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ECA" w:rsidRDefault="00942ECA" w:rsidP="00942ECA">
      <w:pPr>
        <w:keepNext/>
        <w:keepLines/>
        <w:spacing w:before="240" w:after="240"/>
        <w:ind w:firstLineChars="100" w:firstLine="321"/>
        <w:outlineLvl w:val="1"/>
        <w:rPr>
          <w:rFonts w:eastAsia="黑体"/>
          <w:b/>
          <w:bCs/>
          <w:kern w:val="0"/>
          <w:sz w:val="32"/>
          <w:szCs w:val="32"/>
        </w:rPr>
      </w:pPr>
      <w:r>
        <w:rPr>
          <w:rFonts w:eastAsia="黑体" w:hint="eastAsia"/>
          <w:b/>
          <w:bCs/>
          <w:kern w:val="0"/>
          <w:sz w:val="32"/>
          <w:szCs w:val="32"/>
        </w:rPr>
        <w:t>东北地区</w:t>
      </w:r>
    </w:p>
    <w:p w:rsidR="00942ECA" w:rsidRDefault="00942ECA" w:rsidP="00942ECA">
      <w:pPr>
        <w:keepNext/>
        <w:keepLines/>
        <w:numPr>
          <w:ilvl w:val="0"/>
          <w:numId w:val="1"/>
        </w:numPr>
        <w:spacing w:before="156" w:after="156"/>
        <w:ind w:left="0" w:firstLineChars="155" w:firstLine="420"/>
        <w:outlineLvl w:val="2"/>
        <w:rPr>
          <w:rFonts w:ascii="宋体" w:hAnsi="宋体"/>
          <w:b/>
          <w:bCs/>
          <w:kern w:val="0"/>
          <w:sz w:val="27"/>
        </w:rPr>
      </w:pPr>
      <w:bookmarkStart w:id="0" w:name="_Toc20526"/>
      <w:bookmarkStart w:id="1" w:name="_Toc406755870"/>
      <w:bookmarkStart w:id="2" w:name="_Toc31489"/>
      <w:bookmarkStart w:id="3" w:name="_Toc29106"/>
      <w:r>
        <w:rPr>
          <w:rFonts w:ascii="宋体" w:hAnsi="宋体" w:hint="eastAsia"/>
          <w:b/>
          <w:bCs/>
          <w:kern w:val="0"/>
          <w:sz w:val="27"/>
        </w:rPr>
        <w:t>东北春小麦优质高产高效栽培技术</w:t>
      </w:r>
      <w:bookmarkEnd w:id="0"/>
      <w:bookmarkEnd w:id="1"/>
      <w:bookmarkEnd w:id="2"/>
      <w:bookmarkEnd w:id="3"/>
    </w:p>
    <w:p w:rsidR="00942ECA" w:rsidRDefault="00942ECA" w:rsidP="00942ECA">
      <w:pPr>
        <w:ind w:firstLine="422"/>
        <w:rPr>
          <w:rFonts w:ascii="宋体" w:cs="仿宋_GB2312"/>
          <w:bCs/>
        </w:rPr>
      </w:pPr>
      <w:r>
        <w:rPr>
          <w:rFonts w:ascii="宋体" w:hAnsi="宋体" w:cs="仿宋_GB2312" w:hint="eastAsia"/>
          <w:b/>
        </w:rPr>
        <w:t>技术名称：</w:t>
      </w:r>
      <w:r>
        <w:rPr>
          <w:rFonts w:ascii="宋体" w:hAnsi="宋体" w:cs="仿宋_GB2312" w:hint="eastAsia"/>
          <w:bCs/>
        </w:rPr>
        <w:t>东北春</w:t>
      </w:r>
      <w:r>
        <w:rPr>
          <w:rFonts w:ascii="宋体" w:hAnsi="宋体" w:cs="仿宋_GB2312" w:hint="eastAsia"/>
        </w:rPr>
        <w:t>小</w:t>
      </w:r>
      <w:r>
        <w:rPr>
          <w:rFonts w:ascii="宋体" w:hAnsi="宋体" w:cs="仿宋_GB2312" w:hint="eastAsia"/>
          <w:bCs/>
        </w:rPr>
        <w:t>麦优质高产高效栽培技术</w:t>
      </w:r>
    </w:p>
    <w:p w:rsidR="00942ECA" w:rsidRDefault="00942ECA" w:rsidP="00942ECA">
      <w:pPr>
        <w:ind w:firstLine="422"/>
        <w:rPr>
          <w:rFonts w:ascii="宋体" w:cs="仿宋_GB2312"/>
        </w:rPr>
      </w:pPr>
      <w:r>
        <w:rPr>
          <w:rFonts w:ascii="宋体" w:hAnsi="宋体" w:cs="仿宋_GB2312" w:hint="eastAsia"/>
          <w:b/>
        </w:rPr>
        <w:t>技术概述：</w:t>
      </w:r>
      <w:r>
        <w:rPr>
          <w:rFonts w:ascii="宋体" w:hAnsi="宋体" w:cs="仿宋_GB2312" w:hint="eastAsia"/>
        </w:rPr>
        <w:t>东北春麦区发展小麦与大豆、玉米等作物合理轮作，既有利于控制病虫害、保证作物产量提高，也有利于保证生态安全。依据东北的自然生态特点、市场需求特征及本地原有主产麦区的生产优势，为加快适用型的优质高产小麦新品种推广，促进优质小麦产业化发展，建立了春小麦优质、高产、高效栽培技术体系。该项技术通过选用优质品种、深松蓄水保墒耕作、化控防倒、氮肥后移等关键技术实施，实现增产增效。</w:t>
      </w:r>
    </w:p>
    <w:p w:rsidR="00942ECA" w:rsidRDefault="00942ECA" w:rsidP="00942ECA">
      <w:pPr>
        <w:ind w:firstLine="422"/>
        <w:rPr>
          <w:rFonts w:ascii="宋体" w:cs="仿宋_GB2312"/>
        </w:rPr>
      </w:pPr>
      <w:r>
        <w:rPr>
          <w:rFonts w:ascii="宋体" w:hAnsi="宋体" w:cs="仿宋_GB2312" w:hint="eastAsia"/>
          <w:b/>
        </w:rPr>
        <w:t>增产增效情况：</w:t>
      </w:r>
      <w:r>
        <w:rPr>
          <w:rFonts w:ascii="宋体" w:hAnsi="宋体" w:cs="仿宋_GB2312" w:hint="eastAsia"/>
        </w:rPr>
        <w:t>应用该项技术，可建立合理的豆麦轮作体系，增加小麦播种面积，并促进面粉加工企业发展和延长产业链，实现高产小麦与高油大豆生产的双赢。技术示范田前三年小麦平均亩产可达</w:t>
      </w:r>
      <w:r>
        <w:rPr>
          <w:rFonts w:ascii="宋体" w:hAnsi="宋体" w:cs="仿宋_GB2312"/>
        </w:rPr>
        <w:t>250kg ,</w:t>
      </w:r>
      <w:r>
        <w:rPr>
          <w:rFonts w:ascii="宋体" w:hAnsi="宋体" w:cs="仿宋_GB2312" w:hint="eastAsia"/>
        </w:rPr>
        <w:t>亩增产达到</w:t>
      </w:r>
      <w:r>
        <w:rPr>
          <w:rFonts w:ascii="宋体" w:hAnsi="宋体" w:cs="仿宋_GB2312"/>
        </w:rPr>
        <w:t>20%</w:t>
      </w:r>
      <w:r>
        <w:rPr>
          <w:rFonts w:ascii="宋体" w:hAnsi="宋体" w:cs="仿宋_GB2312" w:hint="eastAsia"/>
        </w:rPr>
        <w:t>以上，亩增效达到</w:t>
      </w:r>
      <w:r>
        <w:rPr>
          <w:rFonts w:ascii="宋体" w:hAnsi="宋体" w:cs="仿宋_GB2312"/>
        </w:rPr>
        <w:t>25%</w:t>
      </w:r>
      <w:r>
        <w:rPr>
          <w:rFonts w:ascii="宋体" w:hAnsi="宋体" w:cs="仿宋_GB2312" w:hint="eastAsia"/>
        </w:rPr>
        <w:t>以上。</w:t>
      </w:r>
    </w:p>
    <w:p w:rsidR="00942ECA" w:rsidRDefault="00942ECA" w:rsidP="00942ECA">
      <w:pPr>
        <w:ind w:firstLine="422"/>
        <w:rPr>
          <w:rFonts w:ascii="宋体" w:cs="仿宋_GB2312"/>
          <w:b/>
        </w:rPr>
      </w:pPr>
      <w:r>
        <w:rPr>
          <w:rFonts w:ascii="宋体" w:hAnsi="宋体" w:cs="仿宋_GB2312" w:hint="eastAsia"/>
          <w:b/>
        </w:rPr>
        <w:t>技术要点：</w:t>
      </w:r>
    </w:p>
    <w:p w:rsidR="00942ECA" w:rsidRDefault="00942ECA" w:rsidP="00942ECA">
      <w:pPr>
        <w:ind w:firstLine="422"/>
        <w:rPr>
          <w:rFonts w:ascii="宋体" w:cs="仿宋_GB2312"/>
        </w:rPr>
      </w:pPr>
      <w:r>
        <w:rPr>
          <w:rFonts w:ascii="宋体" w:hAnsi="宋体" w:cs="仿宋_GB2312"/>
          <w:b/>
        </w:rPr>
        <w:t>1.</w:t>
      </w:r>
      <w:r>
        <w:rPr>
          <w:rFonts w:ascii="宋体" w:hAnsi="宋体" w:cs="仿宋_GB2312" w:hint="eastAsia"/>
          <w:b/>
        </w:rPr>
        <w:t xml:space="preserve">品种选择及种子处理  </w:t>
      </w:r>
      <w:r>
        <w:rPr>
          <w:rFonts w:ascii="宋体" w:hAnsi="宋体" w:cs="仿宋_GB2312" w:hint="eastAsia"/>
          <w:bCs/>
        </w:rPr>
        <w:t>选用通过国家及黑龙江省审定的适宜在黑龙江春麦区种植的优质小麦品种。</w:t>
      </w:r>
      <w:r>
        <w:rPr>
          <w:rFonts w:ascii="宋体" w:hAnsi="宋体" w:cs="仿宋_GB2312" w:hint="eastAsia"/>
        </w:rPr>
        <w:t>种子标准要达到生命力强、发芽率高，纯度</w:t>
      </w:r>
      <w:r>
        <w:rPr>
          <w:rFonts w:ascii="宋体" w:hAnsi="宋体" w:cs="仿宋_GB2312"/>
        </w:rPr>
        <w:t>98%</w:t>
      </w:r>
      <w:r>
        <w:rPr>
          <w:rFonts w:ascii="宋体" w:hAnsi="宋体" w:cs="仿宋_GB2312" w:hint="eastAsia"/>
        </w:rPr>
        <w:t>以上，净度</w:t>
      </w:r>
      <w:r>
        <w:rPr>
          <w:rFonts w:ascii="宋体" w:hAnsi="宋体" w:cs="仿宋_GB2312"/>
        </w:rPr>
        <w:t>98%</w:t>
      </w:r>
      <w:r>
        <w:rPr>
          <w:rFonts w:ascii="宋体" w:hAnsi="宋体" w:cs="仿宋_GB2312" w:hint="eastAsia"/>
        </w:rPr>
        <w:t>以上，发芽率</w:t>
      </w:r>
      <w:r>
        <w:rPr>
          <w:rFonts w:ascii="宋体" w:hAnsi="宋体" w:cs="仿宋_GB2312"/>
        </w:rPr>
        <w:t>90%</w:t>
      </w:r>
      <w:r>
        <w:rPr>
          <w:rFonts w:ascii="宋体" w:hAnsi="宋体" w:cs="仿宋_GB2312" w:hint="eastAsia"/>
        </w:rPr>
        <w:t>以上。用种子重量的</w:t>
      </w:r>
      <w:r>
        <w:rPr>
          <w:rFonts w:ascii="宋体" w:hAnsi="宋体" w:cs="仿宋_GB2312"/>
        </w:rPr>
        <w:t>0.3%</w:t>
      </w:r>
      <w:r>
        <w:rPr>
          <w:rFonts w:ascii="宋体" w:hAnsi="宋体" w:cs="仿宋_GB2312" w:hint="eastAsia"/>
        </w:rPr>
        <w:t>福</w:t>
      </w:r>
      <w:proofErr w:type="gramStart"/>
      <w:r>
        <w:rPr>
          <w:rFonts w:ascii="宋体" w:hAnsi="宋体" w:cs="仿宋_GB2312" w:hint="eastAsia"/>
        </w:rPr>
        <w:t>镁双或</w:t>
      </w:r>
      <w:proofErr w:type="gramEnd"/>
      <w:r>
        <w:rPr>
          <w:rFonts w:ascii="宋体" w:hAnsi="宋体" w:cs="仿宋_GB2312" w:hint="eastAsia"/>
        </w:rPr>
        <w:t>多菌灵或</w:t>
      </w:r>
      <w:r>
        <w:rPr>
          <w:rFonts w:ascii="宋体" w:hAnsi="宋体" w:cs="仿宋_GB2312"/>
        </w:rPr>
        <w:t>0.03%</w:t>
      </w:r>
      <w:r>
        <w:rPr>
          <w:rFonts w:ascii="宋体" w:hAnsi="宋体" w:cs="仿宋_GB2312" w:hint="eastAsia"/>
        </w:rPr>
        <w:t>粉锈宁拌种。有条件的可采用</w:t>
      </w:r>
      <w:r>
        <w:rPr>
          <w:rFonts w:ascii="宋体" w:hAnsi="宋体" w:cs="仿宋_GB2312"/>
        </w:rPr>
        <w:t>50%</w:t>
      </w:r>
      <w:r>
        <w:rPr>
          <w:rFonts w:ascii="宋体" w:hAnsi="宋体" w:cs="仿宋_GB2312" w:hint="eastAsia"/>
        </w:rPr>
        <w:t>小麦干粉种衣剂麦迪安、</w:t>
      </w:r>
      <w:hyperlink r:id="rId8" w:tgtFrame="_blank" w:history="1">
        <w:r>
          <w:rPr>
            <w:rFonts w:ascii="宋体" w:hAnsi="宋体" w:cs="仿宋_GB2312"/>
          </w:rPr>
          <w:t>3%</w:t>
        </w:r>
        <w:proofErr w:type="gramStart"/>
        <w:r>
          <w:rPr>
            <w:rFonts w:ascii="宋体" w:hAnsi="宋体" w:cs="仿宋_GB2312" w:hint="eastAsia"/>
          </w:rPr>
          <w:t>敌委丹</w:t>
        </w:r>
        <w:proofErr w:type="gramEnd"/>
        <w:r>
          <w:rPr>
            <w:rFonts w:ascii="宋体" w:hAnsi="宋体" w:cs="仿宋_GB2312" w:hint="eastAsia"/>
          </w:rPr>
          <w:t>悬浮种衣剂</w:t>
        </w:r>
      </w:hyperlink>
      <w:r>
        <w:rPr>
          <w:rFonts w:ascii="宋体" w:hAnsi="宋体" w:cs="仿宋_GB2312" w:hint="eastAsia"/>
        </w:rPr>
        <w:t>进行种子包衣。</w:t>
      </w:r>
    </w:p>
    <w:p w:rsidR="00942ECA" w:rsidRDefault="00942ECA" w:rsidP="00942ECA">
      <w:pPr>
        <w:ind w:firstLine="422"/>
        <w:rPr>
          <w:rFonts w:ascii="宋体" w:cs="仿宋_GB2312"/>
          <w:b/>
          <w:bCs/>
        </w:rPr>
      </w:pPr>
      <w:r>
        <w:rPr>
          <w:rFonts w:ascii="宋体" w:hAnsi="宋体" w:cs="仿宋_GB2312" w:hint="eastAsia"/>
          <w:b/>
          <w:bCs/>
        </w:rPr>
        <w:t>2</w:t>
      </w:r>
      <w:r>
        <w:rPr>
          <w:rFonts w:ascii="宋体" w:hAnsi="宋体" w:cs="仿宋_GB2312"/>
          <w:b/>
          <w:bCs/>
        </w:rPr>
        <w:t>.</w:t>
      </w:r>
      <w:r>
        <w:rPr>
          <w:rFonts w:ascii="宋体" w:hAnsi="宋体" w:cs="仿宋_GB2312" w:hint="eastAsia"/>
          <w:b/>
          <w:bCs/>
        </w:rPr>
        <w:t>整地</w:t>
      </w:r>
    </w:p>
    <w:p w:rsidR="00942ECA" w:rsidRDefault="00942ECA" w:rsidP="00942ECA">
      <w:pPr>
        <w:ind w:firstLine="420"/>
        <w:rPr>
          <w:rFonts w:ascii="宋体" w:cs="仿宋_GB2312"/>
        </w:rPr>
      </w:pPr>
      <w:r>
        <w:rPr>
          <w:rFonts w:ascii="宋体" w:hAnsi="宋体" w:cs="仿宋_GB2312" w:hint="eastAsia"/>
        </w:rPr>
        <w:t>（1）翻、松、耙结合：坚持伏、秋整地。要求整平耙细，达到待播状态。前茬无深松基础的地块，要进行伏秋翻地或</w:t>
      </w:r>
      <w:proofErr w:type="gramStart"/>
      <w:r>
        <w:rPr>
          <w:rFonts w:ascii="宋体" w:hAnsi="宋体" w:cs="仿宋_GB2312" w:hint="eastAsia"/>
        </w:rPr>
        <w:t>耙茬深</w:t>
      </w:r>
      <w:proofErr w:type="gramEnd"/>
      <w:r>
        <w:rPr>
          <w:rFonts w:ascii="宋体" w:hAnsi="宋体" w:cs="仿宋_GB2312" w:hint="eastAsia"/>
        </w:rPr>
        <w:t>松，翻地深度为</w:t>
      </w:r>
      <w:r>
        <w:rPr>
          <w:rFonts w:ascii="宋体" w:hAnsi="宋体" w:cs="仿宋_GB2312"/>
        </w:rPr>
        <w:t>18</w:t>
      </w:r>
      <w:r>
        <w:rPr>
          <w:rFonts w:ascii="宋体" w:hAnsi="宋体" w:cs="仿宋_GB2312" w:hint="eastAsia"/>
        </w:rPr>
        <w:t>～</w:t>
      </w:r>
      <w:r>
        <w:rPr>
          <w:rFonts w:ascii="宋体" w:hAnsi="宋体" w:cs="仿宋_GB2312"/>
        </w:rPr>
        <w:t>22cm</w:t>
      </w:r>
      <w:r>
        <w:rPr>
          <w:rFonts w:ascii="宋体" w:hAnsi="宋体" w:cs="仿宋_GB2312" w:hint="eastAsia"/>
        </w:rPr>
        <w:t>，深松地要达到</w:t>
      </w:r>
      <w:r>
        <w:rPr>
          <w:rFonts w:ascii="宋体" w:hAnsi="宋体" w:cs="仿宋_GB2312"/>
        </w:rPr>
        <w:t>25</w:t>
      </w:r>
      <w:r>
        <w:rPr>
          <w:rFonts w:ascii="宋体" w:hAnsi="宋体" w:cs="仿宋_GB2312" w:hint="eastAsia"/>
        </w:rPr>
        <w:t>～</w:t>
      </w:r>
      <w:r>
        <w:rPr>
          <w:rFonts w:ascii="宋体" w:hAnsi="宋体" w:cs="仿宋_GB2312"/>
        </w:rPr>
        <w:t>30cm</w:t>
      </w:r>
      <w:r>
        <w:rPr>
          <w:rFonts w:ascii="宋体" w:hAnsi="宋体" w:cs="仿宋_GB2312" w:hint="eastAsia"/>
        </w:rPr>
        <w:t>。前茬有深翻、深松基础的地块，</w:t>
      </w:r>
      <w:proofErr w:type="gramStart"/>
      <w:r>
        <w:rPr>
          <w:rFonts w:ascii="宋体" w:hAnsi="宋体" w:cs="仿宋_GB2312" w:hint="eastAsia"/>
        </w:rPr>
        <w:t>可耙茬作业</w:t>
      </w:r>
      <w:proofErr w:type="gramEnd"/>
      <w:r>
        <w:rPr>
          <w:rFonts w:ascii="宋体" w:hAnsi="宋体" w:cs="仿宋_GB2312" w:hint="eastAsia"/>
        </w:rPr>
        <w:t>，</w:t>
      </w:r>
      <w:proofErr w:type="gramStart"/>
      <w:r>
        <w:rPr>
          <w:rFonts w:ascii="宋体" w:hAnsi="宋体" w:cs="仿宋_GB2312" w:hint="eastAsia"/>
        </w:rPr>
        <w:t>耙深</w:t>
      </w:r>
      <w:r>
        <w:rPr>
          <w:rFonts w:ascii="宋体" w:hAnsi="宋体" w:cs="仿宋_GB2312"/>
        </w:rPr>
        <w:t>12</w:t>
      </w:r>
      <w:r>
        <w:rPr>
          <w:rFonts w:ascii="宋体" w:hAnsi="宋体" w:cs="仿宋_GB2312" w:hint="eastAsia"/>
        </w:rPr>
        <w:t>～</w:t>
      </w:r>
      <w:r>
        <w:rPr>
          <w:rFonts w:ascii="宋体" w:hAnsi="宋体" w:cs="仿宋_GB2312"/>
        </w:rPr>
        <w:t>15</w:t>
      </w:r>
      <w:proofErr w:type="gramEnd"/>
      <w:r>
        <w:rPr>
          <w:rFonts w:ascii="宋体" w:hAnsi="宋体" w:cs="仿宋_GB2312"/>
        </w:rPr>
        <w:t>cm</w:t>
      </w:r>
      <w:r>
        <w:rPr>
          <w:rFonts w:ascii="宋体" w:hAnsi="宋体" w:cs="仿宋_GB2312" w:hint="eastAsia"/>
        </w:rPr>
        <w:t>。</w:t>
      </w:r>
      <w:proofErr w:type="gramStart"/>
      <w:r>
        <w:rPr>
          <w:rFonts w:ascii="宋体" w:hAnsi="宋体" w:cs="仿宋_GB2312" w:hint="eastAsia"/>
        </w:rPr>
        <w:t>耙茬采用</w:t>
      </w:r>
      <w:proofErr w:type="gramEnd"/>
      <w:r>
        <w:rPr>
          <w:rFonts w:ascii="宋体" w:hAnsi="宋体" w:cs="仿宋_GB2312" w:hint="eastAsia"/>
        </w:rPr>
        <w:t>对角线法，不漏耙，不拖耙，</w:t>
      </w:r>
      <w:proofErr w:type="gramStart"/>
      <w:r>
        <w:rPr>
          <w:rFonts w:ascii="宋体" w:hAnsi="宋体" w:cs="仿宋_GB2312" w:hint="eastAsia"/>
        </w:rPr>
        <w:t>耙后地表</w:t>
      </w:r>
      <w:proofErr w:type="gramEnd"/>
      <w:r>
        <w:rPr>
          <w:rFonts w:ascii="宋体" w:hAnsi="宋体" w:cs="仿宋_GB2312" w:hint="eastAsia"/>
        </w:rPr>
        <w:t>平整，高低差不大于</w:t>
      </w:r>
      <w:r>
        <w:rPr>
          <w:rFonts w:ascii="宋体" w:hAnsi="宋体" w:cs="仿宋_GB2312"/>
        </w:rPr>
        <w:t>3cm</w:t>
      </w:r>
      <w:r>
        <w:rPr>
          <w:rFonts w:ascii="宋体" w:hAnsi="宋体" w:cs="仿宋_GB2312" w:hint="eastAsia"/>
        </w:rPr>
        <w:t>。除土壤含水量过大的地块</w:t>
      </w:r>
      <w:proofErr w:type="gramStart"/>
      <w:r>
        <w:rPr>
          <w:rFonts w:ascii="宋体" w:hAnsi="宋体" w:cs="仿宋_GB2312" w:hint="eastAsia"/>
        </w:rPr>
        <w:t>外耙后应</w:t>
      </w:r>
      <w:proofErr w:type="gramEnd"/>
      <w:r>
        <w:rPr>
          <w:rFonts w:ascii="宋体" w:hAnsi="宋体" w:cs="仿宋_GB2312" w:hint="eastAsia"/>
        </w:rPr>
        <w:t>及时镇压。根据秋涝必春涝，秋旱必春旱的规律，秋涝的年份整地应采取多翻、多松、少耙；秋旱的年份应少翻、少松、多</w:t>
      </w:r>
      <w:proofErr w:type="gramStart"/>
      <w:r>
        <w:rPr>
          <w:rFonts w:ascii="宋体" w:hAnsi="宋体" w:cs="仿宋_GB2312" w:hint="eastAsia"/>
        </w:rPr>
        <w:t>耢</w:t>
      </w:r>
      <w:proofErr w:type="gramEnd"/>
      <w:r>
        <w:rPr>
          <w:rFonts w:ascii="宋体" w:hAnsi="宋体" w:cs="仿宋_GB2312" w:hint="eastAsia"/>
        </w:rPr>
        <w:t>。整地作业后，要达到上虚下实，地块平整，地表无大土块，耕层无暗坷垃，每平方米</w:t>
      </w:r>
      <w:r>
        <w:rPr>
          <w:rFonts w:ascii="宋体" w:hAnsi="宋体" w:cs="仿宋_GB2312"/>
        </w:rPr>
        <w:t>2</w:t>
      </w:r>
      <w:r>
        <w:rPr>
          <w:rFonts w:ascii="宋体" w:hAnsi="宋体" w:cs="仿宋_GB2312" w:hint="eastAsia"/>
        </w:rPr>
        <w:t>～</w:t>
      </w:r>
      <w:r>
        <w:rPr>
          <w:rFonts w:ascii="宋体" w:hAnsi="宋体" w:cs="仿宋_GB2312"/>
        </w:rPr>
        <w:t>3</w:t>
      </w:r>
      <w:r>
        <w:rPr>
          <w:rFonts w:ascii="宋体" w:hAnsi="宋体" w:cs="仿宋_GB2312" w:hint="eastAsia"/>
        </w:rPr>
        <w:t>厘米直径的土块不得超过</w:t>
      </w:r>
      <w:r>
        <w:rPr>
          <w:rFonts w:ascii="宋体" w:hAnsi="宋体" w:cs="仿宋_GB2312"/>
        </w:rPr>
        <w:t>1</w:t>
      </w:r>
      <w:r>
        <w:rPr>
          <w:rFonts w:ascii="宋体" w:hAnsi="宋体" w:cs="仿宋_GB2312" w:hint="eastAsia"/>
        </w:rPr>
        <w:t>～</w:t>
      </w:r>
      <w:r>
        <w:rPr>
          <w:rFonts w:ascii="宋体" w:hAnsi="宋体" w:cs="仿宋_GB2312"/>
        </w:rPr>
        <w:t>2</w:t>
      </w:r>
      <w:r>
        <w:rPr>
          <w:rFonts w:ascii="宋体" w:hAnsi="宋体" w:cs="仿宋_GB2312" w:hint="eastAsia"/>
        </w:rPr>
        <w:t>块。三年深翻一次，提倡根茬还田。</w:t>
      </w:r>
    </w:p>
    <w:p w:rsidR="00942ECA" w:rsidRDefault="00942ECA" w:rsidP="00942ECA">
      <w:pPr>
        <w:ind w:firstLine="420"/>
        <w:rPr>
          <w:rFonts w:ascii="宋体" w:cs="仿宋_GB2312"/>
        </w:rPr>
      </w:pPr>
      <w:r>
        <w:rPr>
          <w:rFonts w:ascii="宋体" w:hAnsi="宋体" w:cs="仿宋_GB2312" w:hint="eastAsia"/>
        </w:rPr>
        <w:t>（2）</w:t>
      </w:r>
      <w:proofErr w:type="gramStart"/>
      <w:r>
        <w:rPr>
          <w:rFonts w:ascii="宋体" w:hAnsi="宋体" w:cs="仿宋_GB2312" w:hint="eastAsia"/>
        </w:rPr>
        <w:t>促雪早</w:t>
      </w:r>
      <w:proofErr w:type="gramEnd"/>
      <w:r>
        <w:rPr>
          <w:rFonts w:ascii="宋体" w:hAnsi="宋体" w:cs="仿宋_GB2312" w:hint="eastAsia"/>
        </w:rPr>
        <w:t>化：冬雪大的年份要促雪早化，尤其是沟边、林带边、地边、路边易积雪，应采用缺口重耙</w:t>
      </w:r>
      <w:proofErr w:type="gramStart"/>
      <w:r>
        <w:rPr>
          <w:rFonts w:ascii="宋体" w:hAnsi="宋体" w:cs="仿宋_GB2312" w:hint="eastAsia"/>
        </w:rPr>
        <w:t>耙</w:t>
      </w:r>
      <w:proofErr w:type="gramEnd"/>
      <w:r>
        <w:rPr>
          <w:rFonts w:ascii="宋体" w:hAnsi="宋体" w:cs="仿宋_GB2312" w:hint="eastAsia"/>
        </w:rPr>
        <w:t>雪。低洼地和土壤饱和的地块，土层化冻</w:t>
      </w:r>
      <w:r>
        <w:rPr>
          <w:rFonts w:ascii="宋体" w:hAnsi="宋体" w:cs="仿宋_GB2312"/>
        </w:rPr>
        <w:t>3</w:t>
      </w:r>
      <w:r>
        <w:rPr>
          <w:rFonts w:ascii="宋体" w:hAnsi="宋体" w:cs="仿宋_GB2312" w:hint="eastAsia"/>
        </w:rPr>
        <w:t>～</w:t>
      </w:r>
      <w:r>
        <w:rPr>
          <w:rFonts w:ascii="宋体" w:hAnsi="宋体" w:cs="仿宋_GB2312"/>
        </w:rPr>
        <w:t>4cm</w:t>
      </w:r>
      <w:r>
        <w:rPr>
          <w:rFonts w:ascii="宋体" w:hAnsi="宋体" w:cs="仿宋_GB2312" w:hint="eastAsia"/>
        </w:rPr>
        <w:t>时及时散</w:t>
      </w:r>
      <w:proofErr w:type="gramStart"/>
      <w:r>
        <w:rPr>
          <w:rFonts w:ascii="宋体" w:hAnsi="宋体" w:cs="仿宋_GB2312" w:hint="eastAsia"/>
        </w:rPr>
        <w:t>墒</w:t>
      </w:r>
      <w:proofErr w:type="gramEnd"/>
      <w:r>
        <w:rPr>
          <w:rFonts w:ascii="宋体" w:hAnsi="宋体" w:cs="仿宋_GB2312" w:hint="eastAsia"/>
        </w:rPr>
        <w:t>。</w:t>
      </w:r>
    </w:p>
    <w:p w:rsidR="00942ECA" w:rsidRDefault="00942ECA" w:rsidP="00942ECA">
      <w:pPr>
        <w:ind w:firstLine="420"/>
        <w:rPr>
          <w:rFonts w:ascii="宋体" w:cs="仿宋_GB2312"/>
        </w:rPr>
      </w:pPr>
      <w:r>
        <w:rPr>
          <w:rFonts w:ascii="宋体" w:hAnsi="宋体" w:cs="仿宋_GB2312" w:hint="eastAsia"/>
        </w:rPr>
        <w:t>（3）抗旱保墒：在土壤墒情较差的地块，要采取抗旱保墒措施。早春用链轨</w:t>
      </w:r>
      <w:proofErr w:type="gramStart"/>
      <w:r>
        <w:rPr>
          <w:rFonts w:ascii="宋体" w:hAnsi="宋体" w:cs="仿宋_GB2312" w:hint="eastAsia"/>
        </w:rPr>
        <w:t>耢</w:t>
      </w:r>
      <w:proofErr w:type="gramEnd"/>
      <w:r>
        <w:rPr>
          <w:rFonts w:ascii="宋体" w:hAnsi="宋体" w:cs="仿宋_GB2312" w:hint="eastAsia"/>
        </w:rPr>
        <w:t>、钢轨</w:t>
      </w:r>
      <w:proofErr w:type="gramStart"/>
      <w:r>
        <w:rPr>
          <w:rFonts w:ascii="宋体" w:hAnsi="宋体" w:cs="仿宋_GB2312" w:hint="eastAsia"/>
        </w:rPr>
        <w:t>耢</w:t>
      </w:r>
      <w:proofErr w:type="gramEnd"/>
      <w:r>
        <w:rPr>
          <w:rFonts w:ascii="宋体" w:hAnsi="宋体" w:cs="仿宋_GB2312" w:hint="eastAsia"/>
        </w:rPr>
        <w:t>或大木</w:t>
      </w:r>
      <w:proofErr w:type="gramStart"/>
      <w:r>
        <w:rPr>
          <w:rFonts w:ascii="宋体" w:hAnsi="宋体" w:cs="仿宋_GB2312" w:hint="eastAsia"/>
        </w:rPr>
        <w:t>耢耢</w:t>
      </w:r>
      <w:proofErr w:type="gramEnd"/>
      <w:r>
        <w:rPr>
          <w:rFonts w:ascii="宋体" w:hAnsi="宋体" w:cs="仿宋_GB2312" w:hint="eastAsia"/>
        </w:rPr>
        <w:t>地，以弥缝保墒。若降春雪，应及时耙</w:t>
      </w:r>
      <w:proofErr w:type="gramStart"/>
      <w:r>
        <w:rPr>
          <w:rFonts w:ascii="宋体" w:hAnsi="宋体" w:cs="仿宋_GB2312" w:hint="eastAsia"/>
        </w:rPr>
        <w:t>耢</w:t>
      </w:r>
      <w:proofErr w:type="gramEnd"/>
      <w:r>
        <w:rPr>
          <w:rFonts w:ascii="宋体" w:hAnsi="宋体" w:cs="仿宋_GB2312" w:hint="eastAsia"/>
        </w:rPr>
        <w:t>，提高土壤含水量。整地、播种、镇压做到集中、复式和连续作业。播前整地质量达到平、</w:t>
      </w:r>
      <w:proofErr w:type="gramStart"/>
      <w:r>
        <w:rPr>
          <w:rFonts w:ascii="宋体" w:hAnsi="宋体" w:cs="仿宋_GB2312" w:hint="eastAsia"/>
        </w:rPr>
        <w:t>暄</w:t>
      </w:r>
      <w:proofErr w:type="gramEnd"/>
      <w:r>
        <w:rPr>
          <w:rFonts w:ascii="宋体" w:hAnsi="宋体" w:cs="仿宋_GB2312" w:hint="eastAsia"/>
        </w:rPr>
        <w:t>、细、碎、齐。</w:t>
      </w:r>
    </w:p>
    <w:p w:rsidR="00942ECA" w:rsidRDefault="004B315C" w:rsidP="00942ECA">
      <w:pPr>
        <w:ind w:firstLine="422"/>
        <w:rPr>
          <w:rFonts w:ascii="宋体" w:cs="仿宋_GB2312"/>
          <w:b/>
          <w:bCs/>
        </w:rPr>
      </w:pPr>
      <w:r>
        <w:rPr>
          <w:rFonts w:ascii="宋体" w:hAnsi="宋体" w:cs="仿宋_GB2312" w:hint="eastAsia"/>
          <w:b/>
          <w:bCs/>
        </w:rPr>
        <w:t>3</w:t>
      </w:r>
      <w:r w:rsidR="00942ECA">
        <w:rPr>
          <w:rFonts w:ascii="宋体" w:hAnsi="宋体" w:cs="仿宋_GB2312"/>
          <w:b/>
          <w:bCs/>
        </w:rPr>
        <w:t>.</w:t>
      </w:r>
      <w:r w:rsidR="00942ECA">
        <w:rPr>
          <w:rFonts w:ascii="宋体" w:hAnsi="宋体" w:cs="仿宋_GB2312" w:hint="eastAsia"/>
          <w:b/>
          <w:bCs/>
        </w:rPr>
        <w:t>施肥</w:t>
      </w:r>
    </w:p>
    <w:p w:rsidR="00942ECA" w:rsidRDefault="00942ECA" w:rsidP="00942ECA">
      <w:pPr>
        <w:ind w:firstLine="420"/>
        <w:rPr>
          <w:rFonts w:ascii="宋体" w:cs="仿宋_GB2312"/>
        </w:rPr>
      </w:pPr>
      <w:r>
        <w:rPr>
          <w:rFonts w:ascii="宋体" w:hAnsi="宋体" w:cs="仿宋_GB2312" w:hint="eastAsia"/>
        </w:rPr>
        <w:t>（1）施肥量和氮、磷、钾比例：坚持平衡施肥的原则，根据土壤基础肥力，每亩施肥比例为</w:t>
      </w:r>
      <w:r>
        <w:rPr>
          <w:rFonts w:ascii="宋体" w:hAnsi="宋体" w:cs="仿宋_GB2312"/>
        </w:rPr>
        <w:t>N</w:t>
      </w:r>
      <w:r>
        <w:rPr>
          <w:rFonts w:ascii="宋体" w:hAnsi="宋体" w:cs="仿宋_GB2312" w:hint="eastAsia"/>
        </w:rPr>
        <w:t>：</w:t>
      </w:r>
      <w:r>
        <w:rPr>
          <w:rFonts w:ascii="宋体" w:hAnsi="宋体" w:cs="仿宋_GB2312"/>
        </w:rPr>
        <w:t>P</w:t>
      </w:r>
      <w:r>
        <w:rPr>
          <w:rFonts w:ascii="宋体" w:hAnsi="宋体" w:cs="仿宋_GB2312"/>
          <w:vertAlign w:val="subscript"/>
        </w:rPr>
        <w:t>2</w:t>
      </w:r>
      <w:r>
        <w:rPr>
          <w:rFonts w:ascii="宋体" w:hAnsi="宋体" w:cs="仿宋_GB2312"/>
        </w:rPr>
        <w:t>O</w:t>
      </w:r>
      <w:r>
        <w:rPr>
          <w:rFonts w:ascii="宋体" w:hAnsi="宋体" w:cs="仿宋_GB2312"/>
          <w:vertAlign w:val="subscript"/>
        </w:rPr>
        <w:t>5</w:t>
      </w:r>
      <w:r>
        <w:rPr>
          <w:rFonts w:ascii="宋体" w:hAnsi="宋体" w:cs="仿宋_GB2312" w:hint="eastAsia"/>
        </w:rPr>
        <w:t>：</w:t>
      </w:r>
      <w:r>
        <w:rPr>
          <w:rFonts w:ascii="宋体" w:hAnsi="宋体" w:cs="仿宋_GB2312"/>
        </w:rPr>
        <w:t>K</w:t>
      </w:r>
      <w:r>
        <w:rPr>
          <w:rFonts w:ascii="宋体" w:hAnsi="宋体" w:cs="仿宋_GB2312"/>
          <w:vertAlign w:val="subscript"/>
        </w:rPr>
        <w:t>2</w:t>
      </w:r>
      <w:r>
        <w:rPr>
          <w:rFonts w:ascii="宋体" w:hAnsi="宋体" w:cs="仿宋_GB2312"/>
        </w:rPr>
        <w:t>O=1</w:t>
      </w:r>
      <w:r>
        <w:rPr>
          <w:rFonts w:ascii="宋体" w:hAnsi="宋体" w:cs="仿宋_GB2312" w:hint="eastAsia"/>
        </w:rPr>
        <w:t>～</w:t>
      </w:r>
      <w:r>
        <w:rPr>
          <w:rFonts w:ascii="宋体" w:hAnsi="宋体" w:cs="仿宋_GB2312"/>
        </w:rPr>
        <w:t>1.2</w:t>
      </w:r>
      <w:r>
        <w:rPr>
          <w:rFonts w:ascii="宋体" w:hAnsi="宋体" w:cs="仿宋_GB2312" w:hint="eastAsia"/>
        </w:rPr>
        <w:t>：</w:t>
      </w:r>
      <w:r>
        <w:rPr>
          <w:rFonts w:ascii="宋体" w:hAnsi="宋体" w:cs="仿宋_GB2312"/>
        </w:rPr>
        <w:t>1</w:t>
      </w:r>
      <w:r>
        <w:rPr>
          <w:rFonts w:ascii="宋体" w:hAnsi="宋体" w:cs="仿宋_GB2312" w:hint="eastAsia"/>
        </w:rPr>
        <w:t>：</w:t>
      </w:r>
      <w:r>
        <w:rPr>
          <w:rFonts w:ascii="宋体" w:hAnsi="宋体" w:cs="仿宋_GB2312"/>
        </w:rPr>
        <w:t>0.</w:t>
      </w:r>
      <w:r>
        <w:rPr>
          <w:rFonts w:ascii="宋体" w:hAnsi="宋体" w:cs="仿宋_GB2312" w:hint="eastAsia"/>
        </w:rPr>
        <w:t>5，一般</w:t>
      </w:r>
      <w:proofErr w:type="gramStart"/>
      <w:r>
        <w:rPr>
          <w:rFonts w:ascii="宋体" w:hAnsi="宋体" w:cs="仿宋_GB2312" w:hint="eastAsia"/>
        </w:rPr>
        <w:t>施纯量氮肥</w:t>
      </w:r>
      <w:proofErr w:type="gramEnd"/>
      <w:r>
        <w:rPr>
          <w:rFonts w:ascii="宋体" w:hAnsi="宋体" w:cs="仿宋_GB2312" w:hint="eastAsia"/>
        </w:rPr>
        <w:t>5～6</w:t>
      </w:r>
      <w:r>
        <w:rPr>
          <w:rFonts w:ascii="宋体" w:hAnsi="宋体" w:cs="仿宋_GB2312"/>
        </w:rPr>
        <w:t>kg</w:t>
      </w:r>
      <w:r>
        <w:rPr>
          <w:rFonts w:ascii="宋体" w:hAnsi="宋体" w:cs="仿宋_GB2312" w:hint="eastAsia"/>
        </w:rPr>
        <w:t>，磷肥</w:t>
      </w:r>
      <w:r>
        <w:rPr>
          <w:rFonts w:ascii="宋体" w:hAnsi="宋体" w:cs="仿宋_GB2312"/>
        </w:rPr>
        <w:t>4</w:t>
      </w:r>
      <w:r>
        <w:rPr>
          <w:rFonts w:ascii="宋体" w:hAnsi="宋体" w:cs="仿宋_GB2312" w:hint="eastAsia"/>
        </w:rPr>
        <w:t>～</w:t>
      </w:r>
      <w:r>
        <w:rPr>
          <w:rFonts w:ascii="宋体" w:hAnsi="宋体" w:cs="仿宋_GB2312"/>
        </w:rPr>
        <w:t>5kg</w:t>
      </w:r>
      <w:r>
        <w:rPr>
          <w:rFonts w:ascii="宋体" w:hAnsi="宋体" w:cs="仿宋_GB2312" w:hint="eastAsia"/>
        </w:rPr>
        <w:t>，钾肥2～</w:t>
      </w:r>
      <w:r>
        <w:rPr>
          <w:rFonts w:ascii="宋体" w:hAnsi="宋体" w:cs="仿宋_GB2312"/>
        </w:rPr>
        <w:t>2.5kg</w:t>
      </w:r>
      <w:r>
        <w:rPr>
          <w:rFonts w:ascii="宋体" w:hAnsi="宋体" w:cs="仿宋_GB2312" w:hint="eastAsia"/>
        </w:rPr>
        <w:t>。</w:t>
      </w:r>
    </w:p>
    <w:p w:rsidR="00942ECA" w:rsidRDefault="00942ECA" w:rsidP="00942ECA">
      <w:pPr>
        <w:ind w:firstLine="420"/>
        <w:rPr>
          <w:rFonts w:ascii="宋体" w:cs="仿宋_GB2312"/>
        </w:rPr>
      </w:pPr>
      <w:r>
        <w:rPr>
          <w:rFonts w:ascii="宋体" w:hAnsi="宋体" w:cs="仿宋_GB2312" w:hint="eastAsia"/>
        </w:rPr>
        <w:t>（2）施肥方法：</w:t>
      </w:r>
      <w:r>
        <w:rPr>
          <w:rFonts w:ascii="宋体" w:hAnsi="宋体" w:cs="仿宋_GB2312"/>
        </w:rPr>
        <w:t>60</w:t>
      </w:r>
      <w:r>
        <w:rPr>
          <w:rFonts w:ascii="宋体" w:hAnsi="宋体" w:cs="仿宋_GB2312" w:hint="eastAsia"/>
        </w:rPr>
        <w:t>～</w:t>
      </w:r>
      <w:r>
        <w:rPr>
          <w:rFonts w:ascii="宋体" w:hAnsi="宋体" w:cs="仿宋_GB2312"/>
        </w:rPr>
        <w:t>70%</w:t>
      </w:r>
      <w:r>
        <w:rPr>
          <w:rFonts w:ascii="宋体" w:hAnsi="宋体" w:cs="仿宋_GB2312" w:hint="eastAsia"/>
        </w:rPr>
        <w:t>的氮肥和全部磷、钾肥在秋季深施，施肥深度达到</w:t>
      </w:r>
      <w:r>
        <w:rPr>
          <w:rFonts w:ascii="宋体" w:hAnsi="宋体" w:cs="仿宋_GB2312"/>
        </w:rPr>
        <w:t>8</w:t>
      </w:r>
      <w:r>
        <w:rPr>
          <w:rFonts w:ascii="宋体" w:hAnsi="宋体" w:cs="仿宋_GB2312" w:hint="eastAsia"/>
        </w:rPr>
        <w:t>～</w:t>
      </w:r>
      <w:r>
        <w:rPr>
          <w:rFonts w:ascii="宋体" w:hAnsi="宋体" w:cs="仿宋_GB2312"/>
        </w:rPr>
        <w:t>10cm</w:t>
      </w:r>
      <w:r>
        <w:rPr>
          <w:rFonts w:ascii="宋体" w:hAnsi="宋体" w:cs="仿宋_GB2312" w:hint="eastAsia"/>
        </w:rPr>
        <w:t>。也可将部分氮、磷、钾肥作种肥施用。在麦苗</w:t>
      </w:r>
      <w:r>
        <w:rPr>
          <w:rFonts w:ascii="宋体" w:hAnsi="宋体" w:cs="仿宋_GB2312"/>
        </w:rPr>
        <w:t>3</w:t>
      </w:r>
      <w:r>
        <w:rPr>
          <w:rFonts w:ascii="宋体" w:hAnsi="宋体" w:cs="仿宋_GB2312" w:hint="eastAsia"/>
        </w:rPr>
        <w:t>～</w:t>
      </w:r>
      <w:r>
        <w:rPr>
          <w:rFonts w:ascii="宋体" w:hAnsi="宋体" w:cs="仿宋_GB2312"/>
        </w:rPr>
        <w:t>4</w:t>
      </w:r>
      <w:r>
        <w:rPr>
          <w:rFonts w:ascii="宋体" w:hAnsi="宋体" w:cs="仿宋_GB2312" w:hint="eastAsia"/>
        </w:rPr>
        <w:t>叶</w:t>
      </w:r>
      <w:proofErr w:type="gramStart"/>
      <w:r>
        <w:rPr>
          <w:rFonts w:ascii="宋体" w:hAnsi="宋体" w:cs="仿宋_GB2312" w:hint="eastAsia"/>
        </w:rPr>
        <w:t>期结合</w:t>
      </w:r>
      <w:proofErr w:type="gramEnd"/>
      <w:r>
        <w:rPr>
          <w:rFonts w:ascii="宋体" w:hAnsi="宋体" w:cs="仿宋_GB2312" w:hint="eastAsia"/>
        </w:rPr>
        <w:t>化学灭草，每亩喷施尿素</w:t>
      </w:r>
      <w:r>
        <w:rPr>
          <w:rFonts w:ascii="宋体" w:hAnsi="宋体" w:cs="仿宋_GB2312"/>
        </w:rPr>
        <w:t>333.3</w:t>
      </w:r>
      <w:r>
        <w:rPr>
          <w:rFonts w:ascii="宋体" w:hAnsi="宋体" w:cs="仿宋_GB2312" w:hint="eastAsia"/>
        </w:rPr>
        <w:t>～</w:t>
      </w:r>
      <w:r>
        <w:rPr>
          <w:rFonts w:ascii="宋体" w:hAnsi="宋体" w:cs="仿宋_GB2312"/>
        </w:rPr>
        <w:t>666.7g</w:t>
      </w:r>
      <w:r>
        <w:rPr>
          <w:rFonts w:ascii="宋体" w:hAnsi="宋体" w:cs="仿宋_GB2312" w:hint="eastAsia"/>
        </w:rPr>
        <w:t>，稀土</w:t>
      </w:r>
      <w:r>
        <w:rPr>
          <w:rFonts w:ascii="宋体" w:hAnsi="宋体" w:cs="仿宋_GB2312"/>
        </w:rPr>
        <w:t>40g</w:t>
      </w:r>
      <w:r>
        <w:rPr>
          <w:rFonts w:ascii="宋体" w:hAnsi="宋体" w:cs="仿宋_GB2312" w:hint="eastAsia"/>
        </w:rPr>
        <w:t>或其它微肥。在小麦开花期结合防病亩喷施纯氮</w:t>
      </w:r>
      <w:r>
        <w:rPr>
          <w:rFonts w:ascii="宋体" w:hAnsi="宋体" w:cs="仿宋_GB2312"/>
        </w:rPr>
        <w:t>250g</w:t>
      </w:r>
      <w:r>
        <w:rPr>
          <w:rFonts w:ascii="宋体" w:hAnsi="宋体" w:cs="仿宋_GB2312" w:hint="eastAsia"/>
        </w:rPr>
        <w:t>、磷酸二氢钾</w:t>
      </w:r>
      <w:r>
        <w:rPr>
          <w:rFonts w:ascii="宋体" w:hAnsi="宋体" w:cs="仿宋_GB2312"/>
        </w:rPr>
        <w:t>200g</w:t>
      </w:r>
      <w:r>
        <w:rPr>
          <w:rFonts w:ascii="宋体" w:hAnsi="宋体" w:cs="仿宋_GB2312" w:hint="eastAsia"/>
        </w:rPr>
        <w:t>，此期施肥不宜过晚，防贪青迟熟。</w:t>
      </w:r>
    </w:p>
    <w:p w:rsidR="00942ECA" w:rsidRDefault="004B315C" w:rsidP="00942ECA">
      <w:pPr>
        <w:ind w:firstLine="422"/>
        <w:rPr>
          <w:rFonts w:ascii="宋体" w:cs="仿宋_GB2312"/>
          <w:b/>
          <w:bCs/>
        </w:rPr>
      </w:pPr>
      <w:r>
        <w:rPr>
          <w:rFonts w:ascii="宋体" w:hAnsi="宋体" w:cs="仿宋_GB2312" w:hint="eastAsia"/>
          <w:b/>
          <w:bCs/>
        </w:rPr>
        <w:t>4</w:t>
      </w:r>
      <w:r w:rsidR="00942ECA">
        <w:rPr>
          <w:rFonts w:ascii="宋体" w:hAnsi="宋体" w:cs="仿宋_GB2312"/>
          <w:b/>
          <w:bCs/>
        </w:rPr>
        <w:t>.</w:t>
      </w:r>
      <w:r w:rsidR="00942ECA">
        <w:rPr>
          <w:rFonts w:ascii="宋体" w:hAnsi="宋体" w:cs="仿宋_GB2312" w:hint="eastAsia"/>
          <w:b/>
          <w:bCs/>
        </w:rPr>
        <w:t>播种</w:t>
      </w:r>
    </w:p>
    <w:p w:rsidR="00942ECA" w:rsidRDefault="00942ECA" w:rsidP="00942ECA">
      <w:pPr>
        <w:ind w:firstLine="420"/>
        <w:rPr>
          <w:rFonts w:ascii="宋体" w:cs="仿宋_GB2312"/>
        </w:rPr>
      </w:pPr>
      <w:r>
        <w:rPr>
          <w:rFonts w:ascii="宋体" w:hAnsi="宋体" w:cs="仿宋_GB2312" w:hint="eastAsia"/>
        </w:rPr>
        <w:t>适期播种。以气温稳定通过</w:t>
      </w:r>
      <w:r>
        <w:rPr>
          <w:rFonts w:ascii="宋体" w:hAnsi="宋体" w:cs="仿宋_GB2312"/>
        </w:rPr>
        <w:t>5</w:t>
      </w:r>
      <w:r>
        <w:rPr>
          <w:rFonts w:ascii="宋体" w:hAnsi="宋体" w:cs="仿宋_GB2312" w:hint="eastAsia"/>
        </w:rPr>
        <w:t>℃和土壤化冻</w:t>
      </w:r>
      <w:r>
        <w:rPr>
          <w:rFonts w:ascii="宋体" w:hAnsi="宋体" w:cs="仿宋_GB2312"/>
        </w:rPr>
        <w:t>5cm</w:t>
      </w:r>
      <w:r>
        <w:rPr>
          <w:rFonts w:ascii="宋体" w:hAnsi="宋体" w:cs="仿宋_GB2312" w:hint="eastAsia"/>
        </w:rPr>
        <w:t>为基本指标，适时早播，</w:t>
      </w:r>
      <w:proofErr w:type="gramStart"/>
      <w:r>
        <w:rPr>
          <w:rFonts w:ascii="宋体" w:hAnsi="宋体" w:cs="仿宋_GB2312" w:hint="eastAsia"/>
        </w:rPr>
        <w:t>顶凌播种</w:t>
      </w:r>
      <w:proofErr w:type="gramEnd"/>
      <w:r>
        <w:rPr>
          <w:rFonts w:ascii="宋体" w:hAnsi="宋体" w:cs="仿宋_GB2312" w:hint="eastAsia"/>
        </w:rPr>
        <w:t>。春季地表解冻开始进行</w:t>
      </w:r>
      <w:proofErr w:type="gramStart"/>
      <w:r>
        <w:rPr>
          <w:rFonts w:ascii="宋体" w:hAnsi="宋体" w:cs="仿宋_GB2312" w:hint="eastAsia"/>
        </w:rPr>
        <w:t>耢</w:t>
      </w:r>
      <w:proofErr w:type="gramEnd"/>
      <w:r>
        <w:rPr>
          <w:rFonts w:ascii="宋体" w:hAnsi="宋体" w:cs="仿宋_GB2312" w:hint="eastAsia"/>
        </w:rPr>
        <w:t>地，播种前再镇压</w:t>
      </w:r>
      <w:r>
        <w:rPr>
          <w:rFonts w:ascii="宋体" w:hAnsi="宋体" w:cs="仿宋_GB2312"/>
        </w:rPr>
        <w:t>1</w:t>
      </w:r>
      <w:r>
        <w:rPr>
          <w:rFonts w:ascii="宋体" w:hAnsi="宋体" w:cs="仿宋_GB2312" w:hint="eastAsia"/>
        </w:rPr>
        <w:t>次。播种深度以镇压后4-</w:t>
      </w:r>
      <w:r>
        <w:rPr>
          <w:rFonts w:ascii="宋体" w:hAnsi="宋体" w:cs="仿宋_GB2312"/>
        </w:rPr>
        <w:t>5cm</w:t>
      </w:r>
      <w:r>
        <w:rPr>
          <w:rFonts w:ascii="宋体" w:hAnsi="宋体" w:cs="仿宋_GB2312" w:hint="eastAsia"/>
        </w:rPr>
        <w:t>为宜。合理密植，</w:t>
      </w:r>
      <w:r>
        <w:rPr>
          <w:rFonts w:ascii="宋体" w:hAnsi="宋体" w:cs="仿宋_GB2312" w:hint="eastAsia"/>
          <w:bCs/>
        </w:rPr>
        <w:t>公顷保苗</w:t>
      </w:r>
      <w:r>
        <w:rPr>
          <w:rFonts w:ascii="宋体" w:hAnsi="宋体" w:cs="仿宋_GB2312"/>
          <w:bCs/>
        </w:rPr>
        <w:t>650-700</w:t>
      </w:r>
      <w:r>
        <w:rPr>
          <w:rFonts w:ascii="宋体" w:hAnsi="宋体" w:cs="仿宋_GB2312" w:hint="eastAsia"/>
          <w:bCs/>
        </w:rPr>
        <w:t>万株。均匀播种，确保播种质量。</w:t>
      </w:r>
      <w:r>
        <w:rPr>
          <w:rFonts w:ascii="宋体" w:hAnsi="宋体" w:cs="仿宋_GB2312" w:hint="eastAsia"/>
        </w:rPr>
        <w:t>播后及时镇压</w:t>
      </w:r>
      <w:r>
        <w:rPr>
          <w:rFonts w:ascii="宋体" w:hAnsi="宋体" w:cs="仿宋_GB2312"/>
        </w:rPr>
        <w:t>1</w:t>
      </w:r>
      <w:r>
        <w:rPr>
          <w:rFonts w:ascii="宋体" w:hAnsi="宋体" w:cs="仿宋_GB2312" w:hint="eastAsia"/>
        </w:rPr>
        <w:t>～</w:t>
      </w:r>
      <w:r>
        <w:rPr>
          <w:rFonts w:ascii="宋体" w:hAnsi="宋体" w:cs="仿宋_GB2312"/>
        </w:rPr>
        <w:t>2</w:t>
      </w:r>
      <w:r>
        <w:rPr>
          <w:rFonts w:ascii="宋体" w:hAnsi="宋体" w:cs="仿宋_GB2312" w:hint="eastAsia"/>
        </w:rPr>
        <w:t>次，使种子和土壤</w:t>
      </w:r>
      <w:r>
        <w:rPr>
          <w:rFonts w:ascii="宋体" w:hAnsi="宋体" w:cs="仿宋_GB2312" w:hint="eastAsia"/>
        </w:rPr>
        <w:lastRenderedPageBreak/>
        <w:t>紧密结合，利于提</w:t>
      </w:r>
      <w:proofErr w:type="gramStart"/>
      <w:r>
        <w:rPr>
          <w:rFonts w:ascii="宋体" w:hAnsi="宋体" w:cs="仿宋_GB2312" w:hint="eastAsia"/>
        </w:rPr>
        <w:t>墒</w:t>
      </w:r>
      <w:proofErr w:type="gramEnd"/>
      <w:r>
        <w:rPr>
          <w:rFonts w:ascii="宋体" w:hAnsi="宋体" w:cs="仿宋_GB2312" w:hint="eastAsia"/>
        </w:rPr>
        <w:t>，可以达到早出苗、出齐苗的目的。</w:t>
      </w:r>
    </w:p>
    <w:p w:rsidR="00942ECA" w:rsidRDefault="004B315C" w:rsidP="00942ECA">
      <w:pPr>
        <w:ind w:firstLine="422"/>
        <w:rPr>
          <w:rFonts w:ascii="宋体" w:cs="仿宋_GB2312"/>
          <w:b/>
          <w:bCs/>
        </w:rPr>
      </w:pPr>
      <w:r>
        <w:rPr>
          <w:rFonts w:ascii="宋体" w:hAnsi="宋体" w:cs="仿宋_GB2312" w:hint="eastAsia"/>
          <w:b/>
          <w:bCs/>
        </w:rPr>
        <w:t>5</w:t>
      </w:r>
      <w:r w:rsidR="00942ECA">
        <w:rPr>
          <w:rFonts w:ascii="宋体" w:hAnsi="宋体" w:cs="仿宋_GB2312"/>
          <w:b/>
          <w:bCs/>
        </w:rPr>
        <w:t>.</w:t>
      </w:r>
      <w:r w:rsidR="00942ECA">
        <w:rPr>
          <w:rFonts w:ascii="宋体" w:hAnsi="宋体" w:cs="仿宋_GB2312" w:hint="eastAsia"/>
          <w:b/>
          <w:bCs/>
        </w:rPr>
        <w:t>田间管理</w:t>
      </w:r>
    </w:p>
    <w:p w:rsidR="00942ECA" w:rsidRDefault="00942ECA" w:rsidP="00942ECA">
      <w:pPr>
        <w:ind w:firstLine="420"/>
        <w:rPr>
          <w:rFonts w:ascii="宋体" w:cs="仿宋_GB2312"/>
        </w:rPr>
      </w:pPr>
      <w:r>
        <w:rPr>
          <w:rFonts w:ascii="宋体" w:hAnsi="宋体" w:cs="仿宋_GB2312" w:hint="eastAsia"/>
        </w:rPr>
        <w:t>（1）压青苗：</w:t>
      </w:r>
      <w:r>
        <w:rPr>
          <w:rFonts w:ascii="宋体" w:hAnsi="宋体" w:cs="仿宋_GB2312"/>
        </w:rPr>
        <w:t>3</w:t>
      </w:r>
      <w:r>
        <w:rPr>
          <w:rFonts w:ascii="宋体" w:hAnsi="宋体" w:cs="仿宋_GB2312" w:hint="eastAsia"/>
        </w:rPr>
        <w:t>～</w:t>
      </w:r>
      <w:r>
        <w:rPr>
          <w:rFonts w:ascii="宋体" w:hAnsi="宋体" w:cs="仿宋_GB2312"/>
        </w:rPr>
        <w:t>5</w:t>
      </w:r>
      <w:r>
        <w:rPr>
          <w:rFonts w:ascii="宋体" w:hAnsi="宋体" w:cs="仿宋_GB2312" w:hint="eastAsia"/>
        </w:rPr>
        <w:t>叶前根据土壤墒情、苗情进行</w:t>
      </w:r>
      <w:r>
        <w:rPr>
          <w:rFonts w:ascii="宋体" w:hAnsi="宋体" w:cs="仿宋_GB2312"/>
        </w:rPr>
        <w:t>1</w:t>
      </w:r>
      <w:r>
        <w:rPr>
          <w:rFonts w:ascii="宋体" w:hAnsi="宋体" w:cs="仿宋_GB2312" w:hint="eastAsia"/>
        </w:rPr>
        <w:t>～</w:t>
      </w:r>
      <w:r>
        <w:rPr>
          <w:rFonts w:ascii="宋体" w:hAnsi="宋体" w:cs="仿宋_GB2312"/>
        </w:rPr>
        <w:t>2</w:t>
      </w:r>
      <w:r>
        <w:rPr>
          <w:rFonts w:ascii="宋体" w:hAnsi="宋体" w:cs="仿宋_GB2312" w:hint="eastAsia"/>
        </w:rPr>
        <w:t>遍压青苗，干旱年份尤为必要，先横压，隔</w:t>
      </w:r>
      <w:r>
        <w:rPr>
          <w:rFonts w:ascii="宋体" w:hAnsi="宋体" w:cs="仿宋_GB2312"/>
        </w:rPr>
        <w:t>3</w:t>
      </w:r>
      <w:r>
        <w:rPr>
          <w:rFonts w:ascii="宋体" w:hAnsi="宋体" w:cs="仿宋_GB2312" w:hint="eastAsia"/>
        </w:rPr>
        <w:t>～</w:t>
      </w:r>
      <w:r>
        <w:rPr>
          <w:rFonts w:ascii="宋体" w:hAnsi="宋体" w:cs="仿宋_GB2312"/>
        </w:rPr>
        <w:t>5d</w:t>
      </w:r>
      <w:r>
        <w:rPr>
          <w:rFonts w:ascii="宋体" w:hAnsi="宋体" w:cs="仿宋_GB2312" w:hint="eastAsia"/>
        </w:rPr>
        <w:t>再顺压。要求压严、压实，抑制地上部生长，促进地下根系发育，起到抗旱、保墒作用。注意事项：匀速作业，地头不能急转弯，严防湿压。</w:t>
      </w:r>
    </w:p>
    <w:p w:rsidR="00942ECA" w:rsidRDefault="00942ECA" w:rsidP="00942ECA">
      <w:pPr>
        <w:ind w:firstLine="420"/>
        <w:rPr>
          <w:rFonts w:ascii="宋体" w:cs="仿宋_GB2312"/>
        </w:rPr>
      </w:pPr>
      <w:r>
        <w:rPr>
          <w:rFonts w:ascii="宋体" w:hAnsi="宋体" w:cs="仿宋_GB2312" w:hint="eastAsia"/>
        </w:rPr>
        <w:t>（2）化学灭草：以</w:t>
      </w:r>
      <w:r>
        <w:rPr>
          <w:rFonts w:ascii="宋体" w:hAnsi="宋体" w:cs="仿宋_GB2312"/>
        </w:rPr>
        <w:t>4</w:t>
      </w:r>
      <w:r>
        <w:rPr>
          <w:rFonts w:ascii="宋体" w:hAnsi="宋体" w:cs="仿宋_GB2312" w:hint="eastAsia"/>
        </w:rPr>
        <w:t>～</w:t>
      </w:r>
      <w:r>
        <w:rPr>
          <w:rFonts w:ascii="宋体" w:hAnsi="宋体" w:cs="仿宋_GB2312"/>
        </w:rPr>
        <w:t>5</w:t>
      </w:r>
      <w:r>
        <w:rPr>
          <w:rFonts w:ascii="宋体" w:hAnsi="宋体" w:cs="仿宋_GB2312" w:hint="eastAsia"/>
        </w:rPr>
        <w:t>叶前为最佳时机，过早，杂草未出齐，晚于</w:t>
      </w:r>
      <w:r>
        <w:rPr>
          <w:rFonts w:ascii="宋体" w:hAnsi="宋体" w:cs="仿宋_GB2312"/>
        </w:rPr>
        <w:t>5</w:t>
      </w:r>
      <w:r>
        <w:rPr>
          <w:rFonts w:ascii="宋体" w:hAnsi="宋体" w:cs="仿宋_GB2312" w:hint="eastAsia"/>
        </w:rPr>
        <w:t>叶，已拔节，拖拉机压地伤苗，减产。防阔叶草用</w:t>
      </w:r>
      <w:r>
        <w:rPr>
          <w:rFonts w:ascii="宋体" w:hAnsi="宋体" w:cs="仿宋_GB2312"/>
        </w:rPr>
        <w:t>10%</w:t>
      </w:r>
      <w:r>
        <w:rPr>
          <w:rFonts w:ascii="宋体" w:hAnsi="宋体" w:cs="仿宋_GB2312" w:hint="eastAsia"/>
        </w:rPr>
        <w:t>苯</w:t>
      </w:r>
      <w:proofErr w:type="gramStart"/>
      <w:r>
        <w:rPr>
          <w:rFonts w:ascii="宋体" w:hAnsi="宋体" w:cs="仿宋_GB2312" w:hint="eastAsia"/>
        </w:rPr>
        <w:t>磺</w:t>
      </w:r>
      <w:proofErr w:type="gramEnd"/>
      <w:r>
        <w:rPr>
          <w:rFonts w:ascii="宋体" w:hAnsi="宋体" w:cs="仿宋_GB2312" w:hint="eastAsia"/>
        </w:rPr>
        <w:t>隆</w:t>
      </w:r>
      <w:r>
        <w:rPr>
          <w:rFonts w:ascii="宋体" w:hAnsi="宋体" w:cs="仿宋_GB2312"/>
        </w:rPr>
        <w:t>10g/</w:t>
      </w:r>
      <w:r>
        <w:rPr>
          <w:rFonts w:ascii="宋体" w:hAnsi="宋体" w:cs="仿宋_GB2312" w:hint="eastAsia"/>
        </w:rPr>
        <w:t>亩</w:t>
      </w:r>
      <w:r>
        <w:rPr>
          <w:rFonts w:ascii="宋体" w:hAnsi="宋体" w:cs="仿宋_GB2312"/>
        </w:rPr>
        <w:t xml:space="preserve">+72% 2,4D </w:t>
      </w:r>
      <w:r>
        <w:rPr>
          <w:rFonts w:ascii="宋体" w:hAnsi="宋体" w:cs="仿宋_GB2312" w:hint="eastAsia"/>
        </w:rPr>
        <w:t>丁酯</w:t>
      </w:r>
      <w:r>
        <w:rPr>
          <w:rFonts w:ascii="宋体" w:hAnsi="宋体" w:cs="仿宋_GB2312"/>
        </w:rPr>
        <w:t>20</w:t>
      </w:r>
      <w:r>
        <w:rPr>
          <w:rFonts w:ascii="宋体" w:hAnsi="宋体" w:cs="仿宋_GB2312" w:hint="eastAsia"/>
        </w:rPr>
        <w:t>～</w:t>
      </w:r>
      <w:r>
        <w:rPr>
          <w:rFonts w:ascii="宋体" w:hAnsi="宋体" w:cs="仿宋_GB2312"/>
        </w:rPr>
        <w:t xml:space="preserve">23.3ml/ </w:t>
      </w:r>
      <w:r>
        <w:rPr>
          <w:rFonts w:ascii="宋体" w:hAnsi="宋体" w:cs="仿宋_GB2312" w:hint="eastAsia"/>
        </w:rPr>
        <w:t>亩兑水喷雾。防治阔叶草亦可用</w:t>
      </w:r>
      <w:r>
        <w:rPr>
          <w:rFonts w:ascii="宋体" w:hAnsi="宋体" w:cs="仿宋_GB2312"/>
        </w:rPr>
        <w:t>75%</w:t>
      </w:r>
      <w:r>
        <w:rPr>
          <w:rFonts w:ascii="宋体" w:hAnsi="宋体" w:cs="仿宋_GB2312" w:hint="eastAsia"/>
        </w:rPr>
        <w:t>巨星（阔叶净）或</w:t>
      </w:r>
      <w:r>
        <w:rPr>
          <w:rFonts w:ascii="宋体" w:hAnsi="宋体" w:cs="仿宋_GB2312"/>
        </w:rPr>
        <w:t>75%</w:t>
      </w:r>
      <w:r>
        <w:rPr>
          <w:rFonts w:ascii="宋体" w:hAnsi="宋体" w:cs="仿宋_GB2312" w:hint="eastAsia"/>
        </w:rPr>
        <w:t>宝收（阔叶散），每亩</w:t>
      </w:r>
      <w:r>
        <w:rPr>
          <w:rFonts w:ascii="宋体" w:hAnsi="宋体" w:cs="仿宋_GB2312"/>
        </w:rPr>
        <w:t>0.67</w:t>
      </w:r>
      <w:r>
        <w:rPr>
          <w:rFonts w:ascii="宋体" w:hAnsi="宋体" w:cs="仿宋_GB2312" w:hint="eastAsia"/>
        </w:rPr>
        <w:t>～</w:t>
      </w:r>
      <w:r>
        <w:rPr>
          <w:rFonts w:ascii="宋体" w:hAnsi="宋体" w:cs="仿宋_GB2312"/>
        </w:rPr>
        <w:t>1g</w:t>
      </w:r>
      <w:r>
        <w:rPr>
          <w:rFonts w:ascii="宋体" w:hAnsi="宋体" w:cs="仿宋_GB2312" w:hint="eastAsia"/>
        </w:rPr>
        <w:t>兑水喷雾</w:t>
      </w:r>
      <w:r>
        <w:rPr>
          <w:rFonts w:ascii="宋体" w:hAnsi="宋体" w:cs="仿宋_GB2312"/>
        </w:rPr>
        <w:t>,</w:t>
      </w:r>
      <w:r>
        <w:rPr>
          <w:rFonts w:ascii="宋体" w:hAnsi="宋体" w:cs="仿宋_GB2312" w:hint="eastAsia"/>
        </w:rPr>
        <w:t>国产的应增加用量。防单子叶杂草每亩可用</w:t>
      </w:r>
      <w:r>
        <w:rPr>
          <w:rFonts w:ascii="宋体" w:hAnsi="宋体" w:cs="仿宋_GB2312"/>
        </w:rPr>
        <w:t>6.9%</w:t>
      </w:r>
      <w:r>
        <w:rPr>
          <w:rFonts w:ascii="宋体" w:hAnsi="宋体" w:cs="仿宋_GB2312" w:hint="eastAsia"/>
        </w:rPr>
        <w:t>或</w:t>
      </w:r>
      <w:r>
        <w:rPr>
          <w:rFonts w:ascii="宋体" w:hAnsi="宋体" w:cs="仿宋_GB2312"/>
        </w:rPr>
        <w:t>10%</w:t>
      </w:r>
      <w:r>
        <w:rPr>
          <w:rFonts w:ascii="宋体" w:hAnsi="宋体" w:cs="仿宋_GB2312" w:hint="eastAsia"/>
        </w:rPr>
        <w:t>的</w:t>
      </w:r>
      <w:proofErr w:type="gramStart"/>
      <w:r>
        <w:rPr>
          <w:rFonts w:ascii="宋体" w:hAnsi="宋体" w:cs="仿宋_GB2312" w:hint="eastAsia"/>
        </w:rPr>
        <w:t>骠</w:t>
      </w:r>
      <w:proofErr w:type="gramEnd"/>
      <w:r>
        <w:rPr>
          <w:rFonts w:ascii="宋体" w:hAnsi="宋体" w:cs="仿宋_GB2312" w:hint="eastAsia"/>
        </w:rPr>
        <w:t>马</w:t>
      </w:r>
      <w:r>
        <w:rPr>
          <w:rFonts w:ascii="宋体" w:hAnsi="宋体" w:cs="仿宋_GB2312"/>
        </w:rPr>
        <w:t>40</w:t>
      </w:r>
      <w:r>
        <w:rPr>
          <w:rFonts w:ascii="宋体" w:hAnsi="宋体" w:cs="仿宋_GB2312" w:hint="eastAsia"/>
        </w:rPr>
        <w:t>～</w:t>
      </w:r>
      <w:r>
        <w:rPr>
          <w:rFonts w:ascii="宋体" w:hAnsi="宋体" w:cs="仿宋_GB2312"/>
        </w:rPr>
        <w:t>50ml</w:t>
      </w:r>
      <w:r>
        <w:rPr>
          <w:rFonts w:ascii="宋体" w:hAnsi="宋体" w:cs="仿宋_GB2312" w:hint="eastAsia"/>
        </w:rPr>
        <w:t>或</w:t>
      </w:r>
      <w:r>
        <w:rPr>
          <w:rFonts w:ascii="宋体" w:hAnsi="宋体" w:cs="仿宋_GB2312"/>
        </w:rPr>
        <w:t>30</w:t>
      </w:r>
      <w:r>
        <w:rPr>
          <w:rFonts w:ascii="宋体" w:hAnsi="宋体" w:cs="仿宋_GB2312" w:hint="eastAsia"/>
        </w:rPr>
        <w:t>～</w:t>
      </w:r>
      <w:r>
        <w:rPr>
          <w:rFonts w:ascii="宋体" w:hAnsi="宋体" w:cs="仿宋_GB2312"/>
        </w:rPr>
        <w:t>40ml</w:t>
      </w:r>
      <w:r>
        <w:rPr>
          <w:rFonts w:ascii="宋体" w:hAnsi="宋体" w:cs="仿宋_GB2312" w:hint="eastAsia"/>
        </w:rPr>
        <w:t>兑水喷雾，如果野燕麦多的地块，加入</w:t>
      </w:r>
      <w:r>
        <w:rPr>
          <w:rFonts w:ascii="宋体" w:hAnsi="宋体" w:cs="仿宋_GB2312"/>
        </w:rPr>
        <w:t>64%</w:t>
      </w:r>
      <w:proofErr w:type="gramStart"/>
      <w:r>
        <w:rPr>
          <w:rFonts w:ascii="宋体" w:hAnsi="宋体" w:cs="仿宋_GB2312" w:hint="eastAsia"/>
        </w:rPr>
        <w:t>野燕枯正常</w:t>
      </w:r>
      <w:proofErr w:type="gramEnd"/>
      <w:r>
        <w:rPr>
          <w:rFonts w:ascii="宋体" w:hAnsi="宋体" w:cs="仿宋_GB2312" w:hint="eastAsia"/>
        </w:rPr>
        <w:t>量（</w:t>
      </w:r>
      <w:r>
        <w:rPr>
          <w:rFonts w:ascii="宋体" w:hAnsi="宋体" w:cs="仿宋_GB2312"/>
        </w:rPr>
        <w:t>120</w:t>
      </w:r>
      <w:r>
        <w:rPr>
          <w:rFonts w:ascii="宋体" w:hAnsi="宋体" w:cs="仿宋_GB2312" w:hint="eastAsia"/>
        </w:rPr>
        <w:t>～</w:t>
      </w:r>
      <w:r>
        <w:rPr>
          <w:rFonts w:ascii="宋体" w:hAnsi="宋体" w:cs="仿宋_GB2312"/>
        </w:rPr>
        <w:t>146.7 ml/</w:t>
      </w:r>
      <w:r>
        <w:rPr>
          <w:rFonts w:ascii="宋体" w:hAnsi="宋体" w:cs="仿宋_GB2312" w:hint="eastAsia"/>
        </w:rPr>
        <w:t>亩）的</w:t>
      </w:r>
      <w:r>
        <w:rPr>
          <w:rFonts w:ascii="宋体" w:hAnsi="宋体" w:cs="仿宋_GB2312"/>
        </w:rPr>
        <w:t>30%</w:t>
      </w:r>
      <w:r>
        <w:rPr>
          <w:rFonts w:ascii="宋体" w:hAnsi="宋体" w:cs="仿宋_GB2312" w:hint="eastAsia"/>
        </w:rPr>
        <w:t>，防治效果更为显著。</w:t>
      </w:r>
    </w:p>
    <w:p w:rsidR="00942ECA" w:rsidRDefault="00942ECA" w:rsidP="00942ECA">
      <w:pPr>
        <w:ind w:firstLine="420"/>
        <w:rPr>
          <w:rFonts w:ascii="宋体" w:cs="仿宋_GB2312"/>
        </w:rPr>
      </w:pPr>
      <w:r>
        <w:rPr>
          <w:rFonts w:ascii="宋体" w:hAnsi="宋体" w:cs="仿宋_GB2312" w:hint="eastAsia"/>
        </w:rPr>
        <w:t>（3）拔节前喷矮壮素</w:t>
      </w:r>
      <w:r>
        <w:rPr>
          <w:rFonts w:ascii="宋体" w:hAnsi="宋体" w:cs="仿宋_GB2312"/>
        </w:rPr>
        <w:t xml:space="preserve">: </w:t>
      </w:r>
      <w:r>
        <w:rPr>
          <w:rFonts w:ascii="宋体" w:hAnsi="宋体" w:cs="仿宋_GB2312" w:hint="eastAsia"/>
        </w:rPr>
        <w:t>拔节前喷矮壮素，降低株高，抗倒伏性增强，提高产量。</w:t>
      </w:r>
    </w:p>
    <w:p w:rsidR="00942ECA" w:rsidRDefault="00942ECA" w:rsidP="00942ECA">
      <w:pPr>
        <w:ind w:firstLine="420"/>
        <w:rPr>
          <w:rFonts w:ascii="宋体" w:cs="仿宋_GB2312"/>
        </w:rPr>
      </w:pPr>
      <w:r>
        <w:rPr>
          <w:rFonts w:ascii="宋体" w:hAnsi="宋体" w:cs="仿宋_GB2312" w:hint="eastAsia"/>
        </w:rPr>
        <w:t>（4）合理灌溉：有灌水条件的地方，如遇春旱，于小麦</w:t>
      </w:r>
      <w:r>
        <w:rPr>
          <w:rFonts w:ascii="宋体" w:hAnsi="宋体" w:cs="仿宋_GB2312"/>
        </w:rPr>
        <w:t>3</w:t>
      </w:r>
      <w:r>
        <w:rPr>
          <w:rFonts w:ascii="宋体" w:hAnsi="宋体" w:cs="仿宋_GB2312" w:hint="eastAsia"/>
        </w:rPr>
        <w:t>叶期至分蘖期灌水一次。每亩</w:t>
      </w:r>
      <w:proofErr w:type="gramStart"/>
      <w:r>
        <w:rPr>
          <w:rFonts w:ascii="宋体" w:hAnsi="宋体" w:cs="仿宋_GB2312" w:hint="eastAsia"/>
        </w:rPr>
        <w:t>从总肥量</w:t>
      </w:r>
      <w:proofErr w:type="gramEnd"/>
      <w:r>
        <w:rPr>
          <w:rFonts w:ascii="宋体" w:hAnsi="宋体" w:cs="仿宋_GB2312" w:hint="eastAsia"/>
        </w:rPr>
        <w:t>中拿出</w:t>
      </w:r>
      <w:r>
        <w:rPr>
          <w:rFonts w:ascii="宋体" w:hAnsi="宋体" w:cs="仿宋_GB2312"/>
        </w:rPr>
        <w:t>0.5</w:t>
      </w:r>
      <w:r>
        <w:rPr>
          <w:rFonts w:ascii="宋体" w:hAnsi="宋体" w:cs="仿宋_GB2312" w:hint="eastAsia"/>
        </w:rPr>
        <w:t>公斤尿素随水灌施效果更佳。在拔节期灌一次关键性的高产水，通常</w:t>
      </w:r>
      <w:r>
        <w:rPr>
          <w:rFonts w:ascii="宋体" w:hAnsi="宋体" w:cs="仿宋_GB2312"/>
        </w:rPr>
        <w:t>30mm</w:t>
      </w:r>
      <w:r>
        <w:rPr>
          <w:rFonts w:ascii="宋体" w:hAnsi="宋体" w:cs="仿宋_GB2312" w:hint="eastAsia"/>
        </w:rPr>
        <w:t>，实现高产稳产，确保丰收。</w:t>
      </w:r>
    </w:p>
    <w:p w:rsidR="00942ECA" w:rsidRDefault="00942ECA" w:rsidP="00942ECA">
      <w:pPr>
        <w:ind w:firstLine="420"/>
        <w:rPr>
          <w:rFonts w:ascii="宋体" w:cs="仿宋_GB2312"/>
        </w:rPr>
      </w:pPr>
      <w:r>
        <w:rPr>
          <w:rFonts w:ascii="宋体" w:hAnsi="宋体" w:cs="仿宋_GB2312" w:hint="eastAsia"/>
        </w:rPr>
        <w:t>（5）病虫害防治</w:t>
      </w:r>
    </w:p>
    <w:p w:rsidR="00942ECA" w:rsidRDefault="00942ECA" w:rsidP="00942ECA">
      <w:pPr>
        <w:ind w:firstLine="420"/>
        <w:rPr>
          <w:rFonts w:ascii="宋体" w:cs="仿宋_GB2312"/>
        </w:rPr>
      </w:pPr>
      <w:r>
        <w:rPr>
          <w:rFonts w:ascii="宋体" w:hAnsi="宋体" w:cs="仿宋_GB2312" w:hint="eastAsia"/>
        </w:rPr>
        <w:t>粘虫防治：做好预测预报，</w:t>
      </w:r>
      <w:r>
        <w:rPr>
          <w:rFonts w:ascii="宋体" w:hAnsi="宋体" w:cs="仿宋_GB2312"/>
        </w:rPr>
        <w:t>1</w:t>
      </w:r>
      <w:r>
        <w:rPr>
          <w:rFonts w:ascii="宋体" w:hAnsi="宋体" w:cs="仿宋_GB2312" w:hint="eastAsia"/>
        </w:rPr>
        <w:t>～</w:t>
      </w:r>
      <w:r>
        <w:rPr>
          <w:rFonts w:ascii="宋体" w:hAnsi="宋体" w:cs="仿宋_GB2312"/>
        </w:rPr>
        <w:t>2</w:t>
      </w:r>
      <w:proofErr w:type="gramStart"/>
      <w:r>
        <w:rPr>
          <w:rFonts w:ascii="宋体" w:hAnsi="宋体" w:cs="仿宋_GB2312" w:hint="eastAsia"/>
        </w:rPr>
        <w:t>龄</w:t>
      </w:r>
      <w:proofErr w:type="gramEnd"/>
      <w:r>
        <w:rPr>
          <w:rFonts w:ascii="宋体" w:hAnsi="宋体" w:cs="仿宋_GB2312" w:hint="eastAsia"/>
        </w:rPr>
        <w:t>幼虫</w:t>
      </w:r>
      <w:r>
        <w:rPr>
          <w:rFonts w:ascii="宋体" w:hAnsi="宋体" w:cs="仿宋_GB2312"/>
        </w:rPr>
        <w:t>10</w:t>
      </w:r>
      <w:r>
        <w:rPr>
          <w:rFonts w:ascii="宋体" w:hAnsi="宋体" w:cs="仿宋_GB2312" w:hint="eastAsia"/>
        </w:rPr>
        <w:t>～</w:t>
      </w:r>
      <w:r>
        <w:rPr>
          <w:rFonts w:ascii="宋体" w:hAnsi="宋体" w:cs="仿宋_GB2312"/>
        </w:rPr>
        <w:t>15</w:t>
      </w:r>
      <w:r>
        <w:rPr>
          <w:rFonts w:ascii="宋体" w:hAnsi="宋体" w:cs="仿宋_GB2312" w:hint="eastAsia"/>
        </w:rPr>
        <w:t>头要及时采取防治措施。用菊酯杀虫剂</w:t>
      </w:r>
      <w:r>
        <w:rPr>
          <w:rFonts w:ascii="宋体" w:hAnsi="宋体" w:cs="仿宋_GB2312"/>
        </w:rPr>
        <w:t>26.7</w:t>
      </w:r>
      <w:r>
        <w:rPr>
          <w:rFonts w:ascii="宋体" w:hAnsi="宋体" w:cs="仿宋_GB2312" w:hint="eastAsia"/>
        </w:rPr>
        <w:t>～</w:t>
      </w:r>
      <w:r>
        <w:rPr>
          <w:rFonts w:ascii="宋体" w:hAnsi="宋体" w:cs="仿宋_GB2312"/>
        </w:rPr>
        <w:t>40</w:t>
      </w:r>
      <w:r>
        <w:rPr>
          <w:rFonts w:ascii="宋体" w:hAnsi="宋体" w:cs="仿宋_GB2312" w:hint="eastAsia"/>
        </w:rPr>
        <w:t>克</w:t>
      </w:r>
      <w:r>
        <w:rPr>
          <w:rFonts w:ascii="宋体" w:hAnsi="宋体" w:cs="仿宋_GB2312"/>
        </w:rPr>
        <w:t>/</w:t>
      </w:r>
      <w:proofErr w:type="gramStart"/>
      <w:r>
        <w:rPr>
          <w:rFonts w:ascii="宋体" w:hAnsi="宋体" w:cs="仿宋_GB2312" w:hint="eastAsia"/>
        </w:rPr>
        <w:t>亩采用</w:t>
      </w:r>
      <w:proofErr w:type="gramEnd"/>
      <w:r>
        <w:rPr>
          <w:rFonts w:ascii="宋体" w:hAnsi="宋体" w:cs="仿宋_GB2312" w:hint="eastAsia"/>
        </w:rPr>
        <w:t>机械或飞机进行防治。</w:t>
      </w:r>
    </w:p>
    <w:p w:rsidR="00942ECA" w:rsidRDefault="00942ECA" w:rsidP="00942ECA">
      <w:pPr>
        <w:ind w:firstLine="420"/>
        <w:rPr>
          <w:rFonts w:ascii="宋体" w:cs="仿宋_GB2312"/>
        </w:rPr>
      </w:pPr>
      <w:r>
        <w:rPr>
          <w:rFonts w:ascii="宋体" w:hAnsi="宋体" w:cs="仿宋_GB2312" w:hint="eastAsia"/>
        </w:rPr>
        <w:t>赤霉病防治：首先根据预测预报决定是否采取防治措施，一般在麦类抽穗到扬花期喷洒</w:t>
      </w:r>
      <w:r>
        <w:rPr>
          <w:rFonts w:ascii="宋体" w:hAnsi="宋体" w:cs="仿宋_GB2312"/>
        </w:rPr>
        <w:t>50%</w:t>
      </w:r>
      <w:r>
        <w:rPr>
          <w:rFonts w:ascii="宋体" w:hAnsi="宋体" w:cs="仿宋_GB2312" w:hint="eastAsia"/>
        </w:rPr>
        <w:t>多菌灵</w:t>
      </w:r>
      <w:r>
        <w:rPr>
          <w:rFonts w:ascii="宋体" w:hAnsi="宋体" w:cs="仿宋_GB2312"/>
        </w:rPr>
        <w:t>133.3</w:t>
      </w:r>
      <w:r>
        <w:rPr>
          <w:rFonts w:ascii="宋体" w:hAnsi="宋体" w:cs="仿宋_GB2312" w:hint="eastAsia"/>
        </w:rPr>
        <w:t>克</w:t>
      </w:r>
      <w:r>
        <w:rPr>
          <w:rFonts w:ascii="宋体" w:hAnsi="宋体" w:cs="仿宋_GB2312"/>
        </w:rPr>
        <w:t>/</w:t>
      </w:r>
      <w:r>
        <w:rPr>
          <w:rFonts w:ascii="宋体" w:hAnsi="宋体" w:cs="仿宋_GB2312" w:hint="eastAsia"/>
        </w:rPr>
        <w:t>亩，用机械或飞机喷洒，防治效果可达</w:t>
      </w:r>
      <w:r>
        <w:rPr>
          <w:rFonts w:ascii="宋体" w:hAnsi="宋体" w:cs="仿宋_GB2312"/>
        </w:rPr>
        <w:t>80%</w:t>
      </w:r>
      <w:r>
        <w:rPr>
          <w:rFonts w:ascii="宋体" w:hAnsi="宋体" w:cs="仿宋_GB2312" w:hint="eastAsia"/>
        </w:rPr>
        <w:t>以上。</w:t>
      </w:r>
    </w:p>
    <w:p w:rsidR="00942ECA" w:rsidRDefault="00942ECA" w:rsidP="00942ECA">
      <w:pPr>
        <w:ind w:firstLine="422"/>
        <w:rPr>
          <w:rFonts w:ascii="宋体" w:cs="仿宋_GB2312"/>
          <w:b/>
        </w:rPr>
      </w:pPr>
      <w:r>
        <w:rPr>
          <w:rFonts w:ascii="宋体" w:hAnsi="宋体" w:cs="仿宋_GB2312" w:hint="eastAsia"/>
          <w:b/>
        </w:rPr>
        <w:t>注意事项：</w:t>
      </w:r>
    </w:p>
    <w:p w:rsidR="00942ECA" w:rsidRDefault="00942ECA" w:rsidP="00942ECA">
      <w:pPr>
        <w:ind w:firstLine="420"/>
        <w:rPr>
          <w:rFonts w:ascii="宋体" w:cs="仿宋_GB2312"/>
        </w:rPr>
      </w:pPr>
      <w:r>
        <w:rPr>
          <w:rFonts w:ascii="宋体" w:hAnsi="宋体" w:cs="仿宋_GB2312"/>
        </w:rPr>
        <w:t>1.</w:t>
      </w:r>
      <w:r>
        <w:rPr>
          <w:rFonts w:ascii="宋体" w:hAnsi="宋体" w:cs="仿宋_GB2312" w:hint="eastAsia"/>
        </w:rPr>
        <w:t>拔节前</w:t>
      </w:r>
      <w:bookmarkStart w:id="4" w:name="_GoBack"/>
      <w:bookmarkEnd w:id="4"/>
      <w:r>
        <w:rPr>
          <w:rFonts w:ascii="宋体" w:hAnsi="宋体" w:cs="仿宋_GB2312" w:hint="eastAsia"/>
        </w:rPr>
        <w:t>喷矮壮素，降低株高，尤其是小麦长势旺盛，雨水充足的年份，增强抗倒伏性。</w:t>
      </w:r>
    </w:p>
    <w:p w:rsidR="00942ECA" w:rsidRDefault="00942ECA" w:rsidP="00942ECA">
      <w:pPr>
        <w:ind w:firstLine="420"/>
        <w:rPr>
          <w:rFonts w:ascii="宋体" w:cs="仿宋_GB2312"/>
        </w:rPr>
      </w:pPr>
      <w:r>
        <w:rPr>
          <w:rFonts w:ascii="宋体" w:hAnsi="宋体" w:cs="仿宋_GB2312"/>
        </w:rPr>
        <w:t>2.</w:t>
      </w:r>
      <w:r>
        <w:rPr>
          <w:rFonts w:ascii="宋体" w:hAnsi="宋体" w:cs="仿宋_GB2312" w:hint="eastAsia"/>
        </w:rPr>
        <w:t>开花期追施氮肥，保证优质，拔节期喷一次关键性水，提高产量。</w:t>
      </w:r>
    </w:p>
    <w:p w:rsidR="00942ECA" w:rsidRDefault="00942ECA" w:rsidP="00942ECA">
      <w:pPr>
        <w:ind w:firstLine="420"/>
        <w:rPr>
          <w:rFonts w:ascii="宋体" w:cs="仿宋_GB2312"/>
        </w:rPr>
      </w:pPr>
      <w:r>
        <w:rPr>
          <w:rFonts w:ascii="宋体" w:hAnsi="宋体" w:cs="仿宋_GB2312"/>
        </w:rPr>
        <w:t>3.</w:t>
      </w:r>
      <w:r>
        <w:rPr>
          <w:rFonts w:ascii="宋体" w:hAnsi="宋体" w:cs="仿宋_GB2312" w:hint="eastAsia"/>
        </w:rPr>
        <w:t>及时抢收，采取</w:t>
      </w:r>
      <w:proofErr w:type="gramStart"/>
      <w:r>
        <w:rPr>
          <w:rFonts w:ascii="宋体" w:hAnsi="宋体" w:cs="仿宋_GB2312" w:hint="eastAsia"/>
        </w:rPr>
        <w:t>小麦割晒或</w:t>
      </w:r>
      <w:proofErr w:type="gramEnd"/>
      <w:r>
        <w:rPr>
          <w:rFonts w:ascii="宋体" w:hAnsi="宋体" w:cs="仿宋_GB2312" w:hint="eastAsia"/>
        </w:rPr>
        <w:t>联合收割机收获的办法，确保丰产丰收。</w:t>
      </w:r>
    </w:p>
    <w:p w:rsidR="004B315C" w:rsidRDefault="004B315C" w:rsidP="004B315C">
      <w:pPr>
        <w:ind w:firstLine="422"/>
        <w:rPr>
          <w:rFonts w:ascii="宋体" w:cs="仿宋_GB2312"/>
        </w:rPr>
      </w:pPr>
      <w:r>
        <w:rPr>
          <w:rFonts w:ascii="宋体" w:hAnsi="宋体" w:cs="仿宋_GB2312" w:hint="eastAsia"/>
          <w:b/>
        </w:rPr>
        <w:t>适宜区域：</w:t>
      </w:r>
      <w:r>
        <w:rPr>
          <w:rFonts w:ascii="宋体" w:hAnsi="宋体" w:cs="仿宋_GB2312" w:hint="eastAsia"/>
        </w:rPr>
        <w:t>东北春麦区的黑龙江省及内蒙东四蒙地区。</w:t>
      </w:r>
    </w:p>
    <w:p w:rsidR="00942ECA" w:rsidRDefault="00942ECA" w:rsidP="00942ECA">
      <w:pPr>
        <w:ind w:firstLine="422"/>
        <w:rPr>
          <w:rFonts w:ascii="宋体" w:cs="仿宋_GB2312"/>
        </w:rPr>
      </w:pPr>
      <w:r>
        <w:rPr>
          <w:rFonts w:ascii="宋体" w:hAnsi="宋体" w:cs="仿宋_GB2312" w:hint="eastAsia"/>
          <w:b/>
        </w:rPr>
        <w:t>技术依托单位：</w:t>
      </w:r>
      <w:r>
        <w:rPr>
          <w:rFonts w:ascii="宋体" w:hAnsi="宋体" w:cs="仿宋_GB2312" w:hint="eastAsia"/>
        </w:rPr>
        <w:t>黑龙江省农业科学院克山分院</w:t>
      </w:r>
    </w:p>
    <w:p w:rsidR="00942ECA" w:rsidRDefault="00942ECA" w:rsidP="00942ECA">
      <w:pPr>
        <w:ind w:leftChars="100" w:left="210" w:firstLine="420"/>
        <w:rPr>
          <w:rFonts w:ascii="宋体" w:cs="仿宋_GB2312"/>
        </w:rPr>
      </w:pPr>
      <w:r>
        <w:rPr>
          <w:rFonts w:ascii="宋体" w:hAnsi="宋体" w:cs="仿宋_GB2312" w:hint="eastAsia"/>
        </w:rPr>
        <w:t>联系地址：黑龙江省克山县科研路二段</w:t>
      </w:r>
    </w:p>
    <w:p w:rsidR="00942ECA" w:rsidRDefault="00942ECA" w:rsidP="00942ECA">
      <w:pPr>
        <w:ind w:leftChars="100" w:left="210" w:firstLine="420"/>
        <w:rPr>
          <w:rFonts w:ascii="宋体" w:hAnsi="宋体" w:cs="仿宋_GB2312"/>
        </w:rPr>
      </w:pPr>
      <w:r>
        <w:rPr>
          <w:rFonts w:ascii="宋体" w:hAnsi="宋体" w:cs="仿宋_GB2312" w:hint="eastAsia"/>
        </w:rPr>
        <w:t>邮政编码：</w:t>
      </w:r>
      <w:r>
        <w:rPr>
          <w:rFonts w:ascii="宋体" w:hAnsi="宋体" w:cs="仿宋_GB2312"/>
        </w:rPr>
        <w:t xml:space="preserve">161606      </w:t>
      </w:r>
    </w:p>
    <w:p w:rsidR="00942ECA" w:rsidRDefault="00942ECA" w:rsidP="00942ECA">
      <w:pPr>
        <w:ind w:leftChars="100" w:left="210" w:firstLine="420"/>
        <w:rPr>
          <w:rFonts w:ascii="宋体" w:hAnsi="宋体" w:cs="仿宋_GB2312"/>
        </w:rPr>
      </w:pPr>
      <w:r>
        <w:rPr>
          <w:rFonts w:ascii="宋体" w:hAnsi="宋体" w:cs="仿宋_GB2312" w:hint="eastAsia"/>
        </w:rPr>
        <w:t>联</w:t>
      </w:r>
      <w:r>
        <w:rPr>
          <w:rFonts w:ascii="宋体" w:hAnsi="宋体" w:cs="仿宋_GB2312"/>
        </w:rPr>
        <w:t xml:space="preserve"> </w:t>
      </w:r>
      <w:r>
        <w:rPr>
          <w:rFonts w:ascii="宋体" w:hAnsi="宋体" w:cs="仿宋_GB2312" w:hint="eastAsia"/>
        </w:rPr>
        <w:t>系</w:t>
      </w:r>
      <w:r>
        <w:rPr>
          <w:rFonts w:ascii="宋体" w:hAnsi="宋体" w:cs="仿宋_GB2312"/>
        </w:rPr>
        <w:t xml:space="preserve"> </w:t>
      </w:r>
      <w:r>
        <w:rPr>
          <w:rFonts w:ascii="宋体" w:hAnsi="宋体" w:cs="仿宋_GB2312" w:hint="eastAsia"/>
        </w:rPr>
        <w:t>人：邵立刚</w:t>
      </w:r>
      <w:r>
        <w:rPr>
          <w:rFonts w:ascii="宋体" w:hAnsi="宋体" w:cs="仿宋_GB2312"/>
        </w:rPr>
        <w:t xml:space="preserve">  </w:t>
      </w:r>
    </w:p>
    <w:p w:rsidR="00942ECA" w:rsidRDefault="00942ECA" w:rsidP="00942ECA">
      <w:pPr>
        <w:ind w:leftChars="100" w:left="210" w:firstLine="420"/>
        <w:rPr>
          <w:rFonts w:ascii="宋体" w:hAnsi="宋体" w:cs="仿宋_GB2312"/>
        </w:rPr>
      </w:pPr>
      <w:r>
        <w:rPr>
          <w:rFonts w:ascii="宋体" w:hAnsi="宋体" w:cs="仿宋_GB2312" w:hint="eastAsia"/>
        </w:rPr>
        <w:t>联系电话：</w:t>
      </w:r>
      <w:r>
        <w:rPr>
          <w:rFonts w:ascii="宋体" w:hAnsi="宋体" w:cs="仿宋_GB2312"/>
        </w:rPr>
        <w:t>0452-</w:t>
      </w:r>
      <w:proofErr w:type="gramStart"/>
      <w:r>
        <w:rPr>
          <w:rFonts w:ascii="宋体" w:hAnsi="宋体" w:cs="仿宋_GB2312"/>
        </w:rPr>
        <w:t>8950200</w:t>
      </w:r>
      <w:r>
        <w:rPr>
          <w:rFonts w:ascii="宋体" w:hAnsi="宋体" w:cs="仿宋_GB2312" w:hint="eastAsia"/>
        </w:rPr>
        <w:t xml:space="preserve">  </w:t>
      </w:r>
      <w:r>
        <w:rPr>
          <w:rFonts w:ascii="宋体" w:hAnsi="宋体" w:cs="仿宋_GB2312"/>
        </w:rPr>
        <w:t>13206508910</w:t>
      </w:r>
      <w:proofErr w:type="gramEnd"/>
      <w:r>
        <w:rPr>
          <w:rFonts w:ascii="宋体" w:hAnsi="宋体" w:cs="仿宋_GB2312"/>
        </w:rPr>
        <w:t xml:space="preserve">  </w:t>
      </w:r>
    </w:p>
    <w:p w:rsidR="00942ECA" w:rsidRDefault="00942ECA" w:rsidP="00942ECA">
      <w:pPr>
        <w:ind w:leftChars="100" w:left="210" w:firstLine="420"/>
        <w:rPr>
          <w:rFonts w:ascii="宋体" w:cs="仿宋_GB2312"/>
        </w:rPr>
      </w:pPr>
      <w:r>
        <w:rPr>
          <w:rFonts w:ascii="宋体" w:hAnsi="宋体" w:cs="仿宋_GB2312" w:hint="eastAsia"/>
        </w:rPr>
        <w:t>电子邮箱：</w:t>
      </w:r>
      <w:hyperlink r:id="rId9" w:history="1">
        <w:r>
          <w:rPr>
            <w:rFonts w:ascii="宋体" w:hAnsi="宋体" w:cs="仿宋_GB2312"/>
          </w:rPr>
          <w:t>keshanxiaomai@163.com</w:t>
        </w:r>
      </w:hyperlink>
    </w:p>
    <w:p w:rsidR="0032047A" w:rsidRPr="00942ECA" w:rsidRDefault="0032047A"/>
    <w:sectPr w:rsidR="0032047A" w:rsidRPr="00942E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1B" w:rsidRDefault="0067781B" w:rsidP="004B315C">
      <w:r>
        <w:separator/>
      </w:r>
    </w:p>
  </w:endnote>
  <w:endnote w:type="continuationSeparator" w:id="0">
    <w:p w:rsidR="0067781B" w:rsidRDefault="0067781B" w:rsidP="004B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1B" w:rsidRDefault="0067781B" w:rsidP="004B315C">
      <w:r>
        <w:separator/>
      </w:r>
    </w:p>
  </w:footnote>
  <w:footnote w:type="continuationSeparator" w:id="0">
    <w:p w:rsidR="0067781B" w:rsidRDefault="0067781B" w:rsidP="004B3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9655"/>
    <w:multiLevelType w:val="multilevel"/>
    <w:tmpl w:val="54929655"/>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0E"/>
    <w:rsid w:val="0032047A"/>
    <w:rsid w:val="004B315C"/>
    <w:rsid w:val="0067781B"/>
    <w:rsid w:val="00942ECA"/>
    <w:rsid w:val="009F160E"/>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15C"/>
    <w:rPr>
      <w:rFonts w:ascii="Times New Roman" w:eastAsia="宋体" w:hAnsi="Times New Roman" w:cs="Times New Roman"/>
      <w:sz w:val="18"/>
      <w:szCs w:val="18"/>
    </w:rPr>
  </w:style>
  <w:style w:type="paragraph" w:styleId="a4">
    <w:name w:val="footer"/>
    <w:basedOn w:val="a"/>
    <w:link w:val="Char0"/>
    <w:uiPriority w:val="99"/>
    <w:unhideWhenUsed/>
    <w:rsid w:val="004B315C"/>
    <w:pPr>
      <w:tabs>
        <w:tab w:val="center" w:pos="4153"/>
        <w:tab w:val="right" w:pos="8306"/>
      </w:tabs>
      <w:snapToGrid w:val="0"/>
      <w:jc w:val="left"/>
    </w:pPr>
    <w:rPr>
      <w:sz w:val="18"/>
      <w:szCs w:val="18"/>
    </w:rPr>
  </w:style>
  <w:style w:type="character" w:customStyle="1" w:styleId="Char0">
    <w:name w:val="页脚 Char"/>
    <w:basedOn w:val="a0"/>
    <w:link w:val="a4"/>
    <w:uiPriority w:val="99"/>
    <w:rsid w:val="004B315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15C"/>
    <w:rPr>
      <w:rFonts w:ascii="Times New Roman" w:eastAsia="宋体" w:hAnsi="Times New Roman" w:cs="Times New Roman"/>
      <w:sz w:val="18"/>
      <w:szCs w:val="18"/>
    </w:rPr>
  </w:style>
  <w:style w:type="paragraph" w:styleId="a4">
    <w:name w:val="footer"/>
    <w:basedOn w:val="a"/>
    <w:link w:val="Char0"/>
    <w:uiPriority w:val="99"/>
    <w:unhideWhenUsed/>
    <w:rsid w:val="004B315C"/>
    <w:pPr>
      <w:tabs>
        <w:tab w:val="center" w:pos="4153"/>
        <w:tab w:val="right" w:pos="8306"/>
      </w:tabs>
      <w:snapToGrid w:val="0"/>
      <w:jc w:val="left"/>
    </w:pPr>
    <w:rPr>
      <w:sz w:val="18"/>
      <w:szCs w:val="18"/>
    </w:rPr>
  </w:style>
  <w:style w:type="character" w:customStyle="1" w:styleId="Char0">
    <w:name w:val="页脚 Char"/>
    <w:basedOn w:val="a0"/>
    <w:link w:val="a4"/>
    <w:uiPriority w:val="99"/>
    <w:rsid w:val="004B315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xny.gov.cn/web/2006-06/124200.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shanxiaoma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2015-09-17T06:09:00Z</dcterms:created>
  <dcterms:modified xsi:type="dcterms:W3CDTF">2015-09-18T03:22:00Z</dcterms:modified>
</cp:coreProperties>
</file>