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A" w:rsidRDefault="006B76EA" w:rsidP="008D217E">
      <w:pPr>
        <w:keepNext/>
        <w:keepLines/>
        <w:spacing w:before="156" w:after="156"/>
        <w:ind w:left="425"/>
        <w:outlineLvl w:val="2"/>
        <w:rPr>
          <w:rFonts w:ascii="仿宋_GB2312" w:eastAsia="仿宋_GB2312" w:hAnsi="宋体"/>
          <w:b/>
          <w:bCs/>
          <w:kern w:val="0"/>
          <w:sz w:val="27"/>
          <w:szCs w:val="27"/>
        </w:rPr>
      </w:pPr>
      <w:bookmarkStart w:id="0" w:name="_Toc377460634"/>
      <w:bookmarkStart w:id="1" w:name="_Toc12489"/>
      <w:bookmarkStart w:id="2" w:name="_Toc23496"/>
      <w:bookmarkStart w:id="3" w:name="_Toc25476"/>
      <w:bookmarkStart w:id="4" w:name="_Toc406755916"/>
      <w:bookmarkStart w:id="5" w:name="_Toc32256"/>
      <w:bookmarkStart w:id="6" w:name="_Toc31557"/>
      <w:bookmarkStart w:id="7" w:name="_Toc372875932"/>
      <w:bookmarkStart w:id="8" w:name="_Toc25822"/>
      <w:r>
        <w:rPr>
          <w:rFonts w:ascii="宋体" w:hAnsi="宋体" w:hint="eastAsia"/>
          <w:b/>
          <w:kern w:val="0"/>
          <w:sz w:val="27"/>
        </w:rPr>
        <w:t>设施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番茄</w:t>
      </w:r>
      <w:r>
        <w:rPr>
          <w:rFonts w:ascii="宋体" w:hAnsi="宋体" w:hint="eastAsia"/>
          <w:b/>
          <w:kern w:val="0"/>
          <w:sz w:val="27"/>
        </w:rPr>
        <w:t>水肥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一体化精准管理技术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6B76EA" w:rsidRDefault="006B76EA" w:rsidP="002F6DC5">
      <w:pPr>
        <w:snapToGrid w:val="0"/>
        <w:spacing w:line="320" w:lineRule="exact"/>
        <w:ind w:firstLineChars="200" w:firstLine="422"/>
      </w:pPr>
      <w:r>
        <w:rPr>
          <w:rFonts w:cs="宋体" w:hint="eastAsia"/>
          <w:b/>
          <w:bCs/>
        </w:rPr>
        <w:t>技术概述</w:t>
      </w:r>
      <w:r>
        <w:rPr>
          <w:rFonts w:cs="宋体" w:hint="eastAsia"/>
        </w:rPr>
        <w:t>：番茄是我国温室大棚栽培的主要蔬菜作物，占设施蔬菜栽培面积的</w:t>
      </w:r>
      <w:r>
        <w:t>20%</w:t>
      </w:r>
      <w:r>
        <w:rPr>
          <w:rFonts w:cs="宋体" w:hint="eastAsia"/>
        </w:rPr>
        <w:t>左右。水肥一体化管理具有节水、省肥、省力、降低设施环境湿度、减少病害等优势特点。尽管滴管设施技术应用较多，但是由于缺乏灌溉决策系统，即灌溉量缺乏科学指导，无法实现精准化管理。设施番茄水肥一体化精准化管理技术是指利用滴管设施，依据番茄作物生长时期、温室环境温度和光照度决策每日灌溉量的新型精准化灌溉技术。与传统技术相比较，节水</w:t>
      </w:r>
      <w:r>
        <w:t>30%</w:t>
      </w:r>
      <w:r>
        <w:rPr>
          <w:rFonts w:cs="宋体" w:hint="eastAsia"/>
        </w:rPr>
        <w:t>，节约肥料</w:t>
      </w:r>
      <w:r>
        <w:t>35%</w:t>
      </w:r>
      <w:r>
        <w:rPr>
          <w:rFonts w:cs="宋体" w:hint="eastAsia"/>
        </w:rPr>
        <w:t>，病虫害显著减少。</w:t>
      </w:r>
    </w:p>
    <w:p w:rsidR="006B76EA" w:rsidRDefault="006B76EA" w:rsidP="002F6DC5">
      <w:pPr>
        <w:snapToGrid w:val="0"/>
        <w:spacing w:line="320" w:lineRule="exact"/>
        <w:ind w:firstLineChars="200" w:firstLine="422"/>
      </w:pPr>
      <w:r>
        <w:rPr>
          <w:rFonts w:cs="宋体" w:hint="eastAsia"/>
          <w:b/>
          <w:bCs/>
        </w:rPr>
        <w:t>增产增效情况</w:t>
      </w:r>
      <w:r>
        <w:rPr>
          <w:rFonts w:cs="宋体" w:hint="eastAsia"/>
        </w:rPr>
        <w:t>：温室番茄产量提高</w:t>
      </w:r>
      <w:r>
        <w:t>20%</w:t>
      </w:r>
      <w:r>
        <w:rPr>
          <w:rFonts w:cs="宋体" w:hint="eastAsia"/>
        </w:rPr>
        <w:t>以上，农药使用量减少</w:t>
      </w:r>
      <w:r>
        <w:t>60%</w:t>
      </w:r>
      <w:r>
        <w:rPr>
          <w:rFonts w:cs="宋体" w:hint="eastAsia"/>
        </w:rPr>
        <w:t>，节水</w:t>
      </w:r>
      <w:r>
        <w:t>30%</w:t>
      </w:r>
      <w:r>
        <w:rPr>
          <w:rFonts w:cs="宋体" w:hint="eastAsia"/>
        </w:rPr>
        <w:t>，节约肥料</w:t>
      </w:r>
      <w:r>
        <w:t>35%</w:t>
      </w:r>
      <w:r>
        <w:rPr>
          <w:rFonts w:cs="宋体" w:hint="eastAsia"/>
        </w:rPr>
        <w:t>。</w:t>
      </w:r>
    </w:p>
    <w:p w:rsidR="006B76EA" w:rsidRDefault="006B76EA" w:rsidP="006B76EA">
      <w:pPr>
        <w:spacing w:line="320" w:lineRule="exact"/>
        <w:ind w:firstLineChars="200" w:firstLine="422"/>
        <w:rPr>
          <w:b/>
          <w:bCs/>
        </w:rPr>
      </w:pPr>
      <w:r>
        <w:rPr>
          <w:rFonts w:cs="宋体" w:hint="eastAsia"/>
          <w:b/>
          <w:bCs/>
        </w:rPr>
        <w:t>技术要点：</w:t>
      </w:r>
    </w:p>
    <w:p w:rsidR="006B76EA" w:rsidRDefault="008D217E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1</w:t>
      </w:r>
      <w:r>
        <w:rPr>
          <w:rFonts w:hint="eastAsia"/>
        </w:rPr>
        <w:t>）</w:t>
      </w:r>
      <w:r w:rsidR="006B76EA">
        <w:rPr>
          <w:rFonts w:cs="宋体" w:hint="eastAsia"/>
        </w:rPr>
        <w:t>根据土地面积、形状设置合理的管道布置方式。对于</w:t>
      </w:r>
      <w:r>
        <w:t>50</w:t>
      </w:r>
      <w:r>
        <w:rPr>
          <w:rFonts w:hint="eastAsia"/>
        </w:rPr>
        <w:t>米</w:t>
      </w:r>
      <w:r w:rsidR="006B76EA">
        <w:rPr>
          <w:rFonts w:cs="宋体" w:hint="eastAsia"/>
        </w:rPr>
        <w:t>×</w:t>
      </w:r>
      <w:r w:rsidR="006B76EA">
        <w:t>10</w:t>
      </w:r>
      <w:r>
        <w:rPr>
          <w:rFonts w:hint="eastAsia"/>
        </w:rPr>
        <w:t>米</w:t>
      </w:r>
      <w:r w:rsidR="006B76EA">
        <w:rPr>
          <w:rFonts w:cs="宋体" w:hint="eastAsia"/>
        </w:rPr>
        <w:t>规格的温室，主管道长一般设</w:t>
      </w:r>
      <w:r w:rsidR="006B76EA">
        <w:t>48</w:t>
      </w:r>
      <w:r>
        <w:rPr>
          <w:rFonts w:hint="eastAsia"/>
        </w:rPr>
        <w:t>米</w:t>
      </w:r>
      <w:r w:rsidR="006B76EA">
        <w:rPr>
          <w:rFonts w:cs="宋体" w:hint="eastAsia"/>
        </w:rPr>
        <w:t>为宜（两端各留</w:t>
      </w:r>
      <w:r w:rsidR="006B76EA">
        <w:t>1</w:t>
      </w:r>
      <w:r>
        <w:rPr>
          <w:rFonts w:hint="eastAsia"/>
        </w:rPr>
        <w:t>米</w:t>
      </w:r>
      <w:r w:rsidR="006B76EA">
        <w:rPr>
          <w:rFonts w:cs="宋体" w:hint="eastAsia"/>
        </w:rPr>
        <w:t>），支管长</w:t>
      </w:r>
      <w:r w:rsidR="006B76EA">
        <w:t>8.3</w:t>
      </w:r>
      <w:r>
        <w:rPr>
          <w:rFonts w:hint="eastAsia"/>
        </w:rPr>
        <w:t>米</w:t>
      </w:r>
      <w:r w:rsidR="006B76EA">
        <w:t>(</w:t>
      </w:r>
      <w:r w:rsidR="006B76EA">
        <w:rPr>
          <w:rFonts w:cs="宋体" w:hint="eastAsia"/>
        </w:rPr>
        <w:t>北边空</w:t>
      </w:r>
      <w:r w:rsidR="006B76EA">
        <w:t>1.2</w:t>
      </w:r>
      <w:r>
        <w:rPr>
          <w:rFonts w:hint="eastAsia"/>
        </w:rPr>
        <w:t>米</w:t>
      </w:r>
      <w:r w:rsidR="006B76EA">
        <w:rPr>
          <w:rFonts w:cs="宋体" w:hint="eastAsia"/>
        </w:rPr>
        <w:t>，南边空</w:t>
      </w:r>
      <w:r w:rsidR="006B76EA">
        <w:t>0.5</w:t>
      </w:r>
      <w:r>
        <w:rPr>
          <w:rFonts w:hint="eastAsia"/>
        </w:rPr>
        <w:t>米</w:t>
      </w:r>
      <w:r w:rsidR="006B76EA">
        <w:t>)</w:t>
      </w:r>
      <w:r w:rsidR="006B76EA">
        <w:rPr>
          <w:rFonts w:cs="宋体" w:hint="eastAsia"/>
        </w:rPr>
        <w:t>选择功率为</w:t>
      </w:r>
      <w:r w:rsidR="006B76EA">
        <w:t>370</w:t>
      </w:r>
      <w:r w:rsidR="006B76EA">
        <w:rPr>
          <w:rFonts w:cs="宋体" w:hint="eastAsia"/>
        </w:rPr>
        <w:t>瓦，扬程</w:t>
      </w:r>
      <w:r w:rsidR="006B76EA">
        <w:t>16</w:t>
      </w:r>
      <w:r>
        <w:rPr>
          <w:rFonts w:hint="eastAsia"/>
        </w:rPr>
        <w:t>米</w:t>
      </w:r>
      <w:r w:rsidR="006B76EA">
        <w:rPr>
          <w:rFonts w:cs="宋体" w:hint="eastAsia"/>
        </w:rPr>
        <w:t>的喷射泵，主管道为直径</w:t>
      </w:r>
      <w:r w:rsidR="006B76EA">
        <w:t>32</w:t>
      </w:r>
      <w:r w:rsidR="006B76EA">
        <w:rPr>
          <w:rFonts w:cs="宋体" w:hint="eastAsia"/>
        </w:rPr>
        <w:t>毫米的黑色橡胶管，支管选</w:t>
      </w:r>
      <w:r w:rsidR="006B76EA">
        <w:t>20</w:t>
      </w:r>
      <w:r w:rsidR="006B76EA">
        <w:rPr>
          <w:rFonts w:cs="宋体" w:hint="eastAsia"/>
        </w:rPr>
        <w:t>毫米直径的黑色塑料管，滴管口间距</w:t>
      </w:r>
      <w:r w:rsidR="006B76EA">
        <w:t>30</w:t>
      </w:r>
      <w:r w:rsidR="006B76EA">
        <w:rPr>
          <w:rFonts w:cs="宋体" w:hint="eastAsia"/>
        </w:rPr>
        <w:t>厘米左右，支管间距为：小间距（之间无过道）为</w:t>
      </w:r>
      <w:r w:rsidR="006B76EA">
        <w:t>50-55</w:t>
      </w:r>
      <w:r w:rsidR="006B76EA">
        <w:rPr>
          <w:rFonts w:cs="宋体" w:hint="eastAsia"/>
        </w:rPr>
        <w:t>厘米</w:t>
      </w:r>
      <w:r w:rsidR="006B76EA">
        <w:t>,</w:t>
      </w:r>
      <w:r w:rsidR="006B76EA">
        <w:rPr>
          <w:rFonts w:cs="宋体" w:hint="eastAsia"/>
        </w:rPr>
        <w:t>大间距</w:t>
      </w:r>
      <w:r w:rsidR="006B76EA">
        <w:t>(</w:t>
      </w:r>
      <w:r w:rsidR="006B76EA">
        <w:rPr>
          <w:rFonts w:cs="宋体" w:hint="eastAsia"/>
        </w:rPr>
        <w:t>之间设过道</w:t>
      </w:r>
      <w:r w:rsidR="006B76EA">
        <w:t>)</w:t>
      </w:r>
      <w:r w:rsidR="006B76EA">
        <w:rPr>
          <w:rFonts w:cs="宋体" w:hint="eastAsia"/>
        </w:rPr>
        <w:t>为</w:t>
      </w:r>
      <w:r w:rsidR="006B76EA">
        <w:t>1</w:t>
      </w:r>
      <w:r>
        <w:rPr>
          <w:rFonts w:hint="eastAsia"/>
        </w:rPr>
        <w:t>~</w:t>
      </w:r>
      <w:r w:rsidR="006B76EA">
        <w:t>1.2</w:t>
      </w:r>
      <w:r>
        <w:rPr>
          <w:rFonts w:hint="eastAsia"/>
        </w:rPr>
        <w:t>米</w:t>
      </w:r>
      <w:r w:rsidR="006B76EA">
        <w:rPr>
          <w:rFonts w:cs="宋体" w:hint="eastAsia"/>
        </w:rPr>
        <w:t>。</w:t>
      </w:r>
    </w:p>
    <w:p w:rsidR="006B76EA" w:rsidRDefault="008D217E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2</w:t>
      </w:r>
      <w:r>
        <w:rPr>
          <w:rFonts w:hint="eastAsia"/>
        </w:rPr>
        <w:t>）</w:t>
      </w:r>
      <w:r w:rsidR="006B76EA">
        <w:rPr>
          <w:rFonts w:cs="宋体" w:hint="eastAsia"/>
        </w:rPr>
        <w:t>选择适用的化肥种类。水肥一体化要求肥料必须是水溶性肥料，以防堵塞管道，促进根系对养分的吸收。通常选用尿素、过磷酸钙、硫酸钾等。</w:t>
      </w:r>
    </w:p>
    <w:p w:rsidR="006B76EA" w:rsidRDefault="008D217E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3</w:t>
      </w:r>
      <w:r>
        <w:rPr>
          <w:rFonts w:hint="eastAsia"/>
        </w:rPr>
        <w:t>）</w:t>
      </w:r>
      <w:r w:rsidR="006B76EA">
        <w:rPr>
          <w:rFonts w:cs="宋体" w:hint="eastAsia"/>
        </w:rPr>
        <w:t>灌溉施肥方案确定。需根据土壤地力状况、茬口安排等确定合理的灌溉施肥方案。通常将地力划分为低、中、</w:t>
      </w:r>
      <w:r w:rsidR="005F69FB">
        <w:rPr>
          <w:rFonts w:cs="宋体" w:hint="eastAsia"/>
        </w:rPr>
        <w:t>高</w:t>
      </w:r>
      <w:r w:rsidR="005F69FB">
        <w:rPr>
          <w:rFonts w:cs="宋体" w:hint="eastAsia"/>
        </w:rPr>
        <w:t>3</w:t>
      </w:r>
      <w:r w:rsidR="006B76EA">
        <w:rPr>
          <w:rFonts w:cs="宋体" w:hint="eastAsia"/>
        </w:rPr>
        <w:t>个等级。为获得较高的产量（目标产量</w:t>
      </w:r>
      <w:r w:rsidR="006B76EA">
        <w:t>20000</w:t>
      </w:r>
      <w:r w:rsidR="006B76EA">
        <w:rPr>
          <w:rFonts w:cs="宋体" w:hint="eastAsia"/>
        </w:rPr>
        <w:t>千克</w:t>
      </w:r>
      <w:r w:rsidR="006B76EA">
        <w:t>/</w:t>
      </w:r>
      <w:r w:rsidR="006B76EA">
        <w:rPr>
          <w:rFonts w:cs="宋体" w:hint="eastAsia"/>
        </w:rPr>
        <w:t>亩），中等地力的土壤施肥每亩总用量为尿素、过磷酸钙、硫酸钾分别为</w:t>
      </w:r>
      <w:r w:rsidR="006B76EA">
        <w:t>80</w:t>
      </w:r>
      <w:r w:rsidR="005F69FB">
        <w:rPr>
          <w:rFonts w:hint="eastAsia"/>
        </w:rPr>
        <w:t>~</w:t>
      </w:r>
      <w:r w:rsidR="006B76EA">
        <w:t>100</w:t>
      </w:r>
      <w:r w:rsidR="006B76EA">
        <w:rPr>
          <w:rFonts w:cs="宋体" w:hint="eastAsia"/>
        </w:rPr>
        <w:t>千克</w:t>
      </w:r>
      <w:r w:rsidR="005F69FB">
        <w:rPr>
          <w:rFonts w:cs="宋体" w:hint="eastAsia"/>
        </w:rPr>
        <w:t>、</w:t>
      </w:r>
      <w:r w:rsidR="006B76EA">
        <w:t>90</w:t>
      </w:r>
      <w:r w:rsidR="005F69FB">
        <w:rPr>
          <w:rFonts w:hint="eastAsia"/>
        </w:rPr>
        <w:t>~</w:t>
      </w:r>
      <w:r w:rsidR="006B76EA">
        <w:t>100</w:t>
      </w:r>
      <w:r w:rsidR="006B76EA">
        <w:rPr>
          <w:rFonts w:cs="宋体" w:hint="eastAsia"/>
        </w:rPr>
        <w:t>千克</w:t>
      </w:r>
      <w:r w:rsidR="005F69FB">
        <w:rPr>
          <w:rFonts w:cs="宋体" w:hint="eastAsia"/>
        </w:rPr>
        <w:t>、</w:t>
      </w:r>
      <w:r w:rsidR="006B76EA">
        <w:t>100</w:t>
      </w:r>
      <w:r w:rsidR="005F69FB">
        <w:rPr>
          <w:rFonts w:hint="eastAsia"/>
        </w:rPr>
        <w:t>~</w:t>
      </w:r>
      <w:r w:rsidR="006B76EA">
        <w:t>120</w:t>
      </w:r>
      <w:r w:rsidR="006B76EA">
        <w:rPr>
          <w:rFonts w:cs="宋体" w:hint="eastAsia"/>
        </w:rPr>
        <w:t>千克，低等地力及高等地力土壤施肥量在此基础上分别增加和降低</w:t>
      </w:r>
      <w:r w:rsidR="006B76EA">
        <w:t>15</w:t>
      </w:r>
      <w:r w:rsidR="005F69FB">
        <w:rPr>
          <w:rFonts w:hint="eastAsia"/>
        </w:rPr>
        <w:t>~</w:t>
      </w:r>
      <w:r w:rsidR="006B76EA">
        <w:t>20%</w:t>
      </w:r>
      <w:r w:rsidR="006B76EA">
        <w:rPr>
          <w:rFonts w:cs="宋体" w:hint="eastAsia"/>
        </w:rPr>
        <w:t>。</w:t>
      </w:r>
    </w:p>
    <w:p w:rsidR="006B76EA" w:rsidRDefault="008D217E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4</w:t>
      </w:r>
      <w:r>
        <w:rPr>
          <w:rFonts w:hint="eastAsia"/>
        </w:rPr>
        <w:t>）</w:t>
      </w:r>
      <w:r w:rsidR="006B76EA">
        <w:rPr>
          <w:rFonts w:cs="宋体" w:hint="eastAsia"/>
        </w:rPr>
        <w:t>整地时每亩施用农家肥等有机肥</w:t>
      </w:r>
      <w:r w:rsidR="006B76EA">
        <w:t>5000</w:t>
      </w:r>
      <w:r w:rsidR="006B76EA">
        <w:rPr>
          <w:rFonts w:cs="宋体" w:hint="eastAsia"/>
        </w:rPr>
        <w:t>千克左右，定植前随水施基肥每亩尿素、过磷酸钙、硫酸钾分别为</w:t>
      </w:r>
      <w:r w:rsidR="006B76EA">
        <w:t>15</w:t>
      </w:r>
      <w:r w:rsidR="006B76EA">
        <w:rPr>
          <w:rFonts w:cs="宋体" w:hint="eastAsia"/>
        </w:rPr>
        <w:t>千克、</w:t>
      </w:r>
      <w:r w:rsidR="006B76EA">
        <w:t>30</w:t>
      </w:r>
      <w:r w:rsidR="006B76EA">
        <w:rPr>
          <w:rFonts w:cs="宋体" w:hint="eastAsia"/>
        </w:rPr>
        <w:t>千克、</w:t>
      </w:r>
      <w:r w:rsidR="006B76EA">
        <w:t>10</w:t>
      </w:r>
      <w:r w:rsidR="006B76EA">
        <w:rPr>
          <w:rFonts w:cs="宋体" w:hint="eastAsia"/>
        </w:rPr>
        <w:t>千克左右，浇足底水。</w:t>
      </w:r>
    </w:p>
    <w:p w:rsidR="006B76EA" w:rsidRDefault="008D217E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5</w:t>
      </w:r>
      <w:r>
        <w:rPr>
          <w:rFonts w:hint="eastAsia"/>
        </w:rPr>
        <w:t>）</w:t>
      </w:r>
      <w:r w:rsidR="006B76EA">
        <w:rPr>
          <w:rFonts w:cs="宋体" w:hint="eastAsia"/>
        </w:rPr>
        <w:t>定植后</w:t>
      </w:r>
      <w:r w:rsidR="006B76EA">
        <w:t>3</w:t>
      </w:r>
      <w:r w:rsidR="006B76EA">
        <w:rPr>
          <w:rFonts w:cs="宋体" w:hint="eastAsia"/>
        </w:rPr>
        <w:t>～</w:t>
      </w:r>
      <w:r w:rsidR="006B76EA">
        <w:t>4</w:t>
      </w:r>
      <w:r w:rsidR="006B76EA">
        <w:rPr>
          <w:rFonts w:cs="宋体" w:hint="eastAsia"/>
        </w:rPr>
        <w:t>天灌</w:t>
      </w:r>
      <w:r w:rsidR="005F69FB">
        <w:rPr>
          <w:rFonts w:hint="eastAsia"/>
        </w:rPr>
        <w:t>1</w:t>
      </w:r>
      <w:r w:rsidR="006B76EA">
        <w:rPr>
          <w:rFonts w:cs="宋体" w:hint="eastAsia"/>
        </w:rPr>
        <w:t>次缓苗水，中耕松土，促进发棵，促使根系向纵深发展，缩短缓苗期。缓苗水后</w:t>
      </w:r>
      <w:r w:rsidR="005F69FB">
        <w:rPr>
          <w:rFonts w:cs="宋体" w:hint="eastAsia"/>
        </w:rPr>
        <w:t>1</w:t>
      </w:r>
      <w:r w:rsidR="005F69FB">
        <w:rPr>
          <w:rFonts w:cs="宋体" w:hint="eastAsia"/>
        </w:rPr>
        <w:t>周</w:t>
      </w:r>
      <w:r w:rsidR="006B76EA">
        <w:rPr>
          <w:rFonts w:cs="宋体" w:hint="eastAsia"/>
        </w:rPr>
        <w:t>内不再浇水，用于蹲苗，为以后生长、开花、坐果打下良好基础。</w:t>
      </w:r>
    </w:p>
    <w:p w:rsidR="006B76EA" w:rsidRDefault="008D217E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6</w:t>
      </w:r>
      <w:r>
        <w:rPr>
          <w:rFonts w:hint="eastAsia"/>
        </w:rPr>
        <w:t>）</w:t>
      </w:r>
      <w:r w:rsidR="006B76EA">
        <w:rPr>
          <w:rFonts w:cs="宋体" w:hint="eastAsia"/>
        </w:rPr>
        <w:t>缓苗后至开花坐果期，此时水肥需要量增大，为促进植株快速生长，需每</w:t>
      </w:r>
      <w:r w:rsidR="006B76EA">
        <w:t>7</w:t>
      </w:r>
      <w:r w:rsidR="006B76EA">
        <w:rPr>
          <w:rFonts w:cs="宋体" w:hint="eastAsia"/>
        </w:rPr>
        <w:t>天浇水</w:t>
      </w:r>
      <w:r w:rsidR="005F69FB">
        <w:rPr>
          <w:rFonts w:cs="宋体" w:hint="eastAsia"/>
        </w:rPr>
        <w:t>1</w:t>
      </w:r>
      <w:r w:rsidR="006B76EA">
        <w:rPr>
          <w:rFonts w:cs="宋体" w:hint="eastAsia"/>
        </w:rPr>
        <w:t>次，每次浇水</w:t>
      </w:r>
      <w:r w:rsidR="006B76EA">
        <w:t>2.</w:t>
      </w:r>
      <w:r w:rsidR="005F69FB">
        <w:t>5</w:t>
      </w:r>
      <w:r w:rsidR="005F69FB">
        <w:rPr>
          <w:rFonts w:hint="eastAsia"/>
        </w:rPr>
        <w:t>小时</w:t>
      </w:r>
      <w:r w:rsidR="006B76EA">
        <w:rPr>
          <w:rFonts w:cs="宋体" w:hint="eastAsia"/>
        </w:rPr>
        <w:t>左右，使土壤相对湿度达到</w:t>
      </w:r>
      <w:r w:rsidR="006B76EA">
        <w:t>80%</w:t>
      </w:r>
      <w:r w:rsidR="006B76EA">
        <w:rPr>
          <w:rFonts w:cs="宋体" w:hint="eastAsia"/>
        </w:rPr>
        <w:t>左右，第一穗果实坐住时随水浇施肥料</w:t>
      </w:r>
      <w:r w:rsidR="005F69FB">
        <w:rPr>
          <w:rFonts w:cs="宋体" w:hint="eastAsia"/>
        </w:rPr>
        <w:t>1</w:t>
      </w:r>
      <w:r w:rsidR="006B76EA">
        <w:rPr>
          <w:rFonts w:cs="宋体" w:hint="eastAsia"/>
        </w:rPr>
        <w:t>次，</w:t>
      </w:r>
      <w:r w:rsidR="005F69FB">
        <w:rPr>
          <w:rFonts w:hint="eastAsia"/>
        </w:rPr>
        <w:t>氮磷钾</w:t>
      </w:r>
      <w:r w:rsidR="006B76EA">
        <w:rPr>
          <w:rFonts w:cs="宋体" w:hint="eastAsia"/>
        </w:rPr>
        <w:t>施用量分别为追肥的</w:t>
      </w:r>
      <w:r w:rsidR="006B76EA">
        <w:t>15%</w:t>
      </w:r>
      <w:r w:rsidR="006B76EA">
        <w:rPr>
          <w:rFonts w:cs="宋体" w:hint="eastAsia"/>
        </w:rPr>
        <w:t>左右</w:t>
      </w:r>
      <w:r w:rsidR="005F69FB">
        <w:rPr>
          <w:rFonts w:cs="宋体" w:hint="eastAsia"/>
        </w:rPr>
        <w:t>，</w:t>
      </w:r>
      <w:r w:rsidR="006B76EA">
        <w:rPr>
          <w:rFonts w:cs="宋体" w:hint="eastAsia"/>
        </w:rPr>
        <w:t>分</w:t>
      </w:r>
      <w:r w:rsidR="006B76EA">
        <w:t>2</w:t>
      </w:r>
      <w:r w:rsidR="005F69FB">
        <w:rPr>
          <w:rFonts w:hint="eastAsia"/>
        </w:rPr>
        <w:t>~</w:t>
      </w:r>
      <w:r w:rsidR="006B76EA">
        <w:t>3</w:t>
      </w:r>
      <w:r w:rsidR="006B76EA">
        <w:rPr>
          <w:rFonts w:cs="宋体" w:hint="eastAsia"/>
        </w:rPr>
        <w:t>次均匀施入。</w:t>
      </w:r>
    </w:p>
    <w:p w:rsidR="006B76EA" w:rsidRDefault="005F69FB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7</w:t>
      </w:r>
      <w:r>
        <w:rPr>
          <w:rFonts w:hint="eastAsia"/>
        </w:rPr>
        <w:t>）</w:t>
      </w:r>
      <w:r w:rsidR="006B76EA">
        <w:rPr>
          <w:rFonts w:cs="宋体" w:hint="eastAsia"/>
        </w:rPr>
        <w:t>果实膨大期及采收初期每</w:t>
      </w:r>
      <w:r w:rsidR="006B76EA">
        <w:t>5</w:t>
      </w:r>
      <w:r w:rsidR="006B76EA">
        <w:rPr>
          <w:rFonts w:cs="宋体" w:hint="eastAsia"/>
        </w:rPr>
        <w:t>天浇水</w:t>
      </w:r>
      <w:r>
        <w:rPr>
          <w:rFonts w:cs="宋体" w:hint="eastAsia"/>
        </w:rPr>
        <w:t>1</w:t>
      </w:r>
      <w:r w:rsidR="006B76EA">
        <w:rPr>
          <w:rFonts w:cs="宋体" w:hint="eastAsia"/>
        </w:rPr>
        <w:t>次，每次浇水约</w:t>
      </w:r>
      <w:r w:rsidR="006B76EA">
        <w:t>2</w:t>
      </w:r>
      <w:r w:rsidR="006B76EA">
        <w:rPr>
          <w:rFonts w:cs="宋体" w:hint="eastAsia"/>
        </w:rPr>
        <w:t>小时，结果盛期每</w:t>
      </w:r>
      <w:r w:rsidR="006B76EA">
        <w:t>3</w:t>
      </w:r>
      <w:r w:rsidR="006B76EA">
        <w:rPr>
          <w:rFonts w:cs="宋体" w:hint="eastAsia"/>
        </w:rPr>
        <w:t>天浇水</w:t>
      </w:r>
      <w:r>
        <w:rPr>
          <w:rFonts w:cs="宋体" w:hint="eastAsia"/>
        </w:rPr>
        <w:t>1</w:t>
      </w:r>
      <w:r w:rsidR="006B76EA">
        <w:rPr>
          <w:rFonts w:cs="宋体" w:hint="eastAsia"/>
        </w:rPr>
        <w:t>次，每次浇水</w:t>
      </w:r>
      <w:r w:rsidR="006B76EA">
        <w:t>1.5</w:t>
      </w:r>
      <w:r>
        <w:rPr>
          <w:rFonts w:hint="eastAsia"/>
        </w:rPr>
        <w:t>小时</w:t>
      </w:r>
      <w:r w:rsidR="006B76EA">
        <w:rPr>
          <w:rFonts w:cs="宋体" w:hint="eastAsia"/>
        </w:rPr>
        <w:t>左右，保持土壤相对湿度在</w:t>
      </w:r>
      <w:r w:rsidR="006B76EA">
        <w:t>65%</w:t>
      </w:r>
      <w:r w:rsidR="006B76EA">
        <w:rPr>
          <w:rFonts w:cs="宋体" w:hint="eastAsia"/>
        </w:rPr>
        <w:t>左右，拉秧前半</w:t>
      </w:r>
      <w:r>
        <w:rPr>
          <w:rFonts w:cs="宋体" w:hint="eastAsia"/>
        </w:rPr>
        <w:t>个</w:t>
      </w:r>
      <w:r w:rsidR="006B76EA">
        <w:rPr>
          <w:rFonts w:cs="宋体" w:hint="eastAsia"/>
        </w:rPr>
        <w:t>月不再浇水施肥。留果穗数</w:t>
      </w:r>
      <w:r w:rsidR="006B76EA">
        <w:t>10</w:t>
      </w:r>
      <w:r>
        <w:rPr>
          <w:rFonts w:hint="eastAsia"/>
        </w:rPr>
        <w:t>~</w:t>
      </w:r>
      <w:r w:rsidR="006B76EA">
        <w:t>12</w:t>
      </w:r>
      <w:r w:rsidR="006B76EA">
        <w:rPr>
          <w:rFonts w:cs="宋体" w:hint="eastAsia"/>
        </w:rPr>
        <w:t>穗果，分别在每隔一穗果（每穗果时用量减半）的膨大期（约半个月）追肥</w:t>
      </w:r>
      <w:r>
        <w:rPr>
          <w:rFonts w:cs="宋体" w:hint="eastAsia"/>
        </w:rPr>
        <w:t>1</w:t>
      </w:r>
      <w:r w:rsidR="006B76EA">
        <w:rPr>
          <w:rFonts w:cs="宋体" w:hint="eastAsia"/>
        </w:rPr>
        <w:t>次，每次每亩追施尿素</w:t>
      </w:r>
      <w:r w:rsidR="006B76EA">
        <w:t>8</w:t>
      </w:r>
      <w:r>
        <w:rPr>
          <w:rFonts w:hint="eastAsia"/>
        </w:rPr>
        <w:t>~</w:t>
      </w:r>
      <w:r w:rsidR="006B76EA">
        <w:t>10</w:t>
      </w:r>
      <w:r w:rsidR="006B76EA">
        <w:rPr>
          <w:rFonts w:cs="宋体" w:hint="eastAsia"/>
        </w:rPr>
        <w:t>千克、过磷酸钙</w:t>
      </w:r>
      <w:r w:rsidR="006B76EA">
        <w:t>5</w:t>
      </w:r>
      <w:r>
        <w:rPr>
          <w:rFonts w:hint="eastAsia"/>
        </w:rPr>
        <w:t>~</w:t>
      </w:r>
      <w:r w:rsidR="006B76EA">
        <w:t>6</w:t>
      </w:r>
      <w:r w:rsidR="006B76EA">
        <w:rPr>
          <w:rFonts w:cs="宋体" w:hint="eastAsia"/>
        </w:rPr>
        <w:t>千克、硫酸钾</w:t>
      </w:r>
      <w:r w:rsidR="006B76EA">
        <w:t>12</w:t>
      </w:r>
      <w:r w:rsidR="006B76EA">
        <w:rPr>
          <w:rFonts w:cs="宋体" w:hint="eastAsia"/>
        </w:rPr>
        <w:t>千克左右。采收盛期严防土壤忽干忽湿，为防早衰和畸形果的产生，应增施适量叶面肥或微肥。</w:t>
      </w:r>
    </w:p>
    <w:p w:rsidR="006B76EA" w:rsidRDefault="005F69FB" w:rsidP="006B76EA">
      <w:pPr>
        <w:spacing w:line="320" w:lineRule="exact"/>
        <w:ind w:firstLineChars="200" w:firstLine="420"/>
      </w:pPr>
      <w:r>
        <w:rPr>
          <w:rFonts w:hint="eastAsia"/>
        </w:rPr>
        <w:t>（</w:t>
      </w:r>
      <w:r w:rsidR="006B76EA">
        <w:t>8</w:t>
      </w:r>
      <w:r>
        <w:rPr>
          <w:rFonts w:hint="eastAsia"/>
        </w:rPr>
        <w:t>）</w:t>
      </w:r>
      <w:r w:rsidR="006B76EA">
        <w:rPr>
          <w:rFonts w:cs="宋体" w:hint="eastAsia"/>
        </w:rPr>
        <w:t>浇水施肥宜选在晴天上午</w:t>
      </w:r>
      <w:r w:rsidR="006B76EA">
        <w:t>10</w:t>
      </w:r>
      <w:r w:rsidR="006B76EA">
        <w:rPr>
          <w:rFonts w:cs="宋体" w:hint="eastAsia"/>
        </w:rPr>
        <w:t>点左右，正午温度过高、阴雨天时不浇，浇水时开启顶通风和底通风，以便降低空气湿度。每次浇水施肥时间比例按</w:t>
      </w:r>
      <w:r w:rsidR="006B76EA">
        <w:t>1:2:1</w:t>
      </w:r>
      <w:r w:rsidR="006B76EA">
        <w:rPr>
          <w:rFonts w:cs="宋体" w:hint="eastAsia"/>
        </w:rPr>
        <w:t>，即每次施肥前</w:t>
      </w:r>
      <w:r w:rsidR="006B76EA">
        <w:t>1/4</w:t>
      </w:r>
      <w:r w:rsidR="006B76EA">
        <w:rPr>
          <w:rFonts w:cs="宋体" w:hint="eastAsia"/>
        </w:rPr>
        <w:t>和最后</w:t>
      </w:r>
      <w:r w:rsidR="006B76EA">
        <w:t>1/4</w:t>
      </w:r>
      <w:r w:rsidR="006B76EA">
        <w:rPr>
          <w:rFonts w:cs="宋体" w:hint="eastAsia"/>
        </w:rPr>
        <w:t>的时间浇清水，中间</w:t>
      </w:r>
      <w:r w:rsidR="006B76EA">
        <w:t>1/2</w:t>
      </w:r>
      <w:r w:rsidR="006B76EA">
        <w:rPr>
          <w:rFonts w:cs="宋体" w:hint="eastAsia"/>
        </w:rPr>
        <w:t>的时间随水施肥，以利肥料的充分吸收。</w:t>
      </w:r>
    </w:p>
    <w:p w:rsidR="006B76EA" w:rsidRDefault="006B76EA" w:rsidP="002F6DC5">
      <w:pPr>
        <w:spacing w:line="320" w:lineRule="exact"/>
        <w:ind w:firstLineChars="200" w:firstLine="422"/>
      </w:pPr>
      <w:r>
        <w:rPr>
          <w:rFonts w:cs="宋体" w:hint="eastAsia"/>
          <w:b/>
          <w:bCs/>
        </w:rPr>
        <w:t>注意事项</w:t>
      </w:r>
      <w:r>
        <w:rPr>
          <w:rFonts w:cs="宋体" w:hint="eastAsia"/>
        </w:rPr>
        <w:t>：</w:t>
      </w:r>
      <w:r w:rsidR="00FD0DAF">
        <w:rPr>
          <w:rFonts w:ascii="宋体" w:hAnsi="宋体" w:hint="eastAsia"/>
        </w:rPr>
        <w:t>①</w:t>
      </w:r>
      <w:bookmarkStart w:id="9" w:name="_GoBack"/>
      <w:bookmarkEnd w:id="9"/>
      <w:r>
        <w:rPr>
          <w:rFonts w:cs="宋体" w:hint="eastAsia"/>
        </w:rPr>
        <w:t>为使水肥浇灌均匀，需将地面整平。过滤器和</w:t>
      </w:r>
      <w:proofErr w:type="gramStart"/>
      <w:r>
        <w:rPr>
          <w:rFonts w:cs="宋体" w:hint="eastAsia"/>
        </w:rPr>
        <w:t>滴灌孔需定期</w:t>
      </w:r>
      <w:proofErr w:type="gramEnd"/>
      <w:r>
        <w:rPr>
          <w:rFonts w:cs="宋体" w:hint="eastAsia"/>
        </w:rPr>
        <w:t>（</w:t>
      </w:r>
      <w:r w:rsidR="00EB0B94">
        <w:rPr>
          <w:rFonts w:cs="宋体" w:hint="eastAsia"/>
        </w:rPr>
        <w:t>1</w:t>
      </w:r>
      <w:r w:rsidR="00EB0B94">
        <w:rPr>
          <w:rFonts w:cs="宋体" w:hint="eastAsia"/>
        </w:rPr>
        <w:t>周</w:t>
      </w:r>
      <w:r w:rsidR="00EB0B94">
        <w:rPr>
          <w:rFonts w:cs="宋体" w:hint="eastAsia"/>
        </w:rPr>
        <w:t>1</w:t>
      </w:r>
      <w:r>
        <w:rPr>
          <w:rFonts w:cs="宋体" w:hint="eastAsia"/>
        </w:rPr>
        <w:t>次）检查清洗，以防堵塞。</w:t>
      </w:r>
      <w:r w:rsidR="00FD0DAF">
        <w:rPr>
          <w:rFonts w:cs="宋体" w:hint="eastAsia"/>
        </w:rPr>
        <w:t>②</w:t>
      </w:r>
      <w:r>
        <w:rPr>
          <w:rFonts w:cs="宋体" w:hint="eastAsia"/>
        </w:rPr>
        <w:t>需要根据当地土壤、气候条件等做出适当调整，以更好</w:t>
      </w:r>
      <w:r w:rsidR="00EB0B94">
        <w:rPr>
          <w:rFonts w:cs="宋体" w:hint="eastAsia"/>
        </w:rPr>
        <w:t>地</w:t>
      </w:r>
      <w:r>
        <w:rPr>
          <w:rFonts w:cs="宋体" w:hint="eastAsia"/>
        </w:rPr>
        <w:t>与当地环境相结合，以增加产量，提高效益。</w:t>
      </w:r>
    </w:p>
    <w:p w:rsidR="006B76EA" w:rsidRDefault="006B76EA" w:rsidP="006B76EA">
      <w:pPr>
        <w:spacing w:line="320" w:lineRule="exact"/>
        <w:ind w:firstLineChars="200" w:firstLine="422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适宜于全国各地设施番茄生产</w:t>
      </w:r>
    </w:p>
    <w:p w:rsidR="006B76EA" w:rsidRDefault="006B76EA" w:rsidP="006B76EA">
      <w:pPr>
        <w:snapToGrid w:val="0"/>
        <w:spacing w:line="320" w:lineRule="exact"/>
        <w:ind w:firstLineChars="200" w:firstLine="422"/>
      </w:pPr>
      <w:r>
        <w:rPr>
          <w:rFonts w:cs="宋体" w:hint="eastAsia"/>
          <w:b/>
          <w:bCs/>
        </w:rPr>
        <w:t>技术依托单位：</w:t>
      </w:r>
      <w:r>
        <w:rPr>
          <w:rFonts w:cs="宋体" w:hint="eastAsia"/>
        </w:rPr>
        <w:t>西北农林科技大学园艺学院</w:t>
      </w:r>
    </w:p>
    <w:p w:rsidR="006B76EA" w:rsidRDefault="006B76EA" w:rsidP="006B76EA">
      <w:pPr>
        <w:snapToGrid w:val="0"/>
        <w:spacing w:line="320" w:lineRule="exact"/>
        <w:ind w:firstLineChars="200" w:firstLine="420"/>
      </w:pPr>
      <w:r>
        <w:rPr>
          <w:rFonts w:cs="宋体" w:hint="eastAsia"/>
        </w:rPr>
        <w:lastRenderedPageBreak/>
        <w:t>邮政编码：</w:t>
      </w:r>
      <w:r>
        <w:t>712100</w:t>
      </w:r>
    </w:p>
    <w:p w:rsidR="006B76EA" w:rsidRDefault="006B76EA" w:rsidP="006B76EA">
      <w:pPr>
        <w:snapToGrid w:val="0"/>
        <w:spacing w:line="320" w:lineRule="exact"/>
        <w:ind w:firstLineChars="200" w:firstLine="420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人：李建明</w:t>
      </w:r>
    </w:p>
    <w:p w:rsidR="006B76EA" w:rsidRDefault="006B76EA" w:rsidP="006B76EA">
      <w:pPr>
        <w:snapToGrid w:val="0"/>
        <w:spacing w:line="320" w:lineRule="exact"/>
        <w:ind w:firstLineChars="200" w:firstLine="420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15877327126</w:t>
      </w:r>
    </w:p>
    <w:p w:rsidR="006B76EA" w:rsidRDefault="006B76EA" w:rsidP="006B76EA">
      <w:pPr>
        <w:snapToGrid w:val="0"/>
        <w:spacing w:line="320" w:lineRule="exact"/>
        <w:ind w:firstLineChars="200" w:firstLine="420"/>
        <w:rPr>
          <w:b/>
          <w:bCs/>
        </w:rPr>
      </w:pPr>
      <w:r>
        <w:rPr>
          <w:rFonts w:cs="宋体" w:hint="eastAsia"/>
        </w:rPr>
        <w:t>电子邮箱：</w:t>
      </w:r>
      <w:hyperlink r:id="rId7" w:history="1">
        <w:r>
          <w:rPr>
            <w:rFonts w:cs="宋体" w:hint="eastAsia"/>
          </w:rPr>
          <w:t>lijianming66@163.com</w:t>
        </w:r>
      </w:hyperlink>
    </w:p>
    <w:bookmarkEnd w:id="7"/>
    <w:bookmarkEnd w:id="8"/>
    <w:p w:rsidR="00E91992" w:rsidRPr="006B76EA" w:rsidRDefault="00E91992"/>
    <w:sectPr w:rsidR="00E91992" w:rsidRPr="006B76EA" w:rsidSect="0030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A5" w:rsidRDefault="002034A5" w:rsidP="00FD0DAF">
      <w:r>
        <w:separator/>
      </w:r>
    </w:p>
  </w:endnote>
  <w:endnote w:type="continuationSeparator" w:id="0">
    <w:p w:rsidR="002034A5" w:rsidRDefault="002034A5" w:rsidP="00FD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A5" w:rsidRDefault="002034A5" w:rsidP="00FD0DAF">
      <w:r>
        <w:separator/>
      </w:r>
    </w:p>
  </w:footnote>
  <w:footnote w:type="continuationSeparator" w:id="0">
    <w:p w:rsidR="002034A5" w:rsidRDefault="002034A5" w:rsidP="00FD0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610F"/>
    <w:multiLevelType w:val="multilevel"/>
    <w:tmpl w:val="549261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EA"/>
    <w:rsid w:val="002034A5"/>
    <w:rsid w:val="002C0FC2"/>
    <w:rsid w:val="002F6DC5"/>
    <w:rsid w:val="00302C01"/>
    <w:rsid w:val="005F69FB"/>
    <w:rsid w:val="006B76EA"/>
    <w:rsid w:val="008D217E"/>
    <w:rsid w:val="00E91992"/>
    <w:rsid w:val="00EB0B94"/>
    <w:rsid w:val="00FD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A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1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217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D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0D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A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1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217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0D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0D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jianming6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bikun</dc:creator>
  <cp:lastModifiedBy>fgzhen</cp:lastModifiedBy>
  <cp:revision>4</cp:revision>
  <dcterms:created xsi:type="dcterms:W3CDTF">2015-09-17T02:10:00Z</dcterms:created>
  <dcterms:modified xsi:type="dcterms:W3CDTF">2015-09-23T07:45:00Z</dcterms:modified>
</cp:coreProperties>
</file>