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BEA" w:rsidRDefault="0080470D">
      <w:pPr>
        <w:keepNext/>
        <w:keepLines/>
        <w:numPr>
          <w:ilvl w:val="0"/>
          <w:numId w:val="2"/>
        </w:numPr>
        <w:spacing w:before="260" w:after="260" w:line="300" w:lineRule="exact"/>
        <w:ind w:left="420" w:firstLine="6"/>
        <w:outlineLvl w:val="2"/>
        <w:rPr>
          <w:rFonts w:ascii="宋体"/>
          <w:b/>
          <w:bCs/>
          <w:kern w:val="0"/>
          <w:sz w:val="27"/>
        </w:rPr>
      </w:pPr>
      <w:bookmarkStart w:id="0" w:name="_Toc372191736"/>
      <w:bookmarkStart w:id="1" w:name="_Toc315873932"/>
      <w:bookmarkStart w:id="2" w:name="_Toc285610019"/>
      <w:bookmarkStart w:id="3" w:name="_Toc249502452"/>
      <w:bookmarkStart w:id="4" w:name="_Toc377460732"/>
      <w:bookmarkStart w:id="5" w:name="_Toc24628"/>
      <w:bookmarkStart w:id="6" w:name="_Toc406756033"/>
      <w:bookmarkStart w:id="7" w:name="_Toc25379"/>
      <w:bookmarkStart w:id="8" w:name="_Toc2847"/>
      <w:r>
        <w:rPr>
          <w:rFonts w:ascii="宋体" w:hAnsi="宋体" w:hint="eastAsia"/>
          <w:b/>
          <w:bCs/>
          <w:kern w:val="0"/>
          <w:sz w:val="27"/>
        </w:rPr>
        <w:t>工厂</w:t>
      </w:r>
      <w:bookmarkEnd w:id="0"/>
      <w:bookmarkEnd w:id="1"/>
      <w:bookmarkEnd w:id="2"/>
      <w:bookmarkEnd w:id="3"/>
      <w:r>
        <w:rPr>
          <w:rFonts w:ascii="宋体" w:hAnsi="宋体" w:hint="eastAsia"/>
          <w:b/>
          <w:bCs/>
          <w:kern w:val="0"/>
          <w:sz w:val="27"/>
        </w:rPr>
        <w:t>循环</w:t>
      </w:r>
      <w:proofErr w:type="gramStart"/>
      <w:r>
        <w:rPr>
          <w:rFonts w:ascii="宋体" w:hAnsi="宋体" w:hint="eastAsia"/>
          <w:b/>
          <w:bCs/>
          <w:kern w:val="0"/>
          <w:sz w:val="27"/>
        </w:rPr>
        <w:t>水健康</w:t>
      </w:r>
      <w:proofErr w:type="gramEnd"/>
      <w:r>
        <w:rPr>
          <w:rFonts w:ascii="宋体" w:hAnsi="宋体" w:hint="eastAsia"/>
          <w:b/>
          <w:bCs/>
          <w:kern w:val="0"/>
          <w:sz w:val="27"/>
        </w:rPr>
        <w:t>养殖技术</w:t>
      </w:r>
      <w:bookmarkEnd w:id="4"/>
      <w:bookmarkEnd w:id="5"/>
      <w:bookmarkEnd w:id="6"/>
      <w:bookmarkEnd w:id="7"/>
      <w:bookmarkEnd w:id="8"/>
    </w:p>
    <w:p w:rsidR="00213BEA" w:rsidRDefault="0080470D" w:rsidP="00116279">
      <w:pPr>
        <w:keepNext/>
        <w:keepLines/>
        <w:spacing w:beforeLines="50" w:afterLines="50" w:line="377" w:lineRule="auto"/>
        <w:ind w:firstLine="422"/>
        <w:outlineLvl w:val="3"/>
        <w:rPr>
          <w:b/>
          <w:bCs/>
          <w:szCs w:val="28"/>
        </w:rPr>
      </w:pPr>
      <w:bookmarkStart w:id="9" w:name="_Toc406756034"/>
      <w:bookmarkStart w:id="10" w:name="_Toc24126"/>
      <w:bookmarkStart w:id="11" w:name="_Toc21382"/>
      <w:r>
        <w:rPr>
          <w:rFonts w:hint="eastAsia"/>
          <w:b/>
          <w:bCs/>
          <w:szCs w:val="28"/>
        </w:rPr>
        <w:t>A.</w:t>
      </w:r>
      <w:r>
        <w:rPr>
          <w:rFonts w:hint="eastAsia"/>
          <w:b/>
          <w:bCs/>
          <w:szCs w:val="28"/>
        </w:rPr>
        <w:t>海水工厂循环</w:t>
      </w:r>
      <w:proofErr w:type="gramStart"/>
      <w:r>
        <w:rPr>
          <w:rFonts w:hint="eastAsia"/>
          <w:b/>
          <w:bCs/>
          <w:szCs w:val="28"/>
        </w:rPr>
        <w:t>水健康</w:t>
      </w:r>
      <w:proofErr w:type="gramEnd"/>
      <w:r>
        <w:rPr>
          <w:rFonts w:hint="eastAsia"/>
          <w:b/>
          <w:bCs/>
          <w:szCs w:val="28"/>
        </w:rPr>
        <w:t>养殖技术</w:t>
      </w:r>
      <w:bookmarkEnd w:id="9"/>
      <w:bookmarkEnd w:id="10"/>
      <w:bookmarkEnd w:id="11"/>
    </w:p>
    <w:p w:rsidR="00213BEA" w:rsidRDefault="0080470D">
      <w:pPr>
        <w:ind w:firstLine="422"/>
        <w:jc w:val="left"/>
        <w:rPr>
          <w:rFonts w:ascii="宋体"/>
        </w:rPr>
      </w:pPr>
      <w:r>
        <w:rPr>
          <w:rFonts w:ascii="宋体" w:hAnsi="宋体" w:hint="eastAsia"/>
          <w:b/>
        </w:rPr>
        <w:t>技术概述</w:t>
      </w:r>
      <w:r>
        <w:rPr>
          <w:rFonts w:ascii="宋体" w:hAnsi="宋体" w:hint="eastAsia"/>
        </w:rPr>
        <w:t>：我国目前现行的工厂化养鱼设施设备比较简单，一般只有提水动力设备、充气泵、沉淀池、</w:t>
      </w:r>
      <w:proofErr w:type="gramStart"/>
      <w:r>
        <w:rPr>
          <w:rFonts w:ascii="宋体" w:hAnsi="宋体" w:hint="eastAsia"/>
        </w:rPr>
        <w:t>重力式无阀过滤</w:t>
      </w:r>
      <w:proofErr w:type="gramEnd"/>
      <w:r>
        <w:rPr>
          <w:rFonts w:ascii="宋体" w:hAnsi="宋体" w:hint="eastAsia"/>
        </w:rPr>
        <w:t>池、调温池、养鱼车间和开放式流水管阀等。前无严密的水处理设施，后无废水处理设备而直接排放入海，属于工厂化养鱼的初级阶段。另外，由于养殖密度大，病害时有发生。因此，要推广海水工厂化循环水养殖技术，规范养殖模式，加强科学管理，防止疾病的发生和传播，减少用药甚至</w:t>
      </w:r>
      <w:proofErr w:type="gramStart"/>
      <w:r>
        <w:rPr>
          <w:rFonts w:ascii="宋体" w:hAnsi="宋体" w:hint="eastAsia"/>
        </w:rPr>
        <w:t>不</w:t>
      </w:r>
      <w:proofErr w:type="gramEnd"/>
      <w:r>
        <w:rPr>
          <w:rFonts w:ascii="宋体" w:hAnsi="宋体" w:hint="eastAsia"/>
        </w:rPr>
        <w:t>用药，解决养殖水产品药物残留超标等问题。</w:t>
      </w:r>
    </w:p>
    <w:p w:rsidR="00213BEA" w:rsidRDefault="0080470D">
      <w:pPr>
        <w:ind w:firstLine="422"/>
        <w:jc w:val="left"/>
        <w:rPr>
          <w:rFonts w:ascii="宋体"/>
        </w:rPr>
      </w:pPr>
      <w:r>
        <w:rPr>
          <w:rFonts w:ascii="宋体" w:hAnsi="宋体" w:hint="eastAsia"/>
          <w:b/>
        </w:rPr>
        <w:t>增产增效情况</w:t>
      </w:r>
      <w:r>
        <w:rPr>
          <w:rFonts w:ascii="宋体" w:hAnsi="宋体" w:hint="eastAsia"/>
        </w:rPr>
        <w:t>：通过该技术的实施，可以进一步改善养殖水体的理化指标，符合渔业水质标准，使养殖鱼类处于最佳的生长状态，选择优良的苗种和优质饲料，能够使鱼生长快速，疾病发生率显著下降，因病害造成的经济损失下降</w:t>
      </w:r>
      <w:r>
        <w:rPr>
          <w:rFonts w:ascii="宋体" w:hAnsi="宋体"/>
        </w:rPr>
        <w:t>30</w:t>
      </w:r>
      <w:r>
        <w:rPr>
          <w:rFonts w:ascii="宋体" w:hAnsi="宋体" w:hint="eastAsia"/>
        </w:rPr>
        <w:t>％</w:t>
      </w:r>
      <w:r>
        <w:rPr>
          <w:rFonts w:ascii="宋体" w:hAnsi="宋体"/>
        </w:rPr>
        <w:t>-50</w:t>
      </w:r>
      <w:r>
        <w:rPr>
          <w:rFonts w:ascii="宋体" w:hAnsi="宋体" w:hint="eastAsia"/>
        </w:rPr>
        <w:t>％</w:t>
      </w:r>
      <w:r>
        <w:rPr>
          <w:rFonts w:ascii="宋体" w:hAnsi="宋体"/>
        </w:rPr>
        <w:t xml:space="preserve"> </w:t>
      </w:r>
      <w:r>
        <w:rPr>
          <w:rFonts w:ascii="宋体" w:hAnsi="宋体" w:hint="eastAsia"/>
        </w:rPr>
        <w:t>，养殖成本降低</w:t>
      </w:r>
      <w:r>
        <w:rPr>
          <w:rFonts w:ascii="宋体" w:hAnsi="宋体"/>
        </w:rPr>
        <w:t>12</w:t>
      </w:r>
      <w:r>
        <w:rPr>
          <w:rFonts w:ascii="宋体" w:hAnsi="宋体" w:hint="eastAsia"/>
        </w:rPr>
        <w:t>％左右。</w:t>
      </w:r>
    </w:p>
    <w:p w:rsidR="00213BEA" w:rsidRDefault="0080470D">
      <w:pPr>
        <w:ind w:firstLine="422"/>
        <w:jc w:val="left"/>
        <w:rPr>
          <w:rFonts w:ascii="宋体"/>
          <w:b/>
        </w:rPr>
      </w:pPr>
      <w:r>
        <w:rPr>
          <w:rFonts w:ascii="宋体" w:hAnsi="宋体" w:hint="eastAsia"/>
          <w:b/>
        </w:rPr>
        <w:t>技术要点：</w:t>
      </w:r>
      <w:r>
        <w:rPr>
          <w:rFonts w:ascii="宋体" w:hAnsi="宋体"/>
          <w:b/>
        </w:rPr>
        <w:t xml:space="preserve"> </w:t>
      </w:r>
    </w:p>
    <w:p w:rsidR="00213BEA" w:rsidRDefault="0080470D">
      <w:pPr>
        <w:ind w:firstLine="420"/>
        <w:jc w:val="left"/>
        <w:rPr>
          <w:rFonts w:ascii="宋体"/>
        </w:rPr>
      </w:pPr>
      <w:r>
        <w:rPr>
          <w:rFonts w:ascii="宋体" w:hAnsi="宋体" w:hint="eastAsia"/>
        </w:rPr>
        <w:t>1.</w:t>
      </w:r>
      <w:r>
        <w:rPr>
          <w:rFonts w:ascii="宋体" w:hAnsi="宋体" w:hint="eastAsia"/>
        </w:rPr>
        <w:t>循环水工艺流程</w:t>
      </w:r>
    </w:p>
    <w:p w:rsidR="00213BEA" w:rsidRDefault="0080470D">
      <w:pPr>
        <w:ind w:firstLine="420"/>
        <w:jc w:val="left"/>
        <w:rPr>
          <w:rFonts w:ascii="宋体"/>
        </w:rPr>
      </w:pPr>
      <w:r>
        <w:rPr>
          <w:rFonts w:ascii="宋体" w:hAnsi="宋体" w:hint="eastAsia"/>
        </w:rPr>
        <w:t>（</w:t>
      </w:r>
      <w:r>
        <w:rPr>
          <w:rFonts w:ascii="宋体" w:hAnsi="宋体" w:hint="eastAsia"/>
        </w:rPr>
        <w:t>1</w:t>
      </w:r>
      <w:r>
        <w:rPr>
          <w:rFonts w:ascii="宋体" w:hAnsi="宋体" w:hint="eastAsia"/>
        </w:rPr>
        <w:t>）循环水养殖系统工艺</w:t>
      </w:r>
    </w:p>
    <w:p w:rsidR="00213BEA" w:rsidRDefault="0080470D">
      <w:pPr>
        <w:ind w:firstLine="420"/>
        <w:jc w:val="left"/>
        <w:rPr>
          <w:rFonts w:ascii="宋体" w:hAnsi="宋体"/>
        </w:rPr>
      </w:pPr>
      <w:r>
        <w:rPr>
          <w:rFonts w:ascii="宋体" w:hAnsi="宋体" w:hint="eastAsia"/>
        </w:rPr>
        <w:t>①工艺流程示意图如下：</w:t>
      </w:r>
    </w:p>
    <w:p w:rsidR="00213BEA" w:rsidRDefault="00213BEA">
      <w:pPr>
        <w:ind w:firstLine="420"/>
        <w:jc w:val="left"/>
        <w:rPr>
          <w:rFonts w:ascii="宋体" w:hAnsi="宋体"/>
        </w:rPr>
      </w:pPr>
    </w:p>
    <w:p w:rsidR="00213BEA" w:rsidRDefault="00213BEA">
      <w:pPr>
        <w:ind w:firstLineChars="200" w:firstLine="420"/>
        <w:jc w:val="left"/>
        <w:rPr>
          <w:rFonts w:ascii="宋体"/>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i1025" type="#_x0000_t75" style="width:356.4pt;height:111pt">
            <v:imagedata r:id="rId8" o:title=""/>
          </v:shape>
        </w:pict>
      </w:r>
    </w:p>
    <w:p w:rsidR="00213BEA" w:rsidRDefault="00213BEA">
      <w:pPr>
        <w:ind w:firstLine="420"/>
        <w:jc w:val="left"/>
        <w:rPr>
          <w:rFonts w:ascii="宋体"/>
        </w:rPr>
      </w:pPr>
    </w:p>
    <w:p w:rsidR="00213BEA" w:rsidRDefault="0080470D">
      <w:pPr>
        <w:ind w:firstLine="420"/>
      </w:pPr>
      <w:r>
        <w:rPr>
          <w:rFonts w:hint="eastAsia"/>
        </w:rPr>
        <w:t>②工作原理简介（按工艺流程顺序）</w:t>
      </w:r>
    </w:p>
    <w:p w:rsidR="00213BEA" w:rsidRDefault="0080470D">
      <w:pPr>
        <w:ind w:firstLine="420"/>
      </w:pPr>
      <w:r>
        <w:rPr>
          <w:rFonts w:hint="eastAsia"/>
        </w:rPr>
        <w:t>a.</w:t>
      </w:r>
      <w:r>
        <w:rPr>
          <w:rFonts w:hint="eastAsia"/>
        </w:rPr>
        <w:t>养殖</w:t>
      </w:r>
      <w:proofErr w:type="gramStart"/>
      <w:r>
        <w:rPr>
          <w:rFonts w:hint="eastAsia"/>
        </w:rPr>
        <w:t>池一般</w:t>
      </w:r>
      <w:proofErr w:type="gramEnd"/>
      <w:r>
        <w:rPr>
          <w:rFonts w:hint="eastAsia"/>
        </w:rPr>
        <w:t>为</w:t>
      </w:r>
      <w:proofErr w:type="gramStart"/>
      <w:r>
        <w:rPr>
          <w:rFonts w:hint="eastAsia"/>
        </w:rPr>
        <w:t>方形圆抹角</w:t>
      </w:r>
      <w:proofErr w:type="gramEnd"/>
      <w:r>
        <w:rPr>
          <w:rFonts w:hint="eastAsia"/>
        </w:rPr>
        <w:t>鱼池，水面一般在</w:t>
      </w:r>
      <w:r>
        <w:t>40</w:t>
      </w:r>
      <w:r>
        <w:rPr>
          <w:rFonts w:hint="eastAsia"/>
        </w:rPr>
        <w:t>～</w:t>
      </w:r>
      <w:r>
        <w:t>50</w:t>
      </w:r>
      <w:r>
        <w:rPr>
          <w:rFonts w:hint="eastAsia"/>
        </w:rPr>
        <w:t>平方米，平均水深一般在</w:t>
      </w:r>
      <w:r>
        <w:t>40</w:t>
      </w:r>
      <w:r>
        <w:rPr>
          <w:rFonts w:hint="eastAsia"/>
        </w:rPr>
        <w:t>～</w:t>
      </w:r>
      <w:r>
        <w:t>50</w:t>
      </w:r>
      <w:r>
        <w:rPr>
          <w:rFonts w:hint="eastAsia"/>
        </w:rPr>
        <w:t>厘米，池中心排水，每座大棚总水体一般在</w:t>
      </w:r>
      <w:r>
        <w:t>300</w:t>
      </w:r>
      <w:r>
        <w:rPr>
          <w:rFonts w:hint="eastAsia"/>
        </w:rPr>
        <w:t>～</w:t>
      </w:r>
      <w:r>
        <w:t>500</w:t>
      </w:r>
      <w:r>
        <w:rPr>
          <w:rFonts w:hint="eastAsia"/>
        </w:rPr>
        <w:t>立方米。</w:t>
      </w:r>
    </w:p>
    <w:p w:rsidR="00213BEA" w:rsidRDefault="0080470D">
      <w:pPr>
        <w:ind w:firstLine="420"/>
      </w:pPr>
      <w:r>
        <w:rPr>
          <w:rFonts w:hint="eastAsia"/>
        </w:rPr>
        <w:t>对鱼池</w:t>
      </w:r>
      <w:r>
        <w:rPr>
          <w:rFonts w:hint="eastAsia"/>
        </w:rPr>
        <w:t>进行必要的改造。原有鱼池改造只需在池内增加一支循环水回水管兼拦沫排沫管，一般采用</w:t>
      </w:r>
      <w:r>
        <w:rPr>
          <w:rFonts w:hint="eastAsia"/>
        </w:rPr>
        <w:t>直径</w:t>
      </w:r>
      <w:r>
        <w:t>110</w:t>
      </w:r>
      <w:r>
        <w:rPr>
          <w:rFonts w:hint="eastAsia"/>
        </w:rPr>
        <w:t>毫米</w:t>
      </w:r>
      <w:r>
        <w:t xml:space="preserve"> PVC</w:t>
      </w:r>
      <w:r>
        <w:rPr>
          <w:rFonts w:hint="eastAsia"/>
        </w:rPr>
        <w:t>管；池外增设一条循环水回水总管至循环水处理系统，回水总管的直径根据池子的多少来确定，其余的如鱼池供水管道等维持原状即可。这样养鱼池内较清的水顺回水管流入循环水处理系统，需要排污操作时直接拔管即可。</w:t>
      </w:r>
    </w:p>
    <w:p w:rsidR="00213BEA" w:rsidRDefault="0080470D">
      <w:pPr>
        <w:ind w:firstLine="420"/>
      </w:pPr>
      <w:r>
        <w:rPr>
          <w:rFonts w:hint="eastAsia"/>
        </w:rPr>
        <w:t>b.</w:t>
      </w:r>
      <w:r>
        <w:rPr>
          <w:rFonts w:hint="eastAsia"/>
        </w:rPr>
        <w:t>固液分离装置。固液分离装置一般有两种形式，一是采用微滤机，出水水质较好（筛网的目数决定），造价较高；二是采用弧形筛，无需动力和清洗用水，造价相应较低，出水水质一般；还可以采用筛</w:t>
      </w:r>
      <w:proofErr w:type="gramStart"/>
      <w:r>
        <w:rPr>
          <w:rFonts w:hint="eastAsia"/>
        </w:rPr>
        <w:t>绢网加</w:t>
      </w:r>
      <w:proofErr w:type="gramEnd"/>
      <w:r>
        <w:rPr>
          <w:rFonts w:hint="eastAsia"/>
        </w:rPr>
        <w:t>过滤棉。</w:t>
      </w:r>
    </w:p>
    <w:p w:rsidR="00213BEA" w:rsidRDefault="0080470D">
      <w:pPr>
        <w:ind w:firstLine="420"/>
      </w:pPr>
      <w:r>
        <w:rPr>
          <w:rFonts w:hint="eastAsia"/>
        </w:rPr>
        <w:t>c.</w:t>
      </w:r>
      <w:r>
        <w:rPr>
          <w:rFonts w:hint="eastAsia"/>
        </w:rPr>
        <w:t>紫外线或微波消毒器消毒。待消毒的水经进水口进入消毒井，自下而上均匀的流经垂直插入的紫外线消毒灯管再由消毒井的出水口流出完成了消毒过程。紫外线消毒装置安装在循环水泵的前端，安装在这里的主要目的就是防止各种细菌进入循环水处理系统，包括有益的硝化菌，这样才能保证循环水处理系统内的有益菌群形成优势菌群，保持生物净化的活力。</w:t>
      </w:r>
    </w:p>
    <w:p w:rsidR="00213BEA" w:rsidRDefault="0080470D">
      <w:pPr>
        <w:ind w:firstLine="420"/>
      </w:pPr>
      <w:r>
        <w:rPr>
          <w:rFonts w:hint="eastAsia"/>
        </w:rPr>
        <w:t>d.</w:t>
      </w:r>
      <w:r>
        <w:rPr>
          <w:rFonts w:hint="eastAsia"/>
        </w:rPr>
        <w:t>循环水泵，经鱼池进行初步分离后较清的水则进入泵池，</w:t>
      </w:r>
      <w:proofErr w:type="gramStart"/>
      <w:r>
        <w:rPr>
          <w:rFonts w:hint="eastAsia"/>
        </w:rPr>
        <w:t>泵池又是</w:t>
      </w:r>
      <w:proofErr w:type="gramEnd"/>
      <w:r>
        <w:rPr>
          <w:rFonts w:hint="eastAsia"/>
        </w:rPr>
        <w:t>循环水的调节池，可以稳定平衡循环水的水流量，循环水泵安装</w:t>
      </w:r>
      <w:proofErr w:type="gramStart"/>
      <w:r>
        <w:rPr>
          <w:rFonts w:hint="eastAsia"/>
        </w:rPr>
        <w:t>在泵池的</w:t>
      </w:r>
      <w:proofErr w:type="gramEnd"/>
      <w:r>
        <w:rPr>
          <w:rFonts w:hint="eastAsia"/>
        </w:rPr>
        <w:t>后端，在这里采用低功耗、大流量的单相潜水泵。</w:t>
      </w:r>
    </w:p>
    <w:p w:rsidR="00213BEA" w:rsidRDefault="0080470D">
      <w:pPr>
        <w:ind w:firstLine="420"/>
      </w:pPr>
      <w:r>
        <w:rPr>
          <w:rFonts w:hint="eastAsia"/>
        </w:rPr>
        <w:lastRenderedPageBreak/>
        <w:t>e.</w:t>
      </w:r>
      <w:r>
        <w:rPr>
          <w:rFonts w:hint="eastAsia"/>
        </w:rPr>
        <w:t>气</w:t>
      </w:r>
      <w:proofErr w:type="gramStart"/>
      <w:r>
        <w:rPr>
          <w:rFonts w:hint="eastAsia"/>
        </w:rPr>
        <w:t>浮综合</w:t>
      </w:r>
      <w:proofErr w:type="gramEnd"/>
      <w:r>
        <w:rPr>
          <w:rFonts w:hint="eastAsia"/>
        </w:rPr>
        <w:t>净化池</w:t>
      </w:r>
      <w:r>
        <w:rPr>
          <w:rFonts w:hint="eastAsia"/>
        </w:rPr>
        <w:t>，集气浮泡沫分离、蛋白质分离和生物净化的功能于一体。气</w:t>
      </w:r>
      <w:proofErr w:type="gramStart"/>
      <w:r>
        <w:rPr>
          <w:rFonts w:hint="eastAsia"/>
        </w:rPr>
        <w:t>浮综合</w:t>
      </w:r>
      <w:proofErr w:type="gramEnd"/>
      <w:r>
        <w:rPr>
          <w:rFonts w:hint="eastAsia"/>
        </w:rPr>
        <w:t>净化池是由气</w:t>
      </w:r>
      <w:proofErr w:type="gramStart"/>
      <w:r>
        <w:rPr>
          <w:rFonts w:hint="eastAsia"/>
        </w:rPr>
        <w:t>浮反应槽</w:t>
      </w:r>
      <w:proofErr w:type="gramEnd"/>
      <w:r>
        <w:rPr>
          <w:rFonts w:hint="eastAsia"/>
        </w:rPr>
        <w:t>、生物净化滤料、排沫槽和排污管组成。</w:t>
      </w:r>
    </w:p>
    <w:p w:rsidR="00213BEA" w:rsidRDefault="0080470D">
      <w:pPr>
        <w:ind w:firstLine="420"/>
      </w:pPr>
      <w:r>
        <w:rPr>
          <w:rFonts w:hint="eastAsia"/>
        </w:rPr>
        <w:t>气</w:t>
      </w:r>
      <w:proofErr w:type="gramStart"/>
      <w:r>
        <w:rPr>
          <w:rFonts w:hint="eastAsia"/>
        </w:rPr>
        <w:t>浮反应</w:t>
      </w:r>
      <w:proofErr w:type="gramEnd"/>
      <w:r>
        <w:rPr>
          <w:rFonts w:hint="eastAsia"/>
        </w:rPr>
        <w:t>槽内安装一台沉水式气浮曝气机，最大流量的</w:t>
      </w:r>
      <w:proofErr w:type="gramStart"/>
      <w:r>
        <w:rPr>
          <w:rFonts w:hint="eastAsia"/>
        </w:rPr>
        <w:t>设计水</w:t>
      </w:r>
      <w:proofErr w:type="gramEnd"/>
      <w:r>
        <w:rPr>
          <w:rFonts w:hint="eastAsia"/>
        </w:rPr>
        <w:t>停留反应时间大于</w:t>
      </w:r>
      <w:r>
        <w:t>240</w:t>
      </w:r>
      <w:r>
        <w:rPr>
          <w:rFonts w:hint="eastAsia"/>
        </w:rPr>
        <w:t>秒，分离净化池内安装弹性生物滤料（统称生物包），生物滤料的规格为</w:t>
      </w:r>
      <w:r>
        <w:rPr>
          <w:rFonts w:hint="eastAsia"/>
        </w:rPr>
        <w:t>直径</w:t>
      </w:r>
      <w:r>
        <w:t>150</w:t>
      </w:r>
      <w:r>
        <w:rPr>
          <w:rFonts w:hint="eastAsia"/>
        </w:rPr>
        <w:t>×</w:t>
      </w:r>
      <w:r>
        <w:t>0.5</w:t>
      </w:r>
      <w:r>
        <w:rPr>
          <w:rFonts w:hint="eastAsia"/>
        </w:rPr>
        <w:t>比表面积</w:t>
      </w:r>
      <w:r>
        <w:t>296</w:t>
      </w:r>
      <w:r>
        <w:rPr>
          <w:rFonts w:hint="eastAsia"/>
        </w:rPr>
        <w:t>平方米的弹性立体填料，生物滤料的数量根据循环水系统的基本（单独</w:t>
      </w:r>
      <w:proofErr w:type="gramStart"/>
      <w:r>
        <w:rPr>
          <w:rFonts w:hint="eastAsia"/>
        </w:rPr>
        <w:t>运用按</w:t>
      </w:r>
      <w:proofErr w:type="gramEnd"/>
      <w:r>
        <w:rPr>
          <w:rFonts w:hint="eastAsia"/>
        </w:rPr>
        <w:t>最大）生物承载量确定。</w:t>
      </w:r>
    </w:p>
    <w:p w:rsidR="00213BEA" w:rsidRDefault="0080470D">
      <w:pPr>
        <w:ind w:firstLine="420"/>
      </w:pPr>
      <w:r>
        <w:rPr>
          <w:rFonts w:hint="eastAsia"/>
        </w:rPr>
        <w:t>f.</w:t>
      </w:r>
      <w:r>
        <w:rPr>
          <w:rFonts w:hint="eastAsia"/>
        </w:rPr>
        <w:t>生物净化池，主要的作用是降解氨氮，养殖密度比较高的大棚建议增加这一级生物净化，池内也是安装弹性生物滤料，生物滤料采用规格为</w:t>
      </w:r>
      <w:r>
        <w:rPr>
          <w:rFonts w:hint="eastAsia"/>
        </w:rPr>
        <w:t>直</w:t>
      </w:r>
      <w:r>
        <w:rPr>
          <w:rFonts w:hint="eastAsia"/>
        </w:rPr>
        <w:t>径</w:t>
      </w:r>
      <w:r>
        <w:t>150</w:t>
      </w:r>
      <w:r>
        <w:rPr>
          <w:rFonts w:hint="eastAsia"/>
        </w:rPr>
        <w:t>×</w:t>
      </w:r>
      <w:r>
        <w:t>0.5</w:t>
      </w:r>
      <w:r>
        <w:rPr>
          <w:rFonts w:hint="eastAsia"/>
        </w:rPr>
        <w:t>比表面积</w:t>
      </w:r>
      <w:r>
        <w:t>296</w:t>
      </w:r>
      <w:r>
        <w:rPr>
          <w:rFonts w:hint="eastAsia"/>
        </w:rPr>
        <w:t>平方米的弹性立体填料，生物滤料的数量根据循环水系统所增加的</w:t>
      </w:r>
      <w:proofErr w:type="gramStart"/>
      <w:r>
        <w:rPr>
          <w:rFonts w:hint="eastAsia"/>
        </w:rPr>
        <w:t>的</w:t>
      </w:r>
      <w:proofErr w:type="gramEnd"/>
      <w:r>
        <w:rPr>
          <w:rFonts w:hint="eastAsia"/>
        </w:rPr>
        <w:t>生物承载量确定。</w:t>
      </w:r>
    </w:p>
    <w:p w:rsidR="00213BEA" w:rsidRDefault="0080470D">
      <w:pPr>
        <w:ind w:firstLine="420"/>
      </w:pPr>
      <w:r>
        <w:rPr>
          <w:rFonts w:hint="eastAsia"/>
        </w:rPr>
        <w:t>g.</w:t>
      </w:r>
      <w:r>
        <w:rPr>
          <w:rFonts w:hint="eastAsia"/>
        </w:rPr>
        <w:t>脱气池，在生物净化池后面设置了脱气池，在脱气的过程中同时进行末级生物净化，用于驱除水中的二氧化碳和氮气等有害气体使水中的总气体水平和水质接近和优于新鲜的自然海水，对水质要求比较高和养殖密度比较高的大棚建议采用脱气池。池内的脱气填料亦采用规格为</w:t>
      </w:r>
      <w:r>
        <w:rPr>
          <w:rFonts w:hint="eastAsia"/>
        </w:rPr>
        <w:t>直径</w:t>
      </w:r>
      <w:r>
        <w:t>150</w:t>
      </w:r>
      <w:r>
        <w:rPr>
          <w:rFonts w:hint="eastAsia"/>
        </w:rPr>
        <w:t>×</w:t>
      </w:r>
      <w:r>
        <w:t>0.5</w:t>
      </w:r>
      <w:r>
        <w:rPr>
          <w:rFonts w:hint="eastAsia"/>
        </w:rPr>
        <w:t>比表面积</w:t>
      </w:r>
      <w:r>
        <w:t>296</w:t>
      </w:r>
      <w:r>
        <w:rPr>
          <w:rFonts w:hint="eastAsia"/>
        </w:rPr>
        <w:t>平方米的弹性立体填料，脱气填料的数量根据循环水系统的生物净化填料来确定，一般为系统的</w:t>
      </w:r>
      <w:r>
        <w:t>1/4</w:t>
      </w:r>
      <w:r>
        <w:rPr>
          <w:rFonts w:hint="eastAsia"/>
        </w:rPr>
        <w:t>左右。底部设曝气装置，采用小型鼓风机供气。</w:t>
      </w:r>
    </w:p>
    <w:p w:rsidR="00213BEA" w:rsidRDefault="0080470D">
      <w:pPr>
        <w:ind w:firstLine="420"/>
      </w:pPr>
      <w:r>
        <w:rPr>
          <w:rFonts w:hint="eastAsia"/>
        </w:rPr>
        <w:t>h.</w:t>
      </w:r>
      <w:r>
        <w:rPr>
          <w:rFonts w:hint="eastAsia"/>
        </w:rPr>
        <w:t>充氧：用罗茨鼓风机和纳米微孔</w:t>
      </w:r>
      <w:proofErr w:type="gramStart"/>
      <w:r>
        <w:rPr>
          <w:rFonts w:hint="eastAsia"/>
        </w:rPr>
        <w:t>增氧管进行</w:t>
      </w:r>
      <w:proofErr w:type="gramEnd"/>
      <w:r>
        <w:rPr>
          <w:rFonts w:hint="eastAsia"/>
        </w:rPr>
        <w:t>增氧，或者使用纯氧增</w:t>
      </w:r>
      <w:proofErr w:type="gramStart"/>
      <w:r>
        <w:rPr>
          <w:rFonts w:hint="eastAsia"/>
        </w:rPr>
        <w:t>氧设施</w:t>
      </w:r>
      <w:proofErr w:type="gramEnd"/>
      <w:r>
        <w:rPr>
          <w:rFonts w:hint="eastAsia"/>
        </w:rPr>
        <w:t>进行增氧。</w:t>
      </w:r>
    </w:p>
    <w:p w:rsidR="00213BEA" w:rsidRDefault="0080470D">
      <w:pPr>
        <w:ind w:firstLine="420"/>
      </w:pPr>
      <w:proofErr w:type="spellStart"/>
      <w:r>
        <w:rPr>
          <w:rFonts w:hint="eastAsia"/>
        </w:rPr>
        <w:t>i</w:t>
      </w:r>
      <w:proofErr w:type="spellEnd"/>
      <w:r>
        <w:rPr>
          <w:rFonts w:hint="eastAsia"/>
        </w:rPr>
        <w:t>.</w:t>
      </w:r>
      <w:r>
        <w:rPr>
          <w:rFonts w:hint="eastAsia"/>
        </w:rPr>
        <w:t>回流装置：回流装置实际上就是一个回流的管道，由管道上的阀门控制回流的水量，回流量一般根据系统内生物滤料（生物包）的</w:t>
      </w:r>
      <w:proofErr w:type="gramStart"/>
      <w:r>
        <w:rPr>
          <w:rFonts w:hint="eastAsia"/>
        </w:rPr>
        <w:t>挂膜情况</w:t>
      </w:r>
      <w:proofErr w:type="gramEnd"/>
      <w:r>
        <w:rPr>
          <w:rFonts w:hint="eastAsia"/>
        </w:rPr>
        <w:t>来确定，一般的情况下在</w:t>
      </w:r>
      <w:r>
        <w:t>20</w:t>
      </w:r>
      <w:r>
        <w:rPr>
          <w:rFonts w:hint="eastAsia"/>
        </w:rPr>
        <w:t>％左右，这就保证了在日常运行中循环水系统内的净水微生物可以不断的生长繁殖。</w:t>
      </w:r>
    </w:p>
    <w:p w:rsidR="00213BEA" w:rsidRDefault="0080470D">
      <w:pPr>
        <w:ind w:firstLine="420"/>
      </w:pPr>
      <w:r>
        <w:rPr>
          <w:rFonts w:hint="eastAsia"/>
        </w:rPr>
        <w:t>③系统的主要性能指标参考：</w:t>
      </w:r>
    </w:p>
    <w:p w:rsidR="00213BEA" w:rsidRDefault="0080470D">
      <w:pPr>
        <w:ind w:firstLine="420"/>
      </w:pPr>
      <w:r>
        <w:rPr>
          <w:rFonts w:hint="eastAsia"/>
        </w:rPr>
        <w:t>a.</w:t>
      </w:r>
      <w:r>
        <w:rPr>
          <w:rFonts w:hint="eastAsia"/>
        </w:rPr>
        <w:t>适合养殖系统的规模：有效养殖水面</w:t>
      </w:r>
      <w:r>
        <w:t>1000</w:t>
      </w:r>
      <w:r>
        <w:rPr>
          <w:rFonts w:hint="eastAsia"/>
        </w:rPr>
        <w:t>平方米，有效养殖水体</w:t>
      </w:r>
      <w:r>
        <w:t>500</w:t>
      </w:r>
      <w:r>
        <w:rPr>
          <w:rFonts w:hint="eastAsia"/>
        </w:rPr>
        <w:t>立方米；</w:t>
      </w:r>
    </w:p>
    <w:p w:rsidR="00213BEA" w:rsidRDefault="0080470D">
      <w:pPr>
        <w:ind w:firstLine="420"/>
      </w:pPr>
      <w:r>
        <w:rPr>
          <w:rFonts w:hint="eastAsia"/>
        </w:rPr>
        <w:t>b.</w:t>
      </w:r>
      <w:r>
        <w:rPr>
          <w:rFonts w:hint="eastAsia"/>
        </w:rPr>
        <w:t>系统的最大生物承载量：</w:t>
      </w:r>
      <w:proofErr w:type="gramStart"/>
      <w:r>
        <w:rPr>
          <w:rFonts w:hint="eastAsia"/>
        </w:rPr>
        <w:t>半滑舌鳎</w:t>
      </w:r>
      <w:proofErr w:type="gramEnd"/>
      <w:r>
        <w:t>10</w:t>
      </w:r>
      <w:r>
        <w:rPr>
          <w:rFonts w:hint="eastAsia"/>
        </w:rPr>
        <w:t>千克</w:t>
      </w:r>
      <w:r>
        <w:t>/</w:t>
      </w:r>
      <w:r>
        <w:rPr>
          <w:rFonts w:hint="eastAsia"/>
        </w:rPr>
        <w:t>平方米（</w:t>
      </w:r>
      <w:r>
        <w:rPr>
          <w:rFonts w:hint="eastAsia"/>
        </w:rPr>
        <w:t>液氧充氧</w:t>
      </w:r>
      <w:r>
        <w:t>15</w:t>
      </w:r>
      <w:r>
        <w:rPr>
          <w:rFonts w:hint="eastAsia"/>
        </w:rPr>
        <w:t>千克</w:t>
      </w:r>
      <w:r>
        <w:t>/</w:t>
      </w:r>
      <w:r>
        <w:rPr>
          <w:rFonts w:hint="eastAsia"/>
        </w:rPr>
        <w:t>平方米），大菱</w:t>
      </w:r>
      <w:proofErr w:type="gramStart"/>
      <w:r>
        <w:rPr>
          <w:rFonts w:hint="eastAsia"/>
        </w:rPr>
        <w:t>鲆</w:t>
      </w:r>
      <w:proofErr w:type="gramEnd"/>
      <w:r>
        <w:rPr>
          <w:rFonts w:hint="eastAsia"/>
        </w:rPr>
        <w:t>等其他</w:t>
      </w:r>
      <w:r>
        <w:t>20</w:t>
      </w:r>
      <w:r>
        <w:rPr>
          <w:rFonts w:hint="eastAsia"/>
        </w:rPr>
        <w:t>千克</w:t>
      </w:r>
      <w:r>
        <w:t>/</w:t>
      </w:r>
      <w:r>
        <w:rPr>
          <w:rFonts w:hint="eastAsia"/>
        </w:rPr>
        <w:t>平方米（液氧充氧</w:t>
      </w:r>
      <w:r>
        <w:t>40</w:t>
      </w:r>
      <w:r>
        <w:rPr>
          <w:rFonts w:hint="eastAsia"/>
        </w:rPr>
        <w:t>千克</w:t>
      </w:r>
      <w:r>
        <w:t>/</w:t>
      </w:r>
      <w:r>
        <w:rPr>
          <w:rFonts w:hint="eastAsia"/>
        </w:rPr>
        <w:t>平方米）；</w:t>
      </w:r>
    </w:p>
    <w:p w:rsidR="00213BEA" w:rsidRDefault="0080470D">
      <w:pPr>
        <w:ind w:firstLine="420"/>
      </w:pPr>
      <w:r>
        <w:rPr>
          <w:rFonts w:hint="eastAsia"/>
        </w:rPr>
        <w:t>c.</w:t>
      </w:r>
      <w:r>
        <w:rPr>
          <w:rFonts w:hint="eastAsia"/>
        </w:rPr>
        <w:t>水质指标：</w:t>
      </w:r>
      <w:r>
        <w:t>COD</w:t>
      </w:r>
      <w:r>
        <w:rPr>
          <w:rFonts w:hint="eastAsia"/>
        </w:rPr>
        <w:t>≤</w:t>
      </w:r>
      <w:r>
        <w:t>5</w:t>
      </w:r>
      <w:r>
        <w:rPr>
          <w:rFonts w:hint="eastAsia"/>
        </w:rPr>
        <w:t>毫克</w:t>
      </w:r>
      <w:r>
        <w:t>/</w:t>
      </w:r>
      <w:r>
        <w:rPr>
          <w:rFonts w:hint="eastAsia"/>
        </w:rPr>
        <w:t>升，</w:t>
      </w:r>
      <w:r>
        <w:t>SS</w:t>
      </w:r>
      <w:r>
        <w:rPr>
          <w:rFonts w:hint="eastAsia"/>
        </w:rPr>
        <w:t>≤</w:t>
      </w:r>
      <w:r>
        <w:t>10</w:t>
      </w:r>
      <w:r>
        <w:rPr>
          <w:rFonts w:hint="eastAsia"/>
        </w:rPr>
        <w:t>毫克</w:t>
      </w:r>
      <w:r>
        <w:t>/</w:t>
      </w:r>
      <w:r>
        <w:rPr>
          <w:rFonts w:hint="eastAsia"/>
        </w:rPr>
        <w:t>升，</w:t>
      </w:r>
      <w:r>
        <w:t>pH</w:t>
      </w:r>
      <w:r>
        <w:rPr>
          <w:rFonts w:hint="eastAsia"/>
        </w:rPr>
        <w:t>值</w:t>
      </w:r>
      <w:r>
        <w:t>7.8</w:t>
      </w:r>
      <w:r>
        <w:rPr>
          <w:rFonts w:hint="eastAsia"/>
        </w:rPr>
        <w:t>～</w:t>
      </w:r>
      <w:r>
        <w:t>8.2</w:t>
      </w:r>
      <w:r>
        <w:rPr>
          <w:rFonts w:hint="eastAsia"/>
        </w:rPr>
        <w:t>，</w:t>
      </w:r>
      <w:r>
        <w:t>DO</w:t>
      </w:r>
      <w:r>
        <w:rPr>
          <w:rFonts w:hint="eastAsia"/>
        </w:rPr>
        <w:t>（</w:t>
      </w:r>
      <w:r>
        <w:t>20</w:t>
      </w:r>
      <w:r>
        <w:rPr>
          <w:rFonts w:hint="eastAsia"/>
        </w:rPr>
        <w:t>℃）≥</w:t>
      </w:r>
      <w:r>
        <w:t>10</w:t>
      </w:r>
      <w:r>
        <w:rPr>
          <w:rFonts w:hint="eastAsia"/>
        </w:rPr>
        <w:t>毫克</w:t>
      </w:r>
      <w:r>
        <w:t>/</w:t>
      </w:r>
      <w:r>
        <w:rPr>
          <w:rFonts w:hint="eastAsia"/>
        </w:rPr>
        <w:t>升（使用液氧），</w:t>
      </w:r>
      <w:r>
        <w:t>NO</w:t>
      </w:r>
      <w:r w:rsidR="00213BEA" w:rsidRPr="00213BEA">
        <w:rPr>
          <w:vertAlign w:val="subscript"/>
        </w:rPr>
        <w:t>2</w:t>
      </w:r>
      <w:r>
        <w:t>-N</w:t>
      </w:r>
      <w:r>
        <w:rPr>
          <w:rFonts w:hint="eastAsia"/>
        </w:rPr>
        <w:t>≤</w:t>
      </w:r>
      <w:r>
        <w:t>0.05</w:t>
      </w:r>
      <w:r>
        <w:rPr>
          <w:rFonts w:hint="eastAsia"/>
        </w:rPr>
        <w:t>毫克</w:t>
      </w:r>
      <w:r>
        <w:t>/</w:t>
      </w:r>
      <w:r>
        <w:rPr>
          <w:rFonts w:hint="eastAsia"/>
        </w:rPr>
        <w:t>升，</w:t>
      </w:r>
      <w:r>
        <w:t>NO</w:t>
      </w:r>
      <w:r w:rsidR="00213BEA" w:rsidRPr="00213BEA">
        <w:rPr>
          <w:vertAlign w:val="subscript"/>
        </w:rPr>
        <w:t>3</w:t>
      </w:r>
      <w:r>
        <w:t>-N</w:t>
      </w:r>
      <w:r>
        <w:rPr>
          <w:rFonts w:hint="eastAsia"/>
        </w:rPr>
        <w:t>≤</w:t>
      </w:r>
      <w:r>
        <w:t>0.5</w:t>
      </w:r>
      <w:r>
        <w:rPr>
          <w:rFonts w:hint="eastAsia"/>
        </w:rPr>
        <w:t>毫克</w:t>
      </w:r>
      <w:r>
        <w:t>/</w:t>
      </w:r>
      <w:r>
        <w:rPr>
          <w:rFonts w:hint="eastAsia"/>
        </w:rPr>
        <w:t>升；</w:t>
      </w:r>
    </w:p>
    <w:p w:rsidR="00213BEA" w:rsidRDefault="0080470D">
      <w:pPr>
        <w:ind w:firstLine="420"/>
      </w:pPr>
      <w:r>
        <w:rPr>
          <w:rFonts w:hint="eastAsia"/>
        </w:rPr>
        <w:t>d.</w:t>
      </w:r>
      <w:r>
        <w:rPr>
          <w:rFonts w:hint="eastAsia"/>
        </w:rPr>
        <w:t>最大循环水量：</w:t>
      </w:r>
      <w:r>
        <w:t xml:space="preserve"> 200</w:t>
      </w:r>
      <w:r>
        <w:rPr>
          <w:rFonts w:hint="eastAsia"/>
        </w:rPr>
        <w:t>立方米</w:t>
      </w:r>
      <w:r>
        <w:t>/</w:t>
      </w:r>
      <w:r>
        <w:rPr>
          <w:rFonts w:hint="eastAsia"/>
        </w:rPr>
        <w:t>小时；</w:t>
      </w:r>
    </w:p>
    <w:p w:rsidR="00213BEA" w:rsidRDefault="0080470D">
      <w:pPr>
        <w:ind w:firstLine="420"/>
      </w:pPr>
      <w:r>
        <w:rPr>
          <w:rFonts w:hint="eastAsia"/>
        </w:rPr>
        <w:t>e.</w:t>
      </w:r>
      <w:r>
        <w:rPr>
          <w:rFonts w:hint="eastAsia"/>
        </w:rPr>
        <w:t>新水添加量：</w:t>
      </w:r>
      <w:r>
        <w:t>50</w:t>
      </w:r>
      <w:r>
        <w:rPr>
          <w:rFonts w:hint="eastAsia"/>
        </w:rPr>
        <w:t>～</w:t>
      </w:r>
      <w:r>
        <w:t>100</w:t>
      </w:r>
      <w:r>
        <w:rPr>
          <w:rFonts w:hint="eastAsia"/>
        </w:rPr>
        <w:t>立方米</w:t>
      </w:r>
      <w:r>
        <w:t>/</w:t>
      </w:r>
      <w:r>
        <w:rPr>
          <w:rFonts w:hint="eastAsia"/>
        </w:rPr>
        <w:t>天。</w:t>
      </w:r>
    </w:p>
    <w:p w:rsidR="00213BEA" w:rsidRDefault="0080470D">
      <w:pPr>
        <w:ind w:firstLine="420"/>
      </w:pPr>
      <w:r>
        <w:rPr>
          <w:rFonts w:hint="eastAsia"/>
        </w:rPr>
        <w:t>2.</w:t>
      </w:r>
      <w:r>
        <w:rPr>
          <w:rFonts w:hint="eastAsia"/>
        </w:rPr>
        <w:t>养殖生产管理</w:t>
      </w:r>
    </w:p>
    <w:p w:rsidR="00213BEA" w:rsidRDefault="0080470D">
      <w:pPr>
        <w:ind w:firstLine="420"/>
      </w:pPr>
      <w:r>
        <w:rPr>
          <w:rFonts w:hint="eastAsia"/>
        </w:rPr>
        <w:t>（</w:t>
      </w:r>
      <w:r>
        <w:rPr>
          <w:rFonts w:hint="eastAsia"/>
        </w:rPr>
        <w:t>1</w:t>
      </w:r>
      <w:r>
        <w:rPr>
          <w:rFonts w:hint="eastAsia"/>
        </w:rPr>
        <w:t>）苗种及放养</w:t>
      </w:r>
      <w:r>
        <w:t xml:space="preserve"> </w:t>
      </w:r>
      <w:r>
        <w:rPr>
          <w:rFonts w:hint="eastAsia"/>
        </w:rPr>
        <w:t>苗种要求鱼体完整，色泽正常，有活力，健康无病，质量符合国家的有关标准。从异地购苗种时应进行检疫，严防异地病原生物传播。</w:t>
      </w:r>
    </w:p>
    <w:p w:rsidR="00213BEA" w:rsidRDefault="0080470D">
      <w:pPr>
        <w:ind w:firstLine="420"/>
      </w:pPr>
      <w:r>
        <w:rPr>
          <w:rFonts w:hint="eastAsia"/>
        </w:rPr>
        <w:t>苗种运输前停食一天，长途运输水温温差小于</w:t>
      </w:r>
      <w:r>
        <w:t>5</w:t>
      </w:r>
      <w:r>
        <w:rPr>
          <w:rFonts w:hint="eastAsia"/>
        </w:rPr>
        <w:t>℃。</w:t>
      </w:r>
    </w:p>
    <w:p w:rsidR="00213BEA" w:rsidRDefault="0080470D">
      <w:pPr>
        <w:ind w:firstLine="420"/>
      </w:pPr>
      <w:r>
        <w:rPr>
          <w:rFonts w:hint="eastAsia"/>
        </w:rPr>
        <w:t>大菱</w:t>
      </w:r>
      <w:proofErr w:type="gramStart"/>
      <w:r>
        <w:rPr>
          <w:rFonts w:hint="eastAsia"/>
        </w:rPr>
        <w:t>鲆</w:t>
      </w:r>
      <w:proofErr w:type="gramEnd"/>
      <w:r>
        <w:rPr>
          <w:rFonts w:hint="eastAsia"/>
        </w:rPr>
        <w:t>是冷水性鱼类，养殖适宜水温要求在</w:t>
      </w:r>
      <w:r>
        <w:t>10</w:t>
      </w:r>
      <w:r>
        <w:rPr>
          <w:rFonts w:hint="eastAsia"/>
        </w:rPr>
        <w:t>～</w:t>
      </w:r>
      <w:r>
        <w:t>20</w:t>
      </w:r>
      <w:r>
        <w:rPr>
          <w:rFonts w:hint="eastAsia"/>
        </w:rPr>
        <w:t>℃之间，</w:t>
      </w:r>
      <w:r>
        <w:t>14</w:t>
      </w:r>
      <w:r>
        <w:rPr>
          <w:rFonts w:hint="eastAsia"/>
        </w:rPr>
        <w:t>～</w:t>
      </w:r>
      <w:r>
        <w:t>17</w:t>
      </w:r>
      <w:r>
        <w:rPr>
          <w:rFonts w:hint="eastAsia"/>
        </w:rPr>
        <w:t>℃水温为快速生长阶段。当水温稳定在</w:t>
      </w:r>
      <w:r>
        <w:t>12</w:t>
      </w:r>
      <w:r>
        <w:rPr>
          <w:rFonts w:hint="eastAsia"/>
        </w:rPr>
        <w:t>℃以上时，放养大菱</w:t>
      </w:r>
      <w:proofErr w:type="gramStart"/>
      <w:r>
        <w:rPr>
          <w:rFonts w:hint="eastAsia"/>
        </w:rPr>
        <w:t>鲆</w:t>
      </w:r>
      <w:proofErr w:type="gramEnd"/>
      <w:r>
        <w:rPr>
          <w:rFonts w:hint="eastAsia"/>
        </w:rPr>
        <w:t>苗种。</w:t>
      </w:r>
      <w:proofErr w:type="gramStart"/>
      <w:r>
        <w:rPr>
          <w:rFonts w:hint="eastAsia"/>
        </w:rPr>
        <w:t>半滑舌鳎</w:t>
      </w:r>
      <w:proofErr w:type="gramEnd"/>
      <w:r>
        <w:rPr>
          <w:rFonts w:hint="eastAsia"/>
        </w:rPr>
        <w:t>属暖温性鱼类，</w:t>
      </w:r>
      <w:proofErr w:type="gramStart"/>
      <w:r>
        <w:rPr>
          <w:rFonts w:hint="eastAsia"/>
        </w:rPr>
        <w:t>最</w:t>
      </w:r>
      <w:proofErr w:type="gramEnd"/>
      <w:r>
        <w:rPr>
          <w:rFonts w:hint="eastAsia"/>
        </w:rPr>
        <w:t>适水温在</w:t>
      </w:r>
      <w:r>
        <w:t>14</w:t>
      </w:r>
      <w:r>
        <w:rPr>
          <w:rFonts w:hint="eastAsia"/>
        </w:rPr>
        <w:t>～</w:t>
      </w:r>
      <w:r>
        <w:t>24</w:t>
      </w:r>
      <w:r>
        <w:rPr>
          <w:rFonts w:hint="eastAsia"/>
        </w:rPr>
        <w:t>℃。当水温稳定在</w:t>
      </w:r>
      <w:r>
        <w:t>15</w:t>
      </w:r>
      <w:r>
        <w:rPr>
          <w:rFonts w:hint="eastAsia"/>
        </w:rPr>
        <w:t>℃以上时，</w:t>
      </w:r>
      <w:proofErr w:type="gramStart"/>
      <w:r>
        <w:rPr>
          <w:rFonts w:hint="eastAsia"/>
        </w:rPr>
        <w:t>放养半滑舌鳎</w:t>
      </w:r>
      <w:proofErr w:type="gramEnd"/>
      <w:r>
        <w:rPr>
          <w:rFonts w:hint="eastAsia"/>
        </w:rPr>
        <w:t>苗种。鱼苗入池水温和运输水温温差在±</w:t>
      </w:r>
      <w:r>
        <w:t>2</w:t>
      </w:r>
      <w:r>
        <w:rPr>
          <w:rFonts w:hint="eastAsia"/>
        </w:rPr>
        <w:t>℃以内，盐度差在</w:t>
      </w:r>
      <w:r>
        <w:t>5</w:t>
      </w:r>
      <w:r>
        <w:rPr>
          <w:rFonts w:hint="eastAsia"/>
        </w:rPr>
        <w:t>以内。放养密度见表。</w:t>
      </w:r>
    </w:p>
    <w:p w:rsidR="00213BEA" w:rsidRDefault="0080470D">
      <w:pPr>
        <w:ind w:firstLine="420"/>
      </w:pPr>
      <w:r>
        <w:rPr>
          <w:rFonts w:hint="eastAsia"/>
        </w:rPr>
        <w:t>（</w:t>
      </w:r>
      <w:r>
        <w:rPr>
          <w:rFonts w:hint="eastAsia"/>
        </w:rPr>
        <w:t>2</w:t>
      </w:r>
      <w:r>
        <w:rPr>
          <w:rFonts w:hint="eastAsia"/>
        </w:rPr>
        <w:t>）投饲量的确定</w:t>
      </w:r>
      <w:r>
        <w:t xml:space="preserve"> </w:t>
      </w:r>
    </w:p>
    <w:p w:rsidR="00213BEA" w:rsidRDefault="0080470D">
      <w:pPr>
        <w:ind w:firstLine="420"/>
      </w:pPr>
      <w:proofErr w:type="gramStart"/>
      <w:r>
        <w:rPr>
          <w:rFonts w:hint="eastAsia"/>
        </w:rPr>
        <w:t>半滑舌鳎</w:t>
      </w:r>
      <w:proofErr w:type="gramEnd"/>
      <w:r>
        <w:rPr>
          <w:rFonts w:hint="eastAsia"/>
        </w:rPr>
        <w:t>：</w:t>
      </w:r>
      <w:proofErr w:type="gramStart"/>
      <w:r>
        <w:rPr>
          <w:rFonts w:hint="eastAsia"/>
        </w:rPr>
        <w:t>由于半滑舌鳎</w:t>
      </w:r>
      <w:proofErr w:type="gramEnd"/>
      <w:r>
        <w:rPr>
          <w:rFonts w:hint="eastAsia"/>
        </w:rPr>
        <w:t>是腹面下方的摄食方式因而抢食的现象不明显，需要仔细的观察</w:t>
      </w:r>
      <w:proofErr w:type="gramStart"/>
      <w:r>
        <w:rPr>
          <w:rFonts w:hint="eastAsia"/>
        </w:rPr>
        <w:t>总结半滑舌鳎</w:t>
      </w:r>
      <w:proofErr w:type="gramEnd"/>
      <w:r>
        <w:rPr>
          <w:rFonts w:hint="eastAsia"/>
        </w:rPr>
        <w:t>的摄食状况，不能完全按照投饲量的计算结果来投饲，而应该根据观</w:t>
      </w:r>
      <w:r>
        <w:rPr>
          <w:rFonts w:hint="eastAsia"/>
        </w:rPr>
        <w:t>察到鱼类摄食的具体情况灵活掌握。</w:t>
      </w:r>
    </w:p>
    <w:p w:rsidR="00213BEA" w:rsidRDefault="0080470D">
      <w:pPr>
        <w:ind w:firstLine="420"/>
      </w:pPr>
      <w:r>
        <w:rPr>
          <w:rFonts w:hint="eastAsia"/>
        </w:rPr>
        <w:t>大菱</w:t>
      </w:r>
      <w:proofErr w:type="gramStart"/>
      <w:r>
        <w:rPr>
          <w:rFonts w:hint="eastAsia"/>
        </w:rPr>
        <w:t>鲆</w:t>
      </w:r>
      <w:proofErr w:type="gramEnd"/>
      <w:r>
        <w:rPr>
          <w:rFonts w:hint="eastAsia"/>
        </w:rPr>
        <w:t>等：在正常情况下，假如投饲时鱼类抢食明显，</w:t>
      </w:r>
      <w:r>
        <w:t>20</w:t>
      </w:r>
      <w:r>
        <w:rPr>
          <w:rFonts w:hint="eastAsia"/>
        </w:rPr>
        <w:t>秒后饵料无剩</w:t>
      </w:r>
      <w:proofErr w:type="gramStart"/>
      <w:r>
        <w:rPr>
          <w:rFonts w:hint="eastAsia"/>
        </w:rPr>
        <w:t>饵</w:t>
      </w:r>
      <w:proofErr w:type="gramEnd"/>
      <w:r>
        <w:rPr>
          <w:rFonts w:hint="eastAsia"/>
        </w:rPr>
        <w:t>，说明投饲量偏少；假如</w:t>
      </w:r>
      <w:r>
        <w:t>30</w:t>
      </w:r>
      <w:r>
        <w:rPr>
          <w:rFonts w:hint="eastAsia"/>
        </w:rPr>
        <w:t>秒后饵料尚有较多剩</w:t>
      </w:r>
      <w:proofErr w:type="gramStart"/>
      <w:r>
        <w:rPr>
          <w:rFonts w:hint="eastAsia"/>
        </w:rPr>
        <w:t>饵</w:t>
      </w:r>
      <w:proofErr w:type="gramEnd"/>
      <w:r>
        <w:rPr>
          <w:rFonts w:hint="eastAsia"/>
        </w:rPr>
        <w:t>，而鱼类已经不再争食，则说明投饲量偏大；假如刚开始投饲，鱼类就不积极摄食，说明上一次投饲过量或两次投饲时间间隔太短，这时就不能完全按照投饲量的计算结果来投饲，而应该适当增加或减少投饲量，根据观察到鱼类摄食的具体情况灵活掌握。</w:t>
      </w:r>
    </w:p>
    <w:p w:rsidR="00213BEA" w:rsidRDefault="0080470D">
      <w:pPr>
        <w:ind w:firstLine="420"/>
        <w:jc w:val="center"/>
      </w:pPr>
      <w:proofErr w:type="gramStart"/>
      <w:r>
        <w:rPr>
          <w:rFonts w:hint="eastAsia"/>
        </w:rPr>
        <w:lastRenderedPageBreak/>
        <w:t>半滑舌鳎</w:t>
      </w:r>
      <w:proofErr w:type="gramEnd"/>
      <w:r>
        <w:rPr>
          <w:rFonts w:hint="eastAsia"/>
        </w:rPr>
        <w:t>养殖的放养密度</w:t>
      </w:r>
    </w:p>
    <w:tbl>
      <w:tblPr>
        <w:tblW w:w="5238" w:type="dxa"/>
        <w:jc w:val="center"/>
        <w:tblBorders>
          <w:top w:val="single" w:sz="12" w:space="0" w:color="008000"/>
          <w:bottom w:val="single" w:sz="12" w:space="0" w:color="008000"/>
        </w:tblBorders>
        <w:tblLayout w:type="fixed"/>
        <w:tblLook w:val="04A0"/>
      </w:tblPr>
      <w:tblGrid>
        <w:gridCol w:w="1656"/>
        <w:gridCol w:w="1476"/>
        <w:gridCol w:w="2106"/>
      </w:tblGrid>
      <w:tr w:rsidR="00213BEA">
        <w:trPr>
          <w:trHeight w:hRule="exact" w:val="510"/>
          <w:jc w:val="center"/>
        </w:trPr>
        <w:tc>
          <w:tcPr>
            <w:tcW w:w="165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b/>
                <w:bCs/>
                <w:sz w:val="18"/>
                <w:szCs w:val="18"/>
              </w:rPr>
            </w:pPr>
            <w:r>
              <w:rPr>
                <w:rFonts w:ascii="宋体" w:hAnsi="宋体" w:hint="eastAsia"/>
                <w:b/>
                <w:bCs/>
                <w:sz w:val="18"/>
                <w:szCs w:val="18"/>
              </w:rPr>
              <w:t>平均全长（厘米）</w:t>
            </w:r>
          </w:p>
        </w:tc>
        <w:tc>
          <w:tcPr>
            <w:tcW w:w="147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b/>
                <w:bCs/>
                <w:sz w:val="18"/>
                <w:szCs w:val="18"/>
              </w:rPr>
            </w:pPr>
            <w:r>
              <w:rPr>
                <w:rFonts w:ascii="宋体" w:hAnsi="宋体" w:hint="eastAsia"/>
                <w:b/>
                <w:bCs/>
                <w:sz w:val="18"/>
                <w:szCs w:val="18"/>
              </w:rPr>
              <w:t>平均体重（克）</w:t>
            </w:r>
          </w:p>
        </w:tc>
        <w:tc>
          <w:tcPr>
            <w:tcW w:w="210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b/>
                <w:bCs/>
                <w:sz w:val="18"/>
                <w:szCs w:val="18"/>
              </w:rPr>
            </w:pPr>
            <w:r>
              <w:rPr>
                <w:rFonts w:ascii="宋体" w:hAnsi="宋体" w:hint="eastAsia"/>
                <w:b/>
                <w:bCs/>
                <w:sz w:val="18"/>
                <w:szCs w:val="18"/>
              </w:rPr>
              <w:t>放养密度（尾</w:t>
            </w:r>
            <w:r>
              <w:rPr>
                <w:rFonts w:ascii="宋体" w:hAnsi="宋体"/>
                <w:b/>
                <w:bCs/>
                <w:sz w:val="18"/>
                <w:szCs w:val="18"/>
              </w:rPr>
              <w:t>/</w:t>
            </w:r>
            <w:r>
              <w:rPr>
                <w:rFonts w:ascii="宋体" w:hAnsi="宋体" w:hint="eastAsia"/>
                <w:b/>
                <w:bCs/>
                <w:sz w:val="18"/>
                <w:szCs w:val="18"/>
              </w:rPr>
              <w:t>平方米）</w:t>
            </w:r>
          </w:p>
        </w:tc>
      </w:tr>
      <w:tr w:rsidR="00213BEA">
        <w:trPr>
          <w:trHeight w:hRule="exact" w:val="510"/>
          <w:jc w:val="center"/>
        </w:trPr>
        <w:tc>
          <w:tcPr>
            <w:tcW w:w="165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5</w:t>
            </w:r>
          </w:p>
        </w:tc>
        <w:tc>
          <w:tcPr>
            <w:tcW w:w="147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3</w:t>
            </w:r>
          </w:p>
        </w:tc>
        <w:tc>
          <w:tcPr>
            <w:tcW w:w="210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200-300</w:t>
            </w:r>
          </w:p>
        </w:tc>
      </w:tr>
      <w:tr w:rsidR="00213BEA">
        <w:trPr>
          <w:trHeight w:hRule="exact" w:val="510"/>
          <w:jc w:val="center"/>
        </w:trPr>
        <w:tc>
          <w:tcPr>
            <w:tcW w:w="165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10</w:t>
            </w:r>
          </w:p>
        </w:tc>
        <w:tc>
          <w:tcPr>
            <w:tcW w:w="147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10</w:t>
            </w:r>
          </w:p>
        </w:tc>
        <w:tc>
          <w:tcPr>
            <w:tcW w:w="210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100-150</w:t>
            </w:r>
          </w:p>
        </w:tc>
      </w:tr>
      <w:tr w:rsidR="00213BEA">
        <w:trPr>
          <w:trHeight w:hRule="exact" w:val="510"/>
          <w:jc w:val="center"/>
        </w:trPr>
        <w:tc>
          <w:tcPr>
            <w:tcW w:w="165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20</w:t>
            </w:r>
          </w:p>
        </w:tc>
        <w:tc>
          <w:tcPr>
            <w:tcW w:w="147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85</w:t>
            </w:r>
          </w:p>
        </w:tc>
        <w:tc>
          <w:tcPr>
            <w:tcW w:w="210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50-60</w:t>
            </w:r>
          </w:p>
        </w:tc>
      </w:tr>
      <w:tr w:rsidR="00213BEA">
        <w:trPr>
          <w:trHeight w:hRule="exact" w:val="510"/>
          <w:jc w:val="center"/>
        </w:trPr>
        <w:tc>
          <w:tcPr>
            <w:tcW w:w="165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25</w:t>
            </w:r>
          </w:p>
        </w:tc>
        <w:tc>
          <w:tcPr>
            <w:tcW w:w="147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140</w:t>
            </w:r>
          </w:p>
        </w:tc>
        <w:tc>
          <w:tcPr>
            <w:tcW w:w="210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40-50</w:t>
            </w:r>
          </w:p>
        </w:tc>
      </w:tr>
      <w:tr w:rsidR="00213BEA">
        <w:trPr>
          <w:trHeight w:hRule="exact" w:val="510"/>
          <w:jc w:val="center"/>
        </w:trPr>
        <w:tc>
          <w:tcPr>
            <w:tcW w:w="165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30</w:t>
            </w:r>
          </w:p>
        </w:tc>
        <w:tc>
          <w:tcPr>
            <w:tcW w:w="147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320</w:t>
            </w:r>
          </w:p>
        </w:tc>
        <w:tc>
          <w:tcPr>
            <w:tcW w:w="210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20-25</w:t>
            </w:r>
          </w:p>
        </w:tc>
      </w:tr>
      <w:tr w:rsidR="00213BEA">
        <w:trPr>
          <w:trHeight w:hRule="exact" w:val="510"/>
          <w:jc w:val="center"/>
        </w:trPr>
        <w:tc>
          <w:tcPr>
            <w:tcW w:w="165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35</w:t>
            </w:r>
          </w:p>
        </w:tc>
        <w:tc>
          <w:tcPr>
            <w:tcW w:w="147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460</w:t>
            </w:r>
          </w:p>
        </w:tc>
        <w:tc>
          <w:tcPr>
            <w:tcW w:w="210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15-20</w:t>
            </w:r>
          </w:p>
        </w:tc>
      </w:tr>
      <w:tr w:rsidR="00213BEA">
        <w:trPr>
          <w:trHeight w:hRule="exact" w:val="510"/>
          <w:jc w:val="center"/>
        </w:trPr>
        <w:tc>
          <w:tcPr>
            <w:tcW w:w="165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40</w:t>
            </w:r>
          </w:p>
        </w:tc>
        <w:tc>
          <w:tcPr>
            <w:tcW w:w="147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800</w:t>
            </w:r>
          </w:p>
        </w:tc>
        <w:tc>
          <w:tcPr>
            <w:tcW w:w="2106" w:type="dxa"/>
            <w:tcBorders>
              <w:top w:val="single" w:sz="4" w:space="0" w:color="auto"/>
              <w:left w:val="single" w:sz="4" w:space="0" w:color="auto"/>
              <w:bottom w:val="single" w:sz="4" w:space="0" w:color="auto"/>
              <w:right w:val="single" w:sz="4" w:space="0" w:color="auto"/>
            </w:tcBorders>
            <w:vAlign w:val="center"/>
          </w:tcPr>
          <w:p w:rsidR="00213BEA" w:rsidRDefault="0080470D">
            <w:pPr>
              <w:jc w:val="center"/>
              <w:rPr>
                <w:rFonts w:ascii="宋体"/>
                <w:sz w:val="18"/>
                <w:szCs w:val="18"/>
              </w:rPr>
            </w:pPr>
            <w:r>
              <w:rPr>
                <w:rFonts w:ascii="宋体" w:hAnsi="宋体"/>
                <w:sz w:val="18"/>
                <w:szCs w:val="18"/>
              </w:rPr>
              <w:t>10-15</w:t>
            </w:r>
          </w:p>
        </w:tc>
      </w:tr>
    </w:tbl>
    <w:p w:rsidR="00213BEA" w:rsidRDefault="00213BEA">
      <w:pPr>
        <w:ind w:firstLine="420"/>
        <w:jc w:val="left"/>
        <w:rPr>
          <w:rFonts w:ascii="宋体" w:hAnsi="宋体"/>
        </w:rPr>
      </w:pPr>
    </w:p>
    <w:p w:rsidR="00213BEA" w:rsidRDefault="0080470D">
      <w:pPr>
        <w:ind w:firstLine="420"/>
        <w:jc w:val="left"/>
        <w:rPr>
          <w:rFonts w:ascii="宋体"/>
        </w:rPr>
      </w:pPr>
      <w:r>
        <w:rPr>
          <w:rFonts w:hint="eastAsia"/>
        </w:rPr>
        <w:t>（</w:t>
      </w:r>
      <w:r>
        <w:rPr>
          <w:rFonts w:hint="eastAsia"/>
        </w:rPr>
        <w:t>3</w:t>
      </w:r>
      <w:r>
        <w:rPr>
          <w:rFonts w:hint="eastAsia"/>
        </w:rPr>
        <w:t>）</w:t>
      </w:r>
      <w:r>
        <w:rPr>
          <w:rFonts w:ascii="宋体" w:hAnsi="宋体" w:hint="eastAsia"/>
        </w:rPr>
        <w:t>水质调控及清污</w:t>
      </w:r>
      <w:r>
        <w:rPr>
          <w:rFonts w:ascii="宋体" w:hAnsi="宋体"/>
        </w:rPr>
        <w:t xml:space="preserve"> </w:t>
      </w:r>
      <w:r>
        <w:rPr>
          <w:rFonts w:ascii="宋体" w:hAnsi="宋体" w:hint="eastAsia"/>
        </w:rPr>
        <w:t>保持水深在</w:t>
      </w:r>
      <w:r>
        <w:rPr>
          <w:rFonts w:ascii="宋体" w:hAnsi="宋体"/>
        </w:rPr>
        <w:t>40-80</w:t>
      </w:r>
      <w:r>
        <w:rPr>
          <w:rFonts w:ascii="宋体" w:hAnsi="宋体" w:hint="eastAsia"/>
        </w:rPr>
        <w:t>厘米。氨氮含量于</w:t>
      </w:r>
      <w:r>
        <w:rPr>
          <w:rFonts w:ascii="宋体" w:hAnsi="宋体"/>
        </w:rPr>
        <w:t>0.2</w:t>
      </w:r>
      <w:r>
        <w:rPr>
          <w:rFonts w:ascii="宋体" w:hAnsi="宋体" w:hint="eastAsia"/>
        </w:rPr>
        <w:t>毫克</w:t>
      </w:r>
      <w:r>
        <w:rPr>
          <w:rFonts w:ascii="宋体" w:hAnsi="宋体"/>
        </w:rPr>
        <w:t>/</w:t>
      </w:r>
      <w:r>
        <w:rPr>
          <w:rFonts w:ascii="宋体" w:hAnsi="宋体" w:hint="eastAsia"/>
        </w:rPr>
        <w:t>升，溶氧大于</w:t>
      </w:r>
      <w:r>
        <w:rPr>
          <w:rFonts w:ascii="宋体" w:hAnsi="宋体"/>
        </w:rPr>
        <w:t>5</w:t>
      </w:r>
      <w:r>
        <w:rPr>
          <w:rFonts w:ascii="宋体" w:hAnsi="宋体" w:hint="eastAsia"/>
        </w:rPr>
        <w:t>毫克</w:t>
      </w:r>
      <w:r>
        <w:rPr>
          <w:rFonts w:ascii="宋体" w:hAnsi="宋体"/>
        </w:rPr>
        <w:t>/</w:t>
      </w:r>
      <w:r>
        <w:rPr>
          <w:rFonts w:ascii="宋体" w:hAnsi="宋体" w:hint="eastAsia"/>
        </w:rPr>
        <w:t>升，保持水质清新。光照强</w:t>
      </w:r>
      <w:r>
        <w:rPr>
          <w:rFonts w:ascii="宋体" w:hAnsi="宋体"/>
        </w:rPr>
        <w:t>500-2000</w:t>
      </w:r>
      <w:r>
        <w:rPr>
          <w:rFonts w:ascii="宋体" w:hAnsi="宋体" w:hint="eastAsia"/>
        </w:rPr>
        <w:t>勒克斯，光照均匀。根据水温要求调节水温和换水量。养殖过程需按时测定水温、</w:t>
      </w:r>
      <w:r>
        <w:rPr>
          <w:rFonts w:ascii="宋体" w:hAnsi="宋体"/>
        </w:rPr>
        <w:t>pH</w:t>
      </w:r>
      <w:r>
        <w:rPr>
          <w:rFonts w:ascii="宋体" w:hAnsi="宋体" w:hint="eastAsia"/>
        </w:rPr>
        <w:t>值、溶解氧、盐度、</w:t>
      </w:r>
      <w:r>
        <w:rPr>
          <w:rFonts w:ascii="宋体" w:hAnsi="宋体"/>
        </w:rPr>
        <w:t>COD</w:t>
      </w:r>
      <w:r>
        <w:rPr>
          <w:rFonts w:ascii="宋体" w:hAnsi="宋体" w:hint="eastAsia"/>
        </w:rPr>
        <w:t>、氨氮含量、亚硝酸盐、硝酸盐、磷酸盐等相关参数，将各项指标控制在合适的范围内。当水温高于</w:t>
      </w:r>
      <w:r>
        <w:rPr>
          <w:rFonts w:ascii="宋体" w:hAnsi="宋体"/>
        </w:rPr>
        <w:t>25</w:t>
      </w:r>
      <w:r>
        <w:rPr>
          <w:rFonts w:ascii="宋体" w:hAnsi="宋体" w:hint="eastAsia"/>
        </w:rPr>
        <w:t>℃时，需要加大地下低温海水的添加量和循环水量，并采取加大纯氧供给量的措施，使氧气饱和度达到</w:t>
      </w:r>
      <w:r>
        <w:rPr>
          <w:rFonts w:ascii="宋体" w:hAnsi="宋体"/>
        </w:rPr>
        <w:t>100</w:t>
      </w:r>
      <w:r>
        <w:rPr>
          <w:rFonts w:ascii="宋体" w:hAnsi="宋体" w:hint="eastAsia"/>
        </w:rPr>
        <w:t>～</w:t>
      </w:r>
      <w:r>
        <w:rPr>
          <w:rFonts w:ascii="宋体" w:hAnsi="宋体"/>
        </w:rPr>
        <w:t>150</w:t>
      </w:r>
      <w:r>
        <w:rPr>
          <w:rFonts w:ascii="宋体" w:hAnsi="宋体" w:hint="eastAsia"/>
        </w:rPr>
        <w:t>％（如果有液氧设施的话）。由于夜晚时间比较长，也是鱼类生长速度比较快的时段，因此每天傍晚要坚持清洁养殖池一次，并进行一次池底排污操作，给鱼创造一个良好生长的水环境。</w:t>
      </w:r>
    </w:p>
    <w:p w:rsidR="00213BEA" w:rsidRDefault="0080470D">
      <w:pPr>
        <w:ind w:firstLine="420"/>
        <w:jc w:val="left"/>
        <w:rPr>
          <w:rFonts w:ascii="宋体"/>
        </w:rPr>
      </w:pPr>
      <w:r>
        <w:rPr>
          <w:rFonts w:hint="eastAsia"/>
        </w:rPr>
        <w:t>（</w:t>
      </w:r>
      <w:r>
        <w:rPr>
          <w:rFonts w:hint="eastAsia"/>
        </w:rPr>
        <w:t>4</w:t>
      </w:r>
      <w:r>
        <w:rPr>
          <w:rFonts w:hint="eastAsia"/>
        </w:rPr>
        <w:t>）</w:t>
      </w:r>
      <w:r>
        <w:rPr>
          <w:rFonts w:ascii="宋体" w:hAnsi="宋体" w:hint="eastAsia"/>
        </w:rPr>
        <w:t>洗池与分养</w:t>
      </w:r>
      <w:r>
        <w:rPr>
          <w:rFonts w:ascii="宋体" w:hAnsi="宋体"/>
        </w:rPr>
        <w:t xml:space="preserve"> </w:t>
      </w:r>
      <w:r>
        <w:rPr>
          <w:rFonts w:ascii="宋体" w:hAnsi="宋体" w:hint="eastAsia"/>
        </w:rPr>
        <w:t>养殖过程中产生的残饵、粪便，有部分无法通过换水排出而吸附在池壁池底。洗池对于排出养殖池底的污物有一定效果。无死角的养殖池形状结合向中央倾斜的池底和中央排污方式，可以有效的排出池底污物。当同一个养鱼池中鱼的大小、强弱</w:t>
      </w:r>
      <w:proofErr w:type="gramStart"/>
      <w:r>
        <w:rPr>
          <w:rFonts w:ascii="宋体" w:hAnsi="宋体" w:hint="eastAsia"/>
        </w:rPr>
        <w:t>不</w:t>
      </w:r>
      <w:proofErr w:type="gramEnd"/>
      <w:r>
        <w:rPr>
          <w:rFonts w:ascii="宋体" w:hAnsi="宋体" w:hint="eastAsia"/>
        </w:rPr>
        <w:t>一时，会严重影响鱼的生长速度，因而，养殖过程中必须按时进行大小分选。鱼的大小分选不仅可以防止互残（</w:t>
      </w:r>
      <w:proofErr w:type="gramStart"/>
      <w:r>
        <w:rPr>
          <w:rFonts w:ascii="宋体" w:hAnsi="宋体" w:hint="eastAsia"/>
        </w:rPr>
        <w:t>半滑舌鳎</w:t>
      </w:r>
      <w:proofErr w:type="gramEnd"/>
      <w:r>
        <w:rPr>
          <w:rFonts w:ascii="宋体" w:hAnsi="宋体" w:hint="eastAsia"/>
        </w:rPr>
        <w:t>的互残的情况很少发生），而且便于进行管理，尤其是幼鱼，幼鱼生长比较快，分选和</w:t>
      </w:r>
      <w:proofErr w:type="gramStart"/>
      <w:r>
        <w:rPr>
          <w:rFonts w:ascii="宋体" w:hAnsi="宋体" w:hint="eastAsia"/>
        </w:rPr>
        <w:t>不</w:t>
      </w:r>
      <w:proofErr w:type="gramEnd"/>
      <w:r>
        <w:rPr>
          <w:rFonts w:ascii="宋体" w:hAnsi="宋体" w:hint="eastAsia"/>
        </w:rPr>
        <w:t>分选，幼鱼的生长、死亡率和饵料的利用率相差很大。但要尽可能减少分养次数，过多次数的分养会使鱼体受伤，增加鱼的应激</w:t>
      </w:r>
      <w:r>
        <w:rPr>
          <w:rFonts w:ascii="宋体" w:hAnsi="宋体" w:hint="eastAsia"/>
        </w:rPr>
        <w:t>反应。</w:t>
      </w:r>
    </w:p>
    <w:p w:rsidR="00213BEA" w:rsidRDefault="0080470D">
      <w:pPr>
        <w:ind w:firstLine="420"/>
        <w:jc w:val="left"/>
        <w:rPr>
          <w:rFonts w:ascii="宋体"/>
        </w:rPr>
      </w:pPr>
      <w:r>
        <w:rPr>
          <w:rFonts w:ascii="宋体" w:hAnsi="宋体" w:hint="eastAsia"/>
          <w:b/>
          <w:bCs/>
        </w:rPr>
        <w:t>适宜区域：</w:t>
      </w:r>
      <w:r>
        <w:rPr>
          <w:rFonts w:ascii="宋体" w:hAnsi="宋体" w:hint="eastAsia"/>
        </w:rPr>
        <w:t>全国海水工厂化养殖。</w:t>
      </w:r>
    </w:p>
    <w:p w:rsidR="00213BEA" w:rsidRDefault="0080470D">
      <w:pPr>
        <w:ind w:firstLine="420"/>
        <w:jc w:val="left"/>
        <w:rPr>
          <w:rFonts w:ascii="宋体"/>
        </w:rPr>
      </w:pPr>
      <w:r>
        <w:rPr>
          <w:rFonts w:ascii="宋体" w:hAnsi="宋体" w:hint="eastAsia"/>
          <w:b/>
          <w:bCs/>
        </w:rPr>
        <w:t>注意事项：</w:t>
      </w:r>
      <w:r>
        <w:rPr>
          <w:rFonts w:ascii="宋体" w:hAnsi="宋体" w:hint="eastAsia"/>
        </w:rPr>
        <w:t>在鱼病防治方面对消毒剂和抗生素的使用方面一定要慎重！必须使用这些药物进行药浴时一定要和系统隔开，一旦这些药物进入循环水处理系统将会对生物</w:t>
      </w:r>
      <w:proofErr w:type="gramStart"/>
      <w:r>
        <w:rPr>
          <w:rFonts w:ascii="宋体" w:hAnsi="宋体" w:hint="eastAsia"/>
        </w:rPr>
        <w:t>包产生极大</w:t>
      </w:r>
      <w:proofErr w:type="gramEnd"/>
      <w:r>
        <w:rPr>
          <w:rFonts w:ascii="宋体" w:hAnsi="宋体" w:hint="eastAsia"/>
        </w:rPr>
        <w:t>的破坏，引起系统的崩溃，很难在短时间（</w:t>
      </w:r>
      <w:r>
        <w:rPr>
          <w:rFonts w:ascii="宋体" w:hAnsi="宋体"/>
        </w:rPr>
        <w:t>20</w:t>
      </w:r>
      <w:r>
        <w:rPr>
          <w:rFonts w:ascii="宋体" w:hAnsi="宋体" w:hint="eastAsia"/>
        </w:rPr>
        <w:t>天至</w:t>
      </w:r>
      <w:r>
        <w:rPr>
          <w:rFonts w:ascii="宋体" w:hAnsi="宋体"/>
        </w:rPr>
        <w:t>30</w:t>
      </w:r>
      <w:r>
        <w:rPr>
          <w:rFonts w:ascii="宋体" w:hAnsi="宋体" w:hint="eastAsia"/>
        </w:rPr>
        <w:t>天）内恢复正常，需要对系统进行彻底清洗重新培养净水微生物和生物包挂膜。</w:t>
      </w:r>
    </w:p>
    <w:p w:rsidR="00213BEA" w:rsidRDefault="0080470D">
      <w:pPr>
        <w:ind w:firstLine="420"/>
        <w:jc w:val="left"/>
        <w:rPr>
          <w:rFonts w:ascii="宋体"/>
        </w:rPr>
      </w:pPr>
      <w:r>
        <w:rPr>
          <w:rFonts w:ascii="宋体" w:hAnsi="宋体" w:hint="eastAsia"/>
        </w:rPr>
        <w:t>充分利用先进的技术和设施设备来优化养殖环境，高密度循环水养殖系统显现出循环水养鱼具有的高氧、控温和高产的优势，基本上是技术、设备水平的体现，因为好的水质与适温，可以使</w:t>
      </w:r>
      <w:proofErr w:type="gramStart"/>
      <w:r>
        <w:rPr>
          <w:rFonts w:ascii="宋体" w:hAnsi="宋体" w:hint="eastAsia"/>
        </w:rPr>
        <w:t>鱼快速</w:t>
      </w:r>
      <w:proofErr w:type="gramEnd"/>
      <w:r>
        <w:rPr>
          <w:rFonts w:ascii="宋体" w:hAnsi="宋体" w:hint="eastAsia"/>
        </w:rPr>
        <w:t>生长，饵料转换率高，排</w:t>
      </w:r>
      <w:r>
        <w:rPr>
          <w:rFonts w:ascii="宋体" w:hAnsi="宋体" w:hint="eastAsia"/>
        </w:rPr>
        <w:t>泄物少，对水质污染少。水中的溶氧不同，饵料系数就不同，根据这几年的经验，大菱</w:t>
      </w:r>
      <w:proofErr w:type="gramStart"/>
      <w:r>
        <w:rPr>
          <w:rFonts w:ascii="宋体" w:hAnsi="宋体" w:hint="eastAsia"/>
        </w:rPr>
        <w:t>鲆</w:t>
      </w:r>
      <w:proofErr w:type="gramEnd"/>
      <w:r>
        <w:rPr>
          <w:rFonts w:ascii="宋体" w:hAnsi="宋体" w:hint="eastAsia"/>
        </w:rPr>
        <w:t>在适温</w:t>
      </w:r>
      <w:r>
        <w:rPr>
          <w:rFonts w:ascii="宋体" w:hAnsi="宋体"/>
        </w:rPr>
        <w:t>17-18</w:t>
      </w:r>
      <w:r>
        <w:rPr>
          <w:rFonts w:ascii="宋体" w:hAnsi="宋体" w:hint="eastAsia"/>
        </w:rPr>
        <w:t>℃、牙鲆鱼</w:t>
      </w:r>
      <w:proofErr w:type="gramStart"/>
      <w:r>
        <w:rPr>
          <w:rFonts w:ascii="宋体" w:hAnsi="宋体" w:hint="eastAsia"/>
        </w:rPr>
        <w:t>和半滑舌鳎</w:t>
      </w:r>
      <w:proofErr w:type="gramEnd"/>
      <w:r>
        <w:rPr>
          <w:rFonts w:ascii="宋体" w:hAnsi="宋体" w:hint="eastAsia"/>
        </w:rPr>
        <w:t>在适温</w:t>
      </w:r>
      <w:r>
        <w:rPr>
          <w:rFonts w:ascii="宋体" w:hAnsi="宋体"/>
        </w:rPr>
        <w:t>21</w:t>
      </w:r>
      <w:r>
        <w:rPr>
          <w:rFonts w:ascii="宋体" w:hAnsi="宋体" w:hint="eastAsia"/>
        </w:rPr>
        <w:t>～</w:t>
      </w:r>
      <w:r>
        <w:rPr>
          <w:rFonts w:ascii="宋体" w:hAnsi="宋体"/>
        </w:rPr>
        <w:t>23</w:t>
      </w:r>
      <w:r>
        <w:rPr>
          <w:rFonts w:ascii="宋体" w:hAnsi="宋体" w:hint="eastAsia"/>
        </w:rPr>
        <w:t>℃时</w:t>
      </w:r>
      <w:proofErr w:type="gramStart"/>
      <w:r>
        <w:rPr>
          <w:rFonts w:ascii="宋体" w:hAnsi="宋体" w:hint="eastAsia"/>
        </w:rPr>
        <w:t>饵</w:t>
      </w:r>
      <w:proofErr w:type="gramEnd"/>
      <w:r>
        <w:rPr>
          <w:rFonts w:ascii="宋体" w:hAnsi="宋体" w:hint="eastAsia"/>
        </w:rPr>
        <w:t>系数最低，每升高或降低</w:t>
      </w:r>
      <w:r>
        <w:rPr>
          <w:rFonts w:ascii="宋体" w:hAnsi="宋体"/>
        </w:rPr>
        <w:t>1</w:t>
      </w:r>
      <w:r>
        <w:rPr>
          <w:rFonts w:ascii="宋体" w:hAnsi="宋体" w:hint="eastAsia"/>
        </w:rPr>
        <w:t>℃，饵料系数即增加</w:t>
      </w:r>
      <w:r>
        <w:rPr>
          <w:rFonts w:ascii="宋体" w:hAnsi="宋体"/>
        </w:rPr>
        <w:t>10</w:t>
      </w:r>
      <w:r>
        <w:rPr>
          <w:rFonts w:ascii="宋体" w:hAnsi="宋体" w:hint="eastAsia"/>
        </w:rPr>
        <w:t>％。即温差</w:t>
      </w:r>
      <w:r>
        <w:rPr>
          <w:rFonts w:ascii="宋体" w:hAnsi="宋体"/>
        </w:rPr>
        <w:t>10</w:t>
      </w:r>
      <w:r>
        <w:rPr>
          <w:rFonts w:ascii="宋体" w:hAnsi="宋体" w:hint="eastAsia"/>
        </w:rPr>
        <w:t>℃，饵料系数就要增加一倍。鱼的生长、产量和存活率大多是水中的溶氧、温度决定的，所以必须用高氧、适温优化养殖。</w:t>
      </w:r>
    </w:p>
    <w:p w:rsidR="00213BEA" w:rsidRDefault="0080470D">
      <w:pPr>
        <w:ind w:firstLine="422"/>
        <w:rPr>
          <w:b/>
        </w:rPr>
      </w:pPr>
      <w:r>
        <w:rPr>
          <w:rFonts w:hint="eastAsia"/>
          <w:b/>
        </w:rPr>
        <w:t>技术依托单位：</w:t>
      </w:r>
    </w:p>
    <w:p w:rsidR="00213BEA" w:rsidRDefault="0080470D">
      <w:pPr>
        <w:ind w:firstLine="420"/>
      </w:pPr>
      <w:r>
        <w:t>1.</w:t>
      </w:r>
      <w:r>
        <w:rPr>
          <w:rFonts w:hint="eastAsia"/>
        </w:rPr>
        <w:t>中国水产科学研究院黄海水产研究所</w:t>
      </w:r>
    </w:p>
    <w:p w:rsidR="00213BEA" w:rsidRDefault="0080470D">
      <w:pPr>
        <w:ind w:firstLine="420"/>
      </w:pPr>
      <w:r>
        <w:lastRenderedPageBreak/>
        <w:t>2.</w:t>
      </w:r>
      <w:r>
        <w:rPr>
          <w:rFonts w:hint="eastAsia"/>
        </w:rPr>
        <w:t>中国水产科学研究院渔业机械仪器研究所</w:t>
      </w:r>
    </w:p>
    <w:p w:rsidR="00213BEA" w:rsidRDefault="0080470D">
      <w:pPr>
        <w:ind w:firstLine="420"/>
      </w:pPr>
      <w:r>
        <w:t>3.</w:t>
      </w:r>
      <w:r>
        <w:rPr>
          <w:rFonts w:hint="eastAsia"/>
        </w:rPr>
        <w:t>山东省渔业技术推广站</w:t>
      </w:r>
    </w:p>
    <w:p w:rsidR="00213BEA" w:rsidRDefault="0080470D">
      <w:pPr>
        <w:ind w:firstLine="420"/>
      </w:pPr>
      <w:r>
        <w:rPr>
          <w:rFonts w:hint="eastAsia"/>
        </w:rPr>
        <w:t>联系地址：济南市历下区解放路</w:t>
      </w:r>
      <w:r>
        <w:t>162</w:t>
      </w:r>
      <w:r>
        <w:rPr>
          <w:rFonts w:hint="eastAsia"/>
        </w:rPr>
        <w:t>号</w:t>
      </w:r>
    </w:p>
    <w:p w:rsidR="00213BEA" w:rsidRDefault="0080470D">
      <w:pPr>
        <w:ind w:firstLine="420"/>
      </w:pPr>
      <w:r>
        <w:rPr>
          <w:rFonts w:hint="eastAsia"/>
        </w:rPr>
        <w:t>邮政编码：</w:t>
      </w:r>
      <w:r>
        <w:t>250013</w:t>
      </w:r>
    </w:p>
    <w:p w:rsidR="00213BEA" w:rsidRDefault="0080470D">
      <w:pPr>
        <w:ind w:firstLine="420"/>
      </w:pPr>
      <w:r>
        <w:rPr>
          <w:rFonts w:hint="eastAsia"/>
        </w:rPr>
        <w:t>联</w:t>
      </w:r>
      <w:r>
        <w:t xml:space="preserve"> </w:t>
      </w:r>
      <w:r>
        <w:rPr>
          <w:rFonts w:hint="eastAsia"/>
        </w:rPr>
        <w:t>系</w:t>
      </w:r>
      <w:r>
        <w:t xml:space="preserve"> </w:t>
      </w:r>
      <w:r>
        <w:rPr>
          <w:rFonts w:hint="eastAsia"/>
        </w:rPr>
        <w:t>人：</w:t>
      </w:r>
      <w:proofErr w:type="gramStart"/>
      <w:r>
        <w:rPr>
          <w:rFonts w:hint="eastAsia"/>
        </w:rPr>
        <w:t>李鲁晶</w:t>
      </w:r>
      <w:proofErr w:type="gramEnd"/>
      <w:r>
        <w:t xml:space="preserve">  </w:t>
      </w:r>
      <w:r>
        <w:rPr>
          <w:rFonts w:hint="eastAsia"/>
        </w:rPr>
        <w:t>景福涛</w:t>
      </w:r>
      <w:r>
        <w:t xml:space="preserve">  </w:t>
      </w:r>
      <w:r>
        <w:rPr>
          <w:rFonts w:hint="eastAsia"/>
        </w:rPr>
        <w:t>尹相菡</w:t>
      </w:r>
    </w:p>
    <w:p w:rsidR="00213BEA" w:rsidRDefault="0080470D">
      <w:pPr>
        <w:ind w:firstLine="420"/>
      </w:pPr>
      <w:r>
        <w:rPr>
          <w:rFonts w:hint="eastAsia"/>
        </w:rPr>
        <w:t>联系电话：</w:t>
      </w:r>
      <w:r>
        <w:t>0531-86569026</w:t>
      </w:r>
    </w:p>
    <w:p w:rsidR="00213BEA" w:rsidRDefault="0080470D">
      <w:pPr>
        <w:ind w:firstLine="420"/>
      </w:pPr>
      <w:r>
        <w:rPr>
          <w:rFonts w:hint="eastAsia"/>
        </w:rPr>
        <w:t>电子邮箱：</w:t>
      </w:r>
      <w:r>
        <w:t>oucjft@163.com</w:t>
      </w:r>
    </w:p>
    <w:p w:rsidR="00213BEA" w:rsidRDefault="0080470D">
      <w:pPr>
        <w:ind w:firstLine="420"/>
      </w:pPr>
      <w:bookmarkStart w:id="12" w:name="_Toc193602682"/>
      <w:bookmarkStart w:id="13" w:name="_Toc249502453"/>
      <w:bookmarkStart w:id="14" w:name="_Toc218913553"/>
      <w:bookmarkStart w:id="15" w:name="_Toc216459753"/>
      <w:r>
        <w:t>4.</w:t>
      </w:r>
      <w:r>
        <w:rPr>
          <w:rFonts w:hint="eastAsia"/>
        </w:rPr>
        <w:t>河北省水产技术推广站</w:t>
      </w:r>
    </w:p>
    <w:p w:rsidR="00213BEA" w:rsidRDefault="0080470D">
      <w:pPr>
        <w:ind w:firstLine="420"/>
      </w:pPr>
      <w:r>
        <w:rPr>
          <w:rFonts w:hint="eastAsia"/>
        </w:rPr>
        <w:t>联系地址：石家庄市</w:t>
      </w:r>
      <w:proofErr w:type="gramStart"/>
      <w:r>
        <w:rPr>
          <w:rFonts w:hint="eastAsia"/>
        </w:rPr>
        <w:t>裕</w:t>
      </w:r>
      <w:proofErr w:type="gramEnd"/>
      <w:r>
        <w:rPr>
          <w:rFonts w:hint="eastAsia"/>
        </w:rPr>
        <w:t>华东路</w:t>
      </w:r>
      <w:r>
        <w:t>96</w:t>
      </w:r>
      <w:r>
        <w:rPr>
          <w:rFonts w:hint="eastAsia"/>
        </w:rPr>
        <w:t>号</w:t>
      </w:r>
    </w:p>
    <w:p w:rsidR="00213BEA" w:rsidRDefault="0080470D">
      <w:pPr>
        <w:ind w:firstLine="420"/>
      </w:pPr>
      <w:r>
        <w:rPr>
          <w:rFonts w:hint="eastAsia"/>
        </w:rPr>
        <w:t>邮政编码：</w:t>
      </w:r>
      <w:r>
        <w:t>050011</w:t>
      </w:r>
    </w:p>
    <w:p w:rsidR="00213BEA" w:rsidRDefault="0080470D">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人：李全振</w:t>
      </w:r>
    </w:p>
    <w:p w:rsidR="00213BEA" w:rsidRDefault="0080470D">
      <w:pPr>
        <w:ind w:firstLine="420"/>
      </w:pPr>
      <w:r>
        <w:rPr>
          <w:rFonts w:hint="eastAsia"/>
        </w:rPr>
        <w:t>联系电话：</w:t>
      </w:r>
      <w:r>
        <w:t>0311-86064049</w:t>
      </w:r>
    </w:p>
    <w:p w:rsidR="00213BEA" w:rsidRDefault="0080470D">
      <w:pPr>
        <w:ind w:firstLine="420"/>
      </w:pPr>
      <w:r>
        <w:t>5.</w:t>
      </w:r>
      <w:r>
        <w:rPr>
          <w:rFonts w:hint="eastAsia"/>
        </w:rPr>
        <w:t>唐山市水产技术推广站</w:t>
      </w:r>
    </w:p>
    <w:p w:rsidR="00213BEA" w:rsidRDefault="0080470D">
      <w:pPr>
        <w:ind w:firstLine="420"/>
      </w:pPr>
      <w:r>
        <w:rPr>
          <w:rFonts w:hint="eastAsia"/>
        </w:rPr>
        <w:t>联系地址：河北省唐山市站前路</w:t>
      </w:r>
      <w:r>
        <w:t>105</w:t>
      </w:r>
      <w:r>
        <w:rPr>
          <w:rFonts w:hint="eastAsia"/>
        </w:rPr>
        <w:t>号</w:t>
      </w:r>
    </w:p>
    <w:p w:rsidR="00213BEA" w:rsidRDefault="0080470D">
      <w:pPr>
        <w:ind w:firstLine="420"/>
      </w:pPr>
      <w:r>
        <w:rPr>
          <w:rFonts w:hint="eastAsia"/>
        </w:rPr>
        <w:t>邮政编码：</w:t>
      </w:r>
      <w:r>
        <w:t>063004</w:t>
      </w:r>
    </w:p>
    <w:p w:rsidR="00213BEA" w:rsidRDefault="0080470D">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人：苏文清</w:t>
      </w:r>
    </w:p>
    <w:p w:rsidR="00213BEA" w:rsidRDefault="0080470D">
      <w:pPr>
        <w:ind w:firstLine="420"/>
      </w:pPr>
      <w:r>
        <w:rPr>
          <w:rFonts w:hint="eastAsia"/>
        </w:rPr>
        <w:t>联系电话：</w:t>
      </w:r>
      <w:r>
        <w:t>0315-2323698</w:t>
      </w:r>
    </w:p>
    <w:p w:rsidR="00213BEA" w:rsidRDefault="0080470D" w:rsidP="00116279">
      <w:pPr>
        <w:keepNext/>
        <w:keepLines/>
        <w:spacing w:beforeLines="50" w:afterLines="50" w:line="377" w:lineRule="auto"/>
        <w:ind w:firstLine="422"/>
        <w:outlineLvl w:val="3"/>
        <w:rPr>
          <w:b/>
          <w:bCs/>
          <w:szCs w:val="28"/>
        </w:rPr>
      </w:pPr>
      <w:bookmarkStart w:id="16" w:name="_Toc406756035"/>
      <w:bookmarkStart w:id="17" w:name="_Toc12665"/>
      <w:bookmarkStart w:id="18" w:name="_Toc15163"/>
      <w:r>
        <w:rPr>
          <w:rFonts w:hint="eastAsia"/>
          <w:b/>
          <w:bCs/>
          <w:szCs w:val="28"/>
        </w:rPr>
        <w:t>B.</w:t>
      </w:r>
      <w:r>
        <w:rPr>
          <w:rFonts w:hint="eastAsia"/>
          <w:b/>
          <w:bCs/>
          <w:szCs w:val="28"/>
        </w:rPr>
        <w:t>淡水工厂化循环水养殖技术</w:t>
      </w:r>
      <w:bookmarkEnd w:id="16"/>
      <w:bookmarkEnd w:id="17"/>
      <w:bookmarkEnd w:id="18"/>
    </w:p>
    <w:p w:rsidR="00213BEA" w:rsidRDefault="0080470D">
      <w:pPr>
        <w:ind w:firstLine="422"/>
        <w:rPr>
          <w:rFonts w:ascii="宋体" w:hAnsi="宋体"/>
        </w:rPr>
      </w:pPr>
      <w:r>
        <w:rPr>
          <w:rFonts w:ascii="宋体" w:hAnsi="宋体"/>
          <w:b/>
        </w:rPr>
        <w:t>技术概述</w:t>
      </w:r>
      <w:r>
        <w:rPr>
          <w:rFonts w:ascii="宋体" w:hAnsi="宋体" w:hint="eastAsia"/>
          <w:b/>
        </w:rPr>
        <w:t>：</w:t>
      </w:r>
      <w:r>
        <w:rPr>
          <w:rFonts w:ascii="宋体" w:hAnsi="宋体"/>
        </w:rPr>
        <w:t>我国工厂养殖目前受水处理成本的压力，仍主要以流水养殖、半封闭循环水养殖为主，真正意义上的全封闭循环水养殖企业较少。流水养殖和半封闭养殖方式产量低（单位水体产量</w:t>
      </w:r>
      <w:r>
        <w:rPr>
          <w:rFonts w:ascii="宋体" w:hAnsi="宋体"/>
        </w:rPr>
        <w:t>10—15</w:t>
      </w:r>
      <w:r>
        <w:rPr>
          <w:rFonts w:ascii="宋体" w:hAnsi="宋体"/>
        </w:rPr>
        <w:t>千克</w:t>
      </w:r>
      <w:r>
        <w:rPr>
          <w:rFonts w:ascii="宋体" w:hAnsi="宋体"/>
        </w:rPr>
        <w:t>/</w:t>
      </w:r>
      <w:r>
        <w:rPr>
          <w:rFonts w:ascii="宋体" w:hAnsi="宋体"/>
        </w:rPr>
        <w:t>平方米</w:t>
      </w:r>
      <w:r>
        <w:rPr>
          <w:rFonts w:ascii="宋体" w:hAnsi="宋体"/>
        </w:rPr>
        <w:t>·</w:t>
      </w:r>
      <w:r>
        <w:rPr>
          <w:rFonts w:ascii="宋体" w:hAnsi="宋体"/>
        </w:rPr>
        <w:t>年）、耗能大、效率低，与先进国家技术密集型的循环水养殖系统相比，在设备、工艺、产量（先进技术的产量达</w:t>
      </w:r>
      <w:r>
        <w:rPr>
          <w:rFonts w:ascii="宋体" w:hAnsi="宋体"/>
        </w:rPr>
        <w:t>100</w:t>
      </w:r>
      <w:r>
        <w:rPr>
          <w:rFonts w:ascii="宋体" w:hAnsi="宋体"/>
        </w:rPr>
        <w:t>千克</w:t>
      </w:r>
      <w:r>
        <w:rPr>
          <w:rFonts w:ascii="宋体" w:hAnsi="宋体"/>
        </w:rPr>
        <w:t>/</w:t>
      </w:r>
      <w:r>
        <w:rPr>
          <w:rFonts w:ascii="宋体" w:hAnsi="宋体"/>
        </w:rPr>
        <w:t>平方米</w:t>
      </w:r>
      <w:r>
        <w:rPr>
          <w:rFonts w:ascii="宋体" w:hAnsi="宋体"/>
        </w:rPr>
        <w:t>·</w:t>
      </w:r>
      <w:r>
        <w:rPr>
          <w:rFonts w:ascii="宋体" w:hAnsi="宋体"/>
        </w:rPr>
        <w:t>年以上）和效益等方面都存在着相当大的差距。</w:t>
      </w:r>
    </w:p>
    <w:p w:rsidR="00213BEA" w:rsidRDefault="0080470D">
      <w:pPr>
        <w:ind w:firstLine="420"/>
        <w:rPr>
          <w:rFonts w:ascii="宋体" w:hAnsi="宋体"/>
          <w:bCs/>
        </w:rPr>
      </w:pPr>
      <w:r>
        <w:rPr>
          <w:rFonts w:ascii="宋体" w:hAnsi="宋体"/>
          <w:bCs/>
        </w:rPr>
        <w:t>淡水工厂化循环水养殖设施技术领域已具有一定的应用水平，在系统的循环水率、系统辅助水体的比率等关键性能方面基本接近国际水平，但是在生物净化系统的构建、净化效率和稳定性、系统集成度、系统稳定性等方面还存在着的差距。</w:t>
      </w:r>
    </w:p>
    <w:p w:rsidR="00213BEA" w:rsidRDefault="0080470D">
      <w:pPr>
        <w:autoSpaceDE w:val="0"/>
        <w:autoSpaceDN w:val="0"/>
        <w:adjustRightInd w:val="0"/>
        <w:ind w:firstLine="420"/>
        <w:jc w:val="left"/>
        <w:rPr>
          <w:rFonts w:ascii="宋体" w:hAnsi="宋体"/>
          <w:kern w:val="0"/>
        </w:rPr>
      </w:pPr>
      <w:r>
        <w:rPr>
          <w:rFonts w:ascii="宋体" w:hAnsi="宋体"/>
          <w:kern w:val="0"/>
        </w:rPr>
        <w:t>目前已经在广东、新疆、重庆、湖北、上海等地建立了多个工厂化循环水养殖示范基地，示范面积达到</w:t>
      </w:r>
      <w:r>
        <w:rPr>
          <w:rFonts w:ascii="宋体" w:hAnsi="宋体"/>
          <w:kern w:val="0"/>
        </w:rPr>
        <w:t>6000</w:t>
      </w:r>
      <w:r>
        <w:rPr>
          <w:rFonts w:ascii="宋体" w:hAnsi="宋体"/>
          <w:kern w:val="0"/>
        </w:rPr>
        <w:t>多</w:t>
      </w:r>
      <w:r>
        <w:rPr>
          <w:rFonts w:ascii="宋体" w:hAnsi="宋体"/>
          <w:kern w:val="0"/>
        </w:rPr>
        <w:t>m</w:t>
      </w:r>
      <w:r>
        <w:rPr>
          <w:rFonts w:ascii="宋体" w:hAnsi="宋体"/>
          <w:kern w:val="0"/>
          <w:vertAlign w:val="superscript"/>
        </w:rPr>
        <w:t>2</w:t>
      </w:r>
      <w:r>
        <w:rPr>
          <w:rFonts w:ascii="宋体" w:hAnsi="宋体"/>
          <w:kern w:val="0"/>
        </w:rPr>
        <w:t>，并将研究得到的成果成功应用于循环水养殖系统的构建中，并取得了良好的收益。</w:t>
      </w:r>
    </w:p>
    <w:p w:rsidR="00213BEA" w:rsidRDefault="0080470D">
      <w:pPr>
        <w:autoSpaceDE w:val="0"/>
        <w:autoSpaceDN w:val="0"/>
        <w:adjustRightInd w:val="0"/>
        <w:ind w:firstLine="422"/>
        <w:jc w:val="left"/>
        <w:rPr>
          <w:rFonts w:ascii="宋体" w:hAnsi="宋体"/>
          <w:b/>
          <w:kern w:val="0"/>
        </w:rPr>
      </w:pPr>
      <w:r>
        <w:rPr>
          <w:rFonts w:ascii="宋体" w:hAnsi="宋体"/>
          <w:b/>
          <w:kern w:val="0"/>
        </w:rPr>
        <w:t>增产增收情况</w:t>
      </w:r>
      <w:r>
        <w:rPr>
          <w:rFonts w:ascii="宋体" w:hAnsi="宋体" w:hint="eastAsia"/>
          <w:b/>
          <w:kern w:val="0"/>
        </w:rPr>
        <w:t>：</w:t>
      </w:r>
    </w:p>
    <w:p w:rsidR="00213BEA" w:rsidRDefault="0080470D">
      <w:pPr>
        <w:ind w:firstLine="422"/>
        <w:rPr>
          <w:rFonts w:ascii="宋体" w:hAnsi="宋体"/>
          <w:bCs/>
          <w:kern w:val="0"/>
        </w:rPr>
      </w:pPr>
      <w:r>
        <w:rPr>
          <w:rFonts w:ascii="宋体" w:hAnsi="宋体" w:hint="eastAsia"/>
          <w:bCs/>
          <w:kern w:val="0"/>
        </w:rPr>
        <w:t xml:space="preserve">1. </w:t>
      </w:r>
      <w:r>
        <w:rPr>
          <w:rFonts w:ascii="宋体" w:hAnsi="宋体"/>
          <w:bCs/>
          <w:kern w:val="0"/>
        </w:rPr>
        <w:t>经济效益</w:t>
      </w:r>
    </w:p>
    <w:p w:rsidR="00213BEA" w:rsidRDefault="0080470D">
      <w:pPr>
        <w:ind w:firstLine="420"/>
        <w:rPr>
          <w:rFonts w:ascii="宋体" w:hAnsi="宋体"/>
          <w:bCs/>
        </w:rPr>
      </w:pPr>
      <w:r>
        <w:rPr>
          <w:rFonts w:ascii="宋体" w:hAnsi="宋体"/>
          <w:bCs/>
        </w:rPr>
        <w:t>每套水处理系统服务</w:t>
      </w:r>
      <w:r>
        <w:rPr>
          <w:rFonts w:ascii="宋体" w:hAnsi="宋体"/>
          <w:bCs/>
        </w:rPr>
        <w:t>300 m</w:t>
      </w:r>
      <w:r>
        <w:rPr>
          <w:rFonts w:ascii="宋体" w:hAnsi="宋体"/>
          <w:bCs/>
          <w:vertAlign w:val="superscript"/>
        </w:rPr>
        <w:t>3</w:t>
      </w:r>
      <w:r>
        <w:rPr>
          <w:rFonts w:ascii="宋体" w:hAnsi="宋体"/>
          <w:bCs/>
        </w:rPr>
        <w:t>养殖水体，年产达</w:t>
      </w:r>
      <w:r>
        <w:rPr>
          <w:rFonts w:ascii="宋体" w:hAnsi="宋体"/>
          <w:bCs/>
        </w:rPr>
        <w:t>100kg/ m</w:t>
      </w:r>
      <w:r>
        <w:rPr>
          <w:rFonts w:ascii="宋体" w:hAnsi="宋体"/>
          <w:bCs/>
          <w:vertAlign w:val="superscript"/>
        </w:rPr>
        <w:t>3</w:t>
      </w:r>
      <w:r>
        <w:rPr>
          <w:rFonts w:ascii="宋体" w:hAnsi="宋体"/>
          <w:bCs/>
        </w:rPr>
        <w:t>以上，可年产</w:t>
      </w:r>
      <w:r>
        <w:rPr>
          <w:rFonts w:ascii="宋体" w:hAnsi="宋体"/>
          <w:bCs/>
        </w:rPr>
        <w:t>30</w:t>
      </w:r>
      <w:r>
        <w:rPr>
          <w:rFonts w:ascii="宋体" w:hAnsi="宋体"/>
          <w:bCs/>
        </w:rPr>
        <w:t>吨优质商品鱼，产值达</w:t>
      </w:r>
      <w:r>
        <w:rPr>
          <w:rFonts w:ascii="宋体" w:hAnsi="宋体"/>
          <w:bCs/>
        </w:rPr>
        <w:t>180</w:t>
      </w:r>
      <w:r>
        <w:rPr>
          <w:rFonts w:ascii="宋体" w:hAnsi="宋体"/>
          <w:bCs/>
        </w:rPr>
        <w:t>万元，毛利润达</w:t>
      </w:r>
      <w:r>
        <w:rPr>
          <w:rFonts w:ascii="宋体" w:hAnsi="宋体"/>
          <w:bCs/>
        </w:rPr>
        <w:t>40</w:t>
      </w:r>
      <w:r>
        <w:rPr>
          <w:rFonts w:ascii="宋体" w:hAnsi="宋体"/>
          <w:bCs/>
        </w:rPr>
        <w:t>万元，则</w:t>
      </w:r>
      <w:r>
        <w:rPr>
          <w:rFonts w:ascii="宋体" w:hAnsi="宋体"/>
          <w:bCs/>
        </w:rPr>
        <w:t>100</w:t>
      </w:r>
      <w:r>
        <w:rPr>
          <w:rFonts w:ascii="宋体" w:hAnsi="宋体"/>
          <w:bCs/>
        </w:rPr>
        <w:t>套系统可年产</w:t>
      </w:r>
      <w:r>
        <w:rPr>
          <w:rFonts w:ascii="宋体" w:hAnsi="宋体"/>
          <w:bCs/>
        </w:rPr>
        <w:t>3000</w:t>
      </w:r>
      <w:r>
        <w:rPr>
          <w:rFonts w:ascii="宋体" w:hAnsi="宋体"/>
          <w:bCs/>
        </w:rPr>
        <w:t>吨，年产值</w:t>
      </w:r>
      <w:r>
        <w:rPr>
          <w:rFonts w:ascii="宋体" w:hAnsi="宋体"/>
          <w:bCs/>
        </w:rPr>
        <w:t>18000</w:t>
      </w:r>
      <w:r>
        <w:rPr>
          <w:rFonts w:ascii="宋体" w:hAnsi="宋体"/>
          <w:bCs/>
        </w:rPr>
        <w:t>万，年利润</w:t>
      </w:r>
      <w:r>
        <w:rPr>
          <w:rFonts w:ascii="宋体" w:hAnsi="宋体"/>
          <w:bCs/>
        </w:rPr>
        <w:t>4000</w:t>
      </w:r>
      <w:r>
        <w:rPr>
          <w:rFonts w:ascii="宋体" w:hAnsi="宋体"/>
          <w:bCs/>
        </w:rPr>
        <w:t>万元，</w:t>
      </w:r>
      <w:r>
        <w:rPr>
          <w:rFonts w:ascii="宋体" w:hAnsi="宋体" w:hint="eastAsia"/>
          <w:bCs/>
        </w:rPr>
        <w:t>经济</w:t>
      </w:r>
      <w:r>
        <w:rPr>
          <w:rFonts w:ascii="宋体" w:hAnsi="宋体"/>
          <w:bCs/>
        </w:rPr>
        <w:t>效益十分可观。</w:t>
      </w:r>
    </w:p>
    <w:p w:rsidR="00213BEA" w:rsidRDefault="0080470D">
      <w:pPr>
        <w:ind w:firstLine="422"/>
        <w:rPr>
          <w:rFonts w:ascii="宋体" w:hAnsi="宋体"/>
          <w:bCs/>
          <w:kern w:val="0"/>
        </w:rPr>
      </w:pPr>
      <w:r>
        <w:rPr>
          <w:rFonts w:ascii="宋体" w:hAnsi="宋体" w:hint="eastAsia"/>
          <w:bCs/>
          <w:kern w:val="0"/>
        </w:rPr>
        <w:t xml:space="preserve">2. </w:t>
      </w:r>
      <w:r>
        <w:rPr>
          <w:rFonts w:ascii="宋体" w:hAnsi="宋体"/>
          <w:bCs/>
          <w:kern w:val="0"/>
        </w:rPr>
        <w:t>社会、环境、生态效益</w:t>
      </w:r>
    </w:p>
    <w:p w:rsidR="00213BEA" w:rsidRDefault="0080470D">
      <w:pPr>
        <w:ind w:firstLine="420"/>
        <w:rPr>
          <w:rFonts w:ascii="宋体" w:hAnsi="宋体"/>
          <w:bCs/>
        </w:rPr>
      </w:pPr>
      <w:r>
        <w:rPr>
          <w:rFonts w:ascii="宋体" w:hAnsi="宋体"/>
          <w:bCs/>
        </w:rPr>
        <w:t>本项目成果可以使得产出</w:t>
      </w:r>
      <w:r>
        <w:rPr>
          <w:rFonts w:ascii="宋体" w:hAnsi="宋体"/>
          <w:bCs/>
        </w:rPr>
        <w:t>1</w:t>
      </w:r>
      <w:r>
        <w:rPr>
          <w:rFonts w:ascii="宋体" w:hAnsi="宋体"/>
          <w:bCs/>
        </w:rPr>
        <w:t>公斤鱼的能耗降低</w:t>
      </w:r>
      <w:r>
        <w:rPr>
          <w:rFonts w:ascii="宋体" w:hAnsi="宋体"/>
          <w:bCs/>
        </w:rPr>
        <w:t>20%</w:t>
      </w:r>
      <w:r>
        <w:rPr>
          <w:rFonts w:ascii="宋体" w:hAnsi="宋体"/>
          <w:bCs/>
        </w:rPr>
        <w:t>以上，每公斤鱼的耗电小于</w:t>
      </w:r>
      <w:r>
        <w:rPr>
          <w:rFonts w:ascii="宋体" w:hAnsi="宋体"/>
          <w:bCs/>
        </w:rPr>
        <w:t>2.5</w:t>
      </w:r>
      <w:r>
        <w:rPr>
          <w:rFonts w:ascii="宋体" w:hAnsi="宋体"/>
          <w:bCs/>
        </w:rPr>
        <w:t>度，大幅度降低循环水工厂化养殖系统的运行管理成本，达到可广泛推广应用水平。同时，相同规模的工厂化循环水养殖设施系统与池塘养殖系统相比可以减少</w:t>
      </w:r>
      <w:r>
        <w:rPr>
          <w:rFonts w:ascii="宋体" w:hAnsi="宋体"/>
          <w:bCs/>
        </w:rPr>
        <w:t>10</w:t>
      </w:r>
      <w:r>
        <w:rPr>
          <w:rFonts w:ascii="宋体" w:hAnsi="宋体"/>
          <w:bCs/>
        </w:rPr>
        <w:t>～</w:t>
      </w:r>
      <w:r>
        <w:rPr>
          <w:rFonts w:ascii="宋体" w:hAnsi="宋体"/>
          <w:bCs/>
        </w:rPr>
        <w:t>20</w:t>
      </w:r>
      <w:r>
        <w:rPr>
          <w:rFonts w:ascii="宋体" w:hAnsi="宋体"/>
          <w:bCs/>
        </w:rPr>
        <w:t>的土地以及</w:t>
      </w:r>
      <w:r>
        <w:rPr>
          <w:rFonts w:ascii="宋体" w:hAnsi="宋体"/>
          <w:bCs/>
        </w:rPr>
        <w:t>8</w:t>
      </w:r>
      <w:r>
        <w:rPr>
          <w:rFonts w:ascii="宋体" w:hAnsi="宋体"/>
          <w:bCs/>
        </w:rPr>
        <w:t>～</w:t>
      </w:r>
      <w:r>
        <w:rPr>
          <w:rFonts w:ascii="宋体" w:hAnsi="宋体"/>
          <w:bCs/>
        </w:rPr>
        <w:t>10</w:t>
      </w:r>
      <w:r>
        <w:rPr>
          <w:rFonts w:ascii="宋体" w:hAnsi="宋体"/>
          <w:bCs/>
        </w:rPr>
        <w:t>倍的养殖用水，并不再对水域生态环境造成影响，可以实现很高的生态效益。</w:t>
      </w:r>
    </w:p>
    <w:p w:rsidR="00213BEA" w:rsidRDefault="0080470D">
      <w:pPr>
        <w:ind w:firstLine="422"/>
        <w:rPr>
          <w:rFonts w:ascii="宋体" w:hAnsi="宋体"/>
          <w:bCs/>
          <w:kern w:val="0"/>
        </w:rPr>
      </w:pPr>
      <w:r>
        <w:rPr>
          <w:rFonts w:ascii="宋体" w:hAnsi="宋体"/>
          <w:bCs/>
          <w:kern w:val="0"/>
        </w:rPr>
        <w:t>技术要点</w:t>
      </w:r>
      <w:r>
        <w:rPr>
          <w:rFonts w:ascii="宋体" w:hAnsi="宋体" w:hint="eastAsia"/>
          <w:bCs/>
          <w:kern w:val="0"/>
        </w:rPr>
        <w:t>：</w:t>
      </w:r>
    </w:p>
    <w:p w:rsidR="00213BEA" w:rsidRDefault="0080470D">
      <w:pPr>
        <w:ind w:firstLine="422"/>
        <w:rPr>
          <w:rFonts w:ascii="宋体" w:hAnsi="宋体"/>
          <w:bCs/>
          <w:kern w:val="0"/>
        </w:rPr>
      </w:pPr>
      <w:r>
        <w:rPr>
          <w:rFonts w:ascii="宋体" w:hAnsi="宋体" w:hint="eastAsia"/>
          <w:bCs/>
          <w:kern w:val="0"/>
        </w:rPr>
        <w:t xml:space="preserve">1. </w:t>
      </w:r>
      <w:r>
        <w:rPr>
          <w:rFonts w:ascii="宋体" w:hAnsi="宋体"/>
          <w:bCs/>
          <w:kern w:val="0"/>
        </w:rPr>
        <w:t>转鼓式微滤机</w:t>
      </w:r>
    </w:p>
    <w:p w:rsidR="00213BEA" w:rsidRDefault="00213BEA">
      <w:pPr>
        <w:autoSpaceDE w:val="0"/>
        <w:autoSpaceDN w:val="0"/>
        <w:adjustRightInd w:val="0"/>
        <w:ind w:firstLine="420"/>
        <w:jc w:val="left"/>
        <w:rPr>
          <w:rFonts w:ascii="宋体" w:hAnsi="宋体"/>
          <w:kern w:val="0"/>
        </w:rPr>
      </w:pPr>
      <w:r w:rsidRPr="00213BEA">
        <w:rPr>
          <w:rFonts w:ascii="宋体" w:hAnsi="宋体"/>
        </w:rPr>
        <w:lastRenderedPageBreak/>
        <w:pict>
          <v:shape id="图片 35" o:spid="_x0000_s1027" type="#_x0000_t75" style="position:absolute;left:0;text-align:left;margin-left:207pt;margin-top:6.2pt;width:208.5pt;height:156.75pt;z-index:251658240">
            <v:imagedata r:id="rId9" o:title=""/>
            <w10:wrap type="square"/>
          </v:shape>
        </w:pict>
      </w:r>
      <w:r w:rsidR="0080470D">
        <w:rPr>
          <w:rFonts w:ascii="宋体" w:hAnsi="宋体"/>
          <w:bCs/>
        </w:rPr>
        <w:t>传统的转鼓式微滤机存在筛网网目大小选择不合理的问题，颗粒物在接触细筛时，会长时间翻滚摩擦造成破碎，</w:t>
      </w:r>
      <w:proofErr w:type="gramStart"/>
      <w:r w:rsidR="0080470D">
        <w:rPr>
          <w:rFonts w:ascii="宋体" w:hAnsi="宋体"/>
          <w:bCs/>
        </w:rPr>
        <w:t>产生难</w:t>
      </w:r>
      <w:proofErr w:type="gramEnd"/>
      <w:r w:rsidR="0080470D">
        <w:rPr>
          <w:rFonts w:ascii="宋体" w:hAnsi="宋体"/>
          <w:bCs/>
        </w:rPr>
        <w:t>去除的微小颗粒。同时存在传动效率低，反冲洗效果欠佳等问题。我研究室研发人员根据养殖水的特点，在对循环水养殖水体中颗粒物粒径分布规律研究的基础上，对滤网网目与去除效率、反冲洗频率、耗水耗电等关系进行了实验研究。研究表明，</w:t>
      </w:r>
      <w:r w:rsidR="0080470D">
        <w:rPr>
          <w:rFonts w:ascii="宋体" w:hAnsi="宋体"/>
          <w:bCs/>
        </w:rPr>
        <w:t>200</w:t>
      </w:r>
      <w:r w:rsidR="0080470D">
        <w:rPr>
          <w:rFonts w:ascii="宋体" w:hAnsi="宋体"/>
          <w:bCs/>
        </w:rPr>
        <w:t>目滤网处于目数与去除率、电耗关系曲线的拐点，是技术经济综合效果的最佳点。在结构优化方面，转</w:t>
      </w:r>
      <w:proofErr w:type="gramStart"/>
      <w:r w:rsidR="0080470D">
        <w:rPr>
          <w:rFonts w:ascii="宋体" w:hAnsi="宋体"/>
          <w:bCs/>
        </w:rPr>
        <w:t>鼓采用</w:t>
      </w:r>
      <w:proofErr w:type="gramEnd"/>
      <w:r w:rsidR="0080470D">
        <w:rPr>
          <w:rFonts w:ascii="宋体" w:hAnsi="宋体"/>
          <w:bCs/>
        </w:rPr>
        <w:t>低阻力的中轴支撑结构，配置二级</w:t>
      </w:r>
      <w:proofErr w:type="gramStart"/>
      <w:r w:rsidR="0080470D">
        <w:rPr>
          <w:rFonts w:ascii="宋体" w:hAnsi="宋体"/>
          <w:bCs/>
        </w:rPr>
        <w:t>摆线针轮减速</w:t>
      </w:r>
      <w:proofErr w:type="gramEnd"/>
      <w:r w:rsidR="0080470D">
        <w:rPr>
          <w:rFonts w:ascii="宋体" w:hAnsi="宋体"/>
          <w:bCs/>
        </w:rPr>
        <w:t>驱动。研究开发出能根据筛</w:t>
      </w:r>
      <w:r w:rsidR="0080470D">
        <w:rPr>
          <w:rFonts w:ascii="宋体" w:hAnsi="宋体"/>
          <w:bCs/>
        </w:rPr>
        <w:t>网阻塞程度智能判断的反冲去污装置。形成了</w:t>
      </w:r>
      <w:r w:rsidR="0080470D">
        <w:rPr>
          <w:rFonts w:ascii="宋体" w:hAnsi="宋体"/>
          <w:bCs/>
        </w:rPr>
        <w:t>WL</w:t>
      </w:r>
      <w:r w:rsidR="0080470D">
        <w:rPr>
          <w:rFonts w:ascii="宋体" w:hAnsi="宋体"/>
          <w:bCs/>
        </w:rPr>
        <w:t>型智能型转鼓式微滤机的系列产品。通过结构升级优化，显著提高了微滤机的节水节点性能，</w:t>
      </w:r>
      <w:r w:rsidR="0080470D">
        <w:rPr>
          <w:rFonts w:ascii="宋体" w:hAnsi="宋体"/>
          <w:kern w:val="0"/>
        </w:rPr>
        <w:t>对</w:t>
      </w:r>
      <w:r w:rsidR="0080470D">
        <w:rPr>
          <w:rFonts w:ascii="宋体" w:hAnsi="宋体"/>
          <w:kern w:val="0"/>
        </w:rPr>
        <w:t>60</w:t>
      </w:r>
      <w:r w:rsidR="0080470D">
        <w:rPr>
          <w:rFonts w:ascii="宋体" w:hAnsi="宋体"/>
          <w:kern w:val="0"/>
        </w:rPr>
        <w:t>微米以上悬浮颗粒物的去除效率达</w:t>
      </w:r>
      <w:r w:rsidR="0080470D">
        <w:rPr>
          <w:rFonts w:ascii="宋体" w:hAnsi="宋体"/>
          <w:kern w:val="0"/>
        </w:rPr>
        <w:t>80</w:t>
      </w:r>
      <w:r w:rsidR="0080470D">
        <w:rPr>
          <w:rFonts w:ascii="宋体" w:hAnsi="宋体"/>
          <w:kern w:val="0"/>
        </w:rPr>
        <w:t>％以上，每处理</w:t>
      </w:r>
      <w:r w:rsidR="0080470D">
        <w:rPr>
          <w:rFonts w:ascii="宋体" w:hAnsi="宋体"/>
          <w:kern w:val="0"/>
        </w:rPr>
        <w:t>100</w:t>
      </w:r>
      <w:r w:rsidR="0080470D">
        <w:rPr>
          <w:rFonts w:ascii="宋体" w:hAnsi="宋体"/>
          <w:kern w:val="0"/>
        </w:rPr>
        <w:t>吨水耗电小于</w:t>
      </w:r>
      <w:r w:rsidR="0080470D">
        <w:rPr>
          <w:rFonts w:ascii="宋体" w:hAnsi="宋体"/>
          <w:kern w:val="0"/>
        </w:rPr>
        <w:t>0.3kW•h</w:t>
      </w:r>
      <w:r w:rsidR="0080470D">
        <w:rPr>
          <w:rFonts w:ascii="宋体" w:hAnsi="宋体"/>
          <w:kern w:val="0"/>
        </w:rPr>
        <w:t>。设备不仅提高了水处理能力、而且降低了运行能耗，与现有设备相比，去除率提高</w:t>
      </w:r>
      <w:r w:rsidR="0080470D">
        <w:rPr>
          <w:rFonts w:ascii="宋体" w:hAnsi="宋体"/>
          <w:kern w:val="0"/>
        </w:rPr>
        <w:t>20</w:t>
      </w:r>
      <w:r w:rsidR="0080470D">
        <w:rPr>
          <w:rFonts w:ascii="宋体" w:hAnsi="宋体"/>
          <w:kern w:val="0"/>
        </w:rPr>
        <w:t>％，耗电节省</w:t>
      </w:r>
      <w:r w:rsidR="0080470D">
        <w:rPr>
          <w:rFonts w:ascii="宋体" w:hAnsi="宋体"/>
          <w:kern w:val="0"/>
        </w:rPr>
        <w:t>45</w:t>
      </w:r>
      <w:r w:rsidR="0080470D">
        <w:rPr>
          <w:rFonts w:ascii="宋体" w:hAnsi="宋体"/>
          <w:kern w:val="0"/>
        </w:rPr>
        <w:t>％以上。生产应用中，该设备运行稳定、可靠。该设备已达国内先进技术水平，并实现了出口。</w:t>
      </w:r>
    </w:p>
    <w:p w:rsidR="00213BEA" w:rsidRDefault="0080470D">
      <w:pPr>
        <w:ind w:firstLine="422"/>
        <w:rPr>
          <w:rFonts w:ascii="宋体" w:hAnsi="宋体"/>
          <w:bCs/>
          <w:kern w:val="0"/>
        </w:rPr>
      </w:pPr>
      <w:r>
        <w:rPr>
          <w:rFonts w:ascii="宋体" w:hAnsi="宋体" w:hint="eastAsia"/>
          <w:bCs/>
          <w:kern w:val="0"/>
        </w:rPr>
        <w:t xml:space="preserve">2. </w:t>
      </w:r>
      <w:r>
        <w:rPr>
          <w:rFonts w:ascii="宋体" w:hAnsi="宋体" w:hint="eastAsia"/>
          <w:bCs/>
          <w:kern w:val="0"/>
        </w:rPr>
        <w:t>生物净化设备</w:t>
      </w:r>
    </w:p>
    <w:p w:rsidR="00213BEA" w:rsidRDefault="0080470D">
      <w:pPr>
        <w:pStyle w:val="12"/>
        <w:widowControl w:val="0"/>
        <w:adjustRightInd w:val="0"/>
        <w:snapToGrid w:val="0"/>
        <w:spacing w:before="0" w:beforeAutospacing="0" w:after="0" w:afterAutospacing="0"/>
        <w:ind w:firstLine="422"/>
        <w:jc w:val="both"/>
        <w:rPr>
          <w:rFonts w:cs="Times New Roman"/>
          <w:bCs/>
          <w:sz w:val="21"/>
          <w:szCs w:val="21"/>
        </w:rPr>
      </w:pPr>
      <w:r>
        <w:rPr>
          <w:rFonts w:cs="Times New Roman"/>
          <w:bCs/>
          <w:sz w:val="21"/>
          <w:szCs w:val="21"/>
        </w:rPr>
        <w:t>2.1</w:t>
      </w:r>
      <w:r>
        <w:rPr>
          <w:rFonts w:cs="Times New Roman"/>
          <w:bCs/>
          <w:sz w:val="21"/>
          <w:szCs w:val="21"/>
        </w:rPr>
        <w:t>导流式移动床生物滤器</w:t>
      </w:r>
    </w:p>
    <w:p w:rsidR="00213BEA" w:rsidRDefault="00213BEA">
      <w:pPr>
        <w:pStyle w:val="12"/>
        <w:widowControl w:val="0"/>
        <w:tabs>
          <w:tab w:val="left" w:pos="3105"/>
          <w:tab w:val="center" w:pos="4433"/>
        </w:tabs>
        <w:adjustRightInd w:val="0"/>
        <w:snapToGrid w:val="0"/>
        <w:spacing w:before="0" w:beforeAutospacing="0" w:after="0" w:afterAutospacing="0"/>
        <w:ind w:firstLine="420"/>
        <w:jc w:val="both"/>
        <w:rPr>
          <w:rFonts w:cs="Times New Roman"/>
          <w:sz w:val="21"/>
          <w:szCs w:val="21"/>
        </w:rPr>
      </w:pPr>
      <w:r w:rsidRPr="00213BEA">
        <w:rPr>
          <w:sz w:val="21"/>
          <w:szCs w:val="21"/>
        </w:rPr>
        <w:pict>
          <v:shape id="图片 34" o:spid="_x0000_s1028" type="#_x0000_t75" style="position:absolute;left:0;text-align:left;margin-left:229.9pt;margin-top:2.65pt;width:184.6pt;height:226.15pt;z-index:251661312">
            <v:imagedata r:id="rId10" o:title=""/>
            <w10:wrap type="square"/>
          </v:shape>
        </w:pict>
      </w:r>
      <w:r w:rsidR="0080470D">
        <w:rPr>
          <w:rFonts w:cs="Times New Roman"/>
          <w:sz w:val="21"/>
          <w:szCs w:val="21"/>
        </w:rPr>
        <w:t>移动床生物滤器是</w:t>
      </w:r>
      <w:r w:rsidR="0080470D">
        <w:rPr>
          <w:rFonts w:cs="Times New Roman"/>
          <w:sz w:val="21"/>
          <w:szCs w:val="21"/>
        </w:rPr>
        <w:t>20</w:t>
      </w:r>
      <w:r w:rsidR="0080470D">
        <w:rPr>
          <w:rFonts w:cs="Times New Roman"/>
          <w:sz w:val="21"/>
          <w:szCs w:val="21"/>
        </w:rPr>
        <w:t>世纪</w:t>
      </w:r>
      <w:r w:rsidR="0080470D">
        <w:rPr>
          <w:rFonts w:cs="Times New Roman"/>
          <w:sz w:val="21"/>
          <w:szCs w:val="21"/>
        </w:rPr>
        <w:t>80</w:t>
      </w:r>
      <w:r w:rsidR="0080470D">
        <w:rPr>
          <w:rFonts w:cs="Times New Roman"/>
          <w:sz w:val="21"/>
          <w:szCs w:val="21"/>
        </w:rPr>
        <w:t>年代后期，由挪威的</w:t>
      </w:r>
      <w:proofErr w:type="spellStart"/>
      <w:r w:rsidR="0080470D">
        <w:rPr>
          <w:rFonts w:cs="Times New Roman"/>
          <w:sz w:val="21"/>
          <w:szCs w:val="21"/>
        </w:rPr>
        <w:t>Kaldnes</w:t>
      </w:r>
      <w:proofErr w:type="spellEnd"/>
      <w:r w:rsidR="0080470D">
        <w:rPr>
          <w:rFonts w:cs="Times New Roman"/>
          <w:sz w:val="21"/>
          <w:szCs w:val="21"/>
        </w:rPr>
        <w:t xml:space="preserve"> M.</w:t>
      </w:r>
      <w:r w:rsidR="0080470D">
        <w:rPr>
          <w:rFonts w:cs="Times New Roman"/>
          <w:sz w:val="21"/>
          <w:szCs w:val="21"/>
        </w:rPr>
        <w:t>和</w:t>
      </w:r>
      <w:r w:rsidR="0080470D">
        <w:rPr>
          <w:rFonts w:cs="Times New Roman"/>
          <w:sz w:val="21"/>
          <w:szCs w:val="21"/>
        </w:rPr>
        <w:t>S</w:t>
      </w:r>
      <w:r w:rsidR="0080470D">
        <w:rPr>
          <w:rFonts w:cs="Times New Roman"/>
          <w:sz w:val="21"/>
          <w:szCs w:val="21"/>
        </w:rPr>
        <w:t>INTEF</w:t>
      </w:r>
      <w:r w:rsidR="0080470D">
        <w:rPr>
          <w:rFonts w:cs="Times New Roman"/>
          <w:sz w:val="21"/>
          <w:szCs w:val="21"/>
        </w:rPr>
        <w:t>研究机构合作开发的技术。该技术采用生物膜接触法，通过滤料表面附着生长的硝化细菌和亚硝化细菌群来降解水体中的氨氮、亚氮等有害有毒物质，净化水质。由于使用</w:t>
      </w:r>
      <w:proofErr w:type="gramStart"/>
      <w:r w:rsidR="0080470D">
        <w:rPr>
          <w:rFonts w:cs="Times New Roman"/>
          <w:sz w:val="21"/>
          <w:szCs w:val="21"/>
        </w:rPr>
        <w:t>的浮性颗粒</w:t>
      </w:r>
      <w:proofErr w:type="gramEnd"/>
      <w:r w:rsidR="0080470D">
        <w:rPr>
          <w:rFonts w:cs="Times New Roman"/>
          <w:sz w:val="21"/>
          <w:szCs w:val="21"/>
        </w:rPr>
        <w:t>滤料，在剧烈鼓风曝气作用下，能够与水呈完全混合状态，微生物生长的环境为气、液、固三相。养殖回水与载体上的生物膜广泛而频繁地接触，在提高系统传质效率的同时，加快生物膜微生物的更新，保持和提高生物膜的活性。与活性污泥法和固定填料生物膜法相比，移动床生物过滤器既具有活性污泥法的高效性和运转灵活性，又具有传统生物膜法耐冲击负荷、</w:t>
      </w:r>
      <w:proofErr w:type="gramStart"/>
      <w:r w:rsidR="0080470D">
        <w:rPr>
          <w:rFonts w:cs="Times New Roman"/>
          <w:sz w:val="21"/>
          <w:szCs w:val="21"/>
        </w:rPr>
        <w:t>泥龄长</w:t>
      </w:r>
      <w:proofErr w:type="gramEnd"/>
      <w:r w:rsidR="0080470D">
        <w:rPr>
          <w:rFonts w:cs="Times New Roman"/>
          <w:sz w:val="21"/>
          <w:szCs w:val="21"/>
        </w:rPr>
        <w:t>、剩余污泥少的</w:t>
      </w:r>
      <w:r w:rsidR="0080470D">
        <w:rPr>
          <w:rFonts w:cs="Times New Roman"/>
          <w:sz w:val="21"/>
          <w:szCs w:val="21"/>
        </w:rPr>
        <w:t>特点。</w:t>
      </w:r>
    </w:p>
    <w:p w:rsidR="00213BEA" w:rsidRDefault="0080470D">
      <w:pPr>
        <w:pStyle w:val="12"/>
        <w:widowControl w:val="0"/>
        <w:tabs>
          <w:tab w:val="left" w:pos="3105"/>
          <w:tab w:val="center" w:pos="4433"/>
        </w:tabs>
        <w:adjustRightInd w:val="0"/>
        <w:snapToGrid w:val="0"/>
        <w:spacing w:before="0" w:beforeAutospacing="0" w:after="0" w:afterAutospacing="0"/>
        <w:ind w:firstLine="420"/>
        <w:jc w:val="both"/>
        <w:rPr>
          <w:rFonts w:cs="Times New Roman"/>
          <w:sz w:val="21"/>
          <w:szCs w:val="21"/>
        </w:rPr>
      </w:pPr>
      <w:r>
        <w:rPr>
          <w:rFonts w:cs="Times New Roman"/>
          <w:sz w:val="21"/>
          <w:szCs w:val="21"/>
        </w:rPr>
        <w:t>根据移动床生物滤器结构及工作特点，并结合近年来的相关研究成果，对其进行结构优化和流态分析，使其充分满足循环水养殖的水处理使用要求。在结构优化方面，由于传统移动床生物滤器存在滤料运动不均匀、易出现较大运动死角等弊端，项目组在其腔体内引入了导流板，将反应器分隔成</w:t>
      </w:r>
      <w:r>
        <w:rPr>
          <w:rFonts w:cs="Times New Roman"/>
          <w:sz w:val="21"/>
          <w:szCs w:val="21"/>
        </w:rPr>
        <w:t>2</w:t>
      </w:r>
      <w:r>
        <w:rPr>
          <w:rFonts w:cs="Times New Roman"/>
          <w:sz w:val="21"/>
          <w:szCs w:val="21"/>
        </w:rPr>
        <w:t>个区：提升区和回落区，在提升区底部安装有曝气装置，从而引导滤器中水体更好的循环流动，以提升过滤效率。该新型导流式移动床生物滤器的具体尺寸为：长度为</w:t>
      </w:r>
      <w:r>
        <w:rPr>
          <w:rFonts w:cs="Times New Roman"/>
          <w:sz w:val="21"/>
          <w:szCs w:val="21"/>
        </w:rPr>
        <w:t>1 m</w:t>
      </w:r>
      <w:r>
        <w:rPr>
          <w:rFonts w:cs="Times New Roman"/>
          <w:sz w:val="21"/>
          <w:szCs w:val="21"/>
        </w:rPr>
        <w:t>，高度为</w:t>
      </w:r>
      <w:r>
        <w:rPr>
          <w:rFonts w:cs="Times New Roman"/>
          <w:sz w:val="21"/>
          <w:szCs w:val="21"/>
        </w:rPr>
        <w:t>1.4 m</w:t>
      </w:r>
      <w:r>
        <w:rPr>
          <w:rFonts w:cs="Times New Roman"/>
          <w:sz w:val="21"/>
          <w:szCs w:val="21"/>
        </w:rPr>
        <w:t>，宽度为</w:t>
      </w:r>
      <w:r>
        <w:rPr>
          <w:rFonts w:cs="Times New Roman"/>
          <w:sz w:val="21"/>
          <w:szCs w:val="21"/>
        </w:rPr>
        <w:t>0.5 m</w:t>
      </w:r>
      <w:r>
        <w:rPr>
          <w:rFonts w:cs="Times New Roman"/>
          <w:sz w:val="21"/>
          <w:szCs w:val="21"/>
        </w:rPr>
        <w:t>，有效水深为</w:t>
      </w:r>
      <w:r>
        <w:rPr>
          <w:rFonts w:cs="Times New Roman"/>
          <w:sz w:val="21"/>
          <w:szCs w:val="21"/>
        </w:rPr>
        <w:t>1.2 m</w:t>
      </w:r>
      <w:r>
        <w:rPr>
          <w:rFonts w:cs="Times New Roman"/>
          <w:sz w:val="21"/>
          <w:szCs w:val="21"/>
        </w:rPr>
        <w:t>，</w:t>
      </w:r>
      <w:proofErr w:type="gramStart"/>
      <w:r>
        <w:rPr>
          <w:rFonts w:cs="Times New Roman"/>
          <w:sz w:val="21"/>
          <w:szCs w:val="21"/>
        </w:rPr>
        <w:t>升流区与降流区</w:t>
      </w:r>
      <w:proofErr w:type="gramEnd"/>
      <w:r>
        <w:rPr>
          <w:rFonts w:cs="Times New Roman"/>
          <w:sz w:val="21"/>
          <w:szCs w:val="21"/>
        </w:rPr>
        <w:t>面积比为</w:t>
      </w:r>
      <w:r>
        <w:rPr>
          <w:rFonts w:cs="Times New Roman"/>
          <w:sz w:val="21"/>
          <w:szCs w:val="21"/>
        </w:rPr>
        <w:t>3/4</w:t>
      </w:r>
      <w:r>
        <w:rPr>
          <w:rFonts w:cs="Times New Roman"/>
          <w:sz w:val="21"/>
          <w:szCs w:val="21"/>
        </w:rPr>
        <w:t>，导</w:t>
      </w:r>
      <w:r>
        <w:rPr>
          <w:rFonts w:cs="Times New Roman"/>
          <w:sz w:val="21"/>
          <w:szCs w:val="21"/>
        </w:rPr>
        <w:t>流</w:t>
      </w:r>
      <w:proofErr w:type="gramStart"/>
      <w:r>
        <w:rPr>
          <w:rFonts w:cs="Times New Roman"/>
          <w:sz w:val="21"/>
          <w:szCs w:val="21"/>
        </w:rPr>
        <w:t>板底隙高度</w:t>
      </w:r>
      <w:proofErr w:type="gramEnd"/>
      <w:r>
        <w:rPr>
          <w:rFonts w:cs="Times New Roman"/>
          <w:sz w:val="21"/>
          <w:szCs w:val="21"/>
        </w:rPr>
        <w:t>为</w:t>
      </w:r>
      <w:r>
        <w:rPr>
          <w:rFonts w:cs="Times New Roman"/>
          <w:sz w:val="21"/>
          <w:szCs w:val="21"/>
        </w:rPr>
        <w:t>0.25 m</w:t>
      </w:r>
      <w:r>
        <w:rPr>
          <w:rFonts w:cs="Times New Roman"/>
          <w:sz w:val="21"/>
          <w:szCs w:val="21"/>
        </w:rPr>
        <w:t>，导流板上方液面高度为</w:t>
      </w:r>
      <w:r>
        <w:rPr>
          <w:rFonts w:cs="Times New Roman"/>
          <w:sz w:val="21"/>
          <w:szCs w:val="21"/>
        </w:rPr>
        <w:t>0.35 m</w:t>
      </w:r>
      <w:r>
        <w:rPr>
          <w:rFonts w:cs="Times New Roman"/>
          <w:sz w:val="21"/>
          <w:szCs w:val="21"/>
        </w:rPr>
        <w:t>，反应器四角倒成斜面以方便水体循环。在结构确定以后，进一步对导流式移动床生物滤器的内部水流流态进行分析，采取的方式是利用计算流体力学软件</w:t>
      </w:r>
      <w:r>
        <w:rPr>
          <w:rFonts w:cs="Times New Roman"/>
          <w:sz w:val="21"/>
          <w:szCs w:val="21"/>
        </w:rPr>
        <w:t>FLUENT</w:t>
      </w:r>
      <w:r>
        <w:rPr>
          <w:rFonts w:cs="Times New Roman"/>
          <w:sz w:val="21"/>
          <w:szCs w:val="21"/>
        </w:rPr>
        <w:t>对其进行二维流态模拟，结合滤料</w:t>
      </w:r>
      <w:proofErr w:type="gramStart"/>
      <w:r>
        <w:rPr>
          <w:rFonts w:cs="Times New Roman"/>
          <w:sz w:val="21"/>
          <w:szCs w:val="21"/>
        </w:rPr>
        <w:t>挂膜最佳</w:t>
      </w:r>
      <w:proofErr w:type="gramEnd"/>
      <w:r>
        <w:rPr>
          <w:rFonts w:cs="Times New Roman"/>
          <w:sz w:val="21"/>
          <w:szCs w:val="21"/>
        </w:rPr>
        <w:t>水流速度的相关知识，将模拟曝气速度优化为</w:t>
      </w:r>
      <w:r>
        <w:rPr>
          <w:rFonts w:cs="Times New Roman"/>
          <w:sz w:val="21"/>
          <w:szCs w:val="21"/>
        </w:rPr>
        <w:t>0.6 m/s</w:t>
      </w:r>
      <w:r>
        <w:rPr>
          <w:rFonts w:cs="Times New Roman"/>
          <w:sz w:val="21"/>
          <w:szCs w:val="21"/>
        </w:rPr>
        <w:t>，此时反应器中最高有效流速为</w:t>
      </w:r>
      <w:r>
        <w:rPr>
          <w:rFonts w:cs="Times New Roman"/>
          <w:sz w:val="21"/>
          <w:szCs w:val="21"/>
        </w:rPr>
        <w:t>0.3 m/s</w:t>
      </w:r>
      <w:r>
        <w:rPr>
          <w:rFonts w:cs="Times New Roman"/>
          <w:sz w:val="21"/>
          <w:szCs w:val="21"/>
        </w:rPr>
        <w:t>，最低有效流速为</w:t>
      </w:r>
      <w:r>
        <w:rPr>
          <w:rFonts w:cs="Times New Roman"/>
          <w:sz w:val="21"/>
          <w:szCs w:val="21"/>
        </w:rPr>
        <w:t>0.06 m/s</w:t>
      </w:r>
      <w:r>
        <w:rPr>
          <w:rFonts w:cs="Times New Roman"/>
          <w:sz w:val="21"/>
          <w:szCs w:val="21"/>
        </w:rPr>
        <w:t>，涡流区域的面积约占</w:t>
      </w:r>
      <w:r>
        <w:rPr>
          <w:rFonts w:cs="Times New Roman"/>
          <w:sz w:val="21"/>
          <w:szCs w:val="21"/>
        </w:rPr>
        <w:t>10 %</w:t>
      </w:r>
      <w:r>
        <w:rPr>
          <w:rFonts w:cs="Times New Roman"/>
          <w:sz w:val="21"/>
          <w:szCs w:val="21"/>
        </w:rPr>
        <w:t>，可最大化的保证反应器的生物处理效率。</w:t>
      </w:r>
    </w:p>
    <w:p w:rsidR="00213BEA" w:rsidRDefault="0080470D">
      <w:pPr>
        <w:pStyle w:val="12"/>
        <w:widowControl w:val="0"/>
        <w:adjustRightInd w:val="0"/>
        <w:snapToGrid w:val="0"/>
        <w:spacing w:before="0" w:beforeAutospacing="0" w:after="0" w:afterAutospacing="0"/>
        <w:ind w:firstLine="420"/>
        <w:jc w:val="both"/>
        <w:rPr>
          <w:rFonts w:cs="Times New Roman"/>
          <w:sz w:val="21"/>
          <w:szCs w:val="21"/>
        </w:rPr>
      </w:pPr>
      <w:r>
        <w:rPr>
          <w:rFonts w:cs="Times New Roman"/>
          <w:sz w:val="21"/>
          <w:szCs w:val="21"/>
        </w:rPr>
        <w:t>滤料选择带外脊的空心柱状</w:t>
      </w:r>
      <w:r>
        <w:rPr>
          <w:rFonts w:cs="Times New Roman"/>
          <w:sz w:val="21"/>
          <w:szCs w:val="21"/>
        </w:rPr>
        <w:t>PE</w:t>
      </w:r>
      <w:r>
        <w:rPr>
          <w:rFonts w:cs="Times New Roman"/>
          <w:sz w:val="21"/>
          <w:szCs w:val="21"/>
        </w:rPr>
        <w:t>材质生物滤料，比重为</w:t>
      </w:r>
      <w:r>
        <w:rPr>
          <w:rFonts w:cs="Times New Roman"/>
          <w:sz w:val="21"/>
          <w:szCs w:val="21"/>
        </w:rPr>
        <w:t>0.95</w:t>
      </w:r>
      <w:r>
        <w:rPr>
          <w:rFonts w:cs="Times New Roman"/>
          <w:sz w:val="21"/>
          <w:szCs w:val="21"/>
        </w:rPr>
        <w:t>，比表面积达到</w:t>
      </w:r>
      <w:r>
        <w:rPr>
          <w:rFonts w:cs="Times New Roman"/>
          <w:sz w:val="21"/>
          <w:szCs w:val="21"/>
        </w:rPr>
        <w:t>500 m</w:t>
      </w:r>
      <w:r>
        <w:rPr>
          <w:rFonts w:cs="Times New Roman"/>
          <w:sz w:val="21"/>
          <w:szCs w:val="21"/>
          <w:vertAlign w:val="superscript"/>
        </w:rPr>
        <w:t>2</w:t>
      </w:r>
      <w:r>
        <w:rPr>
          <w:rFonts w:cs="Times New Roman"/>
          <w:sz w:val="21"/>
          <w:szCs w:val="21"/>
        </w:rPr>
        <w:t>/m</w:t>
      </w:r>
      <w:r>
        <w:rPr>
          <w:rFonts w:cs="Times New Roman"/>
          <w:sz w:val="21"/>
          <w:szCs w:val="21"/>
          <w:vertAlign w:val="superscript"/>
        </w:rPr>
        <w:t>3</w:t>
      </w:r>
      <w:r>
        <w:rPr>
          <w:rFonts w:cs="Times New Roman"/>
          <w:sz w:val="21"/>
          <w:szCs w:val="21"/>
        </w:rPr>
        <w:t>。结果显示：在填充率为</w:t>
      </w:r>
      <w:r>
        <w:rPr>
          <w:rFonts w:cs="Times New Roman"/>
          <w:sz w:val="21"/>
          <w:szCs w:val="21"/>
        </w:rPr>
        <w:t>40 %</w:t>
      </w:r>
      <w:r>
        <w:rPr>
          <w:rFonts w:cs="Times New Roman"/>
          <w:sz w:val="21"/>
          <w:szCs w:val="21"/>
        </w:rPr>
        <w:t>，进水氨氮浓度为</w:t>
      </w:r>
      <w:r>
        <w:rPr>
          <w:rFonts w:cs="Times New Roman"/>
          <w:sz w:val="21"/>
          <w:szCs w:val="21"/>
        </w:rPr>
        <w:t>2 mg/L</w:t>
      </w:r>
      <w:r>
        <w:rPr>
          <w:rFonts w:cs="Times New Roman"/>
          <w:sz w:val="21"/>
          <w:szCs w:val="21"/>
        </w:rPr>
        <w:t>，水力停留时间为</w:t>
      </w:r>
      <w:r>
        <w:rPr>
          <w:rFonts w:cs="Times New Roman"/>
          <w:sz w:val="21"/>
          <w:szCs w:val="21"/>
        </w:rPr>
        <w:t>15 min</w:t>
      </w:r>
      <w:r>
        <w:rPr>
          <w:rFonts w:cs="Times New Roman"/>
          <w:sz w:val="21"/>
          <w:szCs w:val="21"/>
        </w:rPr>
        <w:t>，曝气速度</w:t>
      </w:r>
      <w:r>
        <w:rPr>
          <w:rFonts w:cs="Times New Roman"/>
          <w:sz w:val="21"/>
          <w:szCs w:val="21"/>
        </w:rPr>
        <w:lastRenderedPageBreak/>
        <w:t>为</w:t>
      </w:r>
      <w:r>
        <w:rPr>
          <w:rFonts w:cs="Times New Roman"/>
          <w:sz w:val="21"/>
          <w:szCs w:val="21"/>
        </w:rPr>
        <w:t>0.6 m/s</w:t>
      </w:r>
      <w:r>
        <w:rPr>
          <w:rFonts w:cs="Times New Roman"/>
          <w:sz w:val="21"/>
          <w:szCs w:val="21"/>
        </w:rPr>
        <w:t>的初始条件下，反应器运行</w:t>
      </w:r>
      <w:r>
        <w:rPr>
          <w:rFonts w:cs="Times New Roman"/>
          <w:sz w:val="21"/>
          <w:szCs w:val="21"/>
        </w:rPr>
        <w:t>30</w:t>
      </w:r>
      <w:r>
        <w:rPr>
          <w:rFonts w:cs="Times New Roman"/>
          <w:sz w:val="21"/>
          <w:szCs w:val="21"/>
        </w:rPr>
        <w:t>天后其滤料内表面的实际平均挂膜厚度为</w:t>
      </w:r>
      <w:r>
        <w:rPr>
          <w:rFonts w:cs="Times New Roman"/>
          <w:sz w:val="21"/>
          <w:szCs w:val="21"/>
        </w:rPr>
        <w:t>80 µm</w:t>
      </w:r>
      <w:r>
        <w:rPr>
          <w:rFonts w:cs="Times New Roman"/>
          <w:sz w:val="21"/>
          <w:szCs w:val="21"/>
        </w:rPr>
        <w:t>，氨氮去除率达到了</w:t>
      </w:r>
      <w:r>
        <w:rPr>
          <w:rFonts w:cs="Times New Roman"/>
          <w:sz w:val="21"/>
          <w:szCs w:val="21"/>
        </w:rPr>
        <w:t>25 %</w:t>
      </w:r>
      <w:r>
        <w:rPr>
          <w:rFonts w:cs="Times New Roman"/>
          <w:sz w:val="21"/>
          <w:szCs w:val="21"/>
        </w:rPr>
        <w:t>，水质净化效果良好，完全达到推广使用要求。</w:t>
      </w:r>
    </w:p>
    <w:p w:rsidR="00213BEA" w:rsidRDefault="0080470D">
      <w:pPr>
        <w:pStyle w:val="12"/>
        <w:widowControl w:val="0"/>
        <w:adjustRightInd w:val="0"/>
        <w:snapToGrid w:val="0"/>
        <w:spacing w:before="0" w:beforeAutospacing="0" w:after="0" w:afterAutospacing="0"/>
        <w:ind w:firstLine="422"/>
        <w:jc w:val="both"/>
        <w:rPr>
          <w:rFonts w:cs="Times New Roman"/>
          <w:bCs/>
          <w:sz w:val="21"/>
          <w:szCs w:val="21"/>
        </w:rPr>
      </w:pPr>
      <w:r>
        <w:rPr>
          <w:rFonts w:cs="Times New Roman"/>
          <w:bCs/>
          <w:sz w:val="21"/>
          <w:szCs w:val="21"/>
        </w:rPr>
        <w:t>2.2</w:t>
      </w:r>
      <w:r>
        <w:rPr>
          <w:rFonts w:cs="Times New Roman"/>
          <w:bCs/>
          <w:sz w:val="21"/>
          <w:szCs w:val="21"/>
        </w:rPr>
        <w:t>沸腾式移动床生物滤器</w:t>
      </w:r>
    </w:p>
    <w:p w:rsidR="00213BEA" w:rsidRDefault="0080470D">
      <w:pPr>
        <w:pStyle w:val="12"/>
        <w:widowControl w:val="0"/>
        <w:adjustRightInd w:val="0"/>
        <w:snapToGrid w:val="0"/>
        <w:spacing w:before="0" w:beforeAutospacing="0" w:after="0" w:afterAutospacing="0"/>
        <w:ind w:firstLine="420"/>
        <w:jc w:val="both"/>
        <w:rPr>
          <w:rFonts w:cs="Times New Roman"/>
          <w:b/>
          <w:sz w:val="21"/>
          <w:szCs w:val="21"/>
        </w:rPr>
      </w:pPr>
      <w:r>
        <w:rPr>
          <w:rFonts w:cs="Times New Roman"/>
          <w:sz w:val="21"/>
          <w:szCs w:val="21"/>
        </w:rPr>
        <w:t>沸腾式移动床生物滤器根据移动床生物过滤技术基本原理设计研发的另一种新型生物滤器。区别于导流式移动床生物滤器采用矩形反应器单侧曝气的结构形式，它创新地采用了圆形反应器。内部设计成为</w:t>
      </w:r>
      <w:r>
        <w:rPr>
          <w:rFonts w:cs="Times New Roman"/>
          <w:sz w:val="21"/>
          <w:szCs w:val="21"/>
        </w:rPr>
        <w:t>2</w:t>
      </w:r>
      <w:r>
        <w:rPr>
          <w:rFonts w:cs="Times New Roman"/>
          <w:sz w:val="21"/>
          <w:szCs w:val="21"/>
        </w:rPr>
        <w:t>个反应区，分别为沸腾区</w:t>
      </w:r>
      <w:proofErr w:type="gramStart"/>
      <w:r>
        <w:rPr>
          <w:rFonts w:cs="Times New Roman"/>
          <w:sz w:val="21"/>
          <w:szCs w:val="21"/>
        </w:rPr>
        <w:t>和降流区</w:t>
      </w:r>
      <w:proofErr w:type="gramEnd"/>
      <w:r>
        <w:rPr>
          <w:rFonts w:cs="Times New Roman"/>
          <w:sz w:val="21"/>
          <w:szCs w:val="21"/>
        </w:rPr>
        <w:t>。沸腾区底部设置环形布气槽，在剧烈曝气条件下滤料上升移动，</w:t>
      </w:r>
      <w:proofErr w:type="gramStart"/>
      <w:r>
        <w:rPr>
          <w:rFonts w:cs="Times New Roman"/>
          <w:sz w:val="21"/>
          <w:szCs w:val="21"/>
        </w:rPr>
        <w:t>到达降流区</w:t>
      </w:r>
      <w:proofErr w:type="gramEnd"/>
      <w:r>
        <w:rPr>
          <w:rFonts w:cs="Times New Roman"/>
          <w:sz w:val="21"/>
          <w:szCs w:val="21"/>
        </w:rPr>
        <w:t>后由于在水流的带动下逐步下沉到反应器底部，形成一种相对稳定的运动状态。此次选用的滤料为</w:t>
      </w:r>
      <w:r>
        <w:rPr>
          <w:rFonts w:cs="Times New Roman"/>
          <w:sz w:val="21"/>
          <w:szCs w:val="21"/>
        </w:rPr>
        <w:t>PE</w:t>
      </w:r>
      <w:r>
        <w:rPr>
          <w:rFonts w:cs="Times New Roman"/>
          <w:sz w:val="21"/>
          <w:szCs w:val="21"/>
        </w:rPr>
        <w:t>材质的空心柱状滤料，比重为</w:t>
      </w:r>
      <w:r>
        <w:rPr>
          <w:rFonts w:cs="Times New Roman"/>
          <w:sz w:val="21"/>
          <w:szCs w:val="21"/>
        </w:rPr>
        <w:t>0.95</w:t>
      </w:r>
      <w:r>
        <w:rPr>
          <w:rFonts w:cs="Times New Roman"/>
          <w:sz w:val="21"/>
          <w:szCs w:val="21"/>
        </w:rPr>
        <w:t>，比表面积</w:t>
      </w:r>
      <w:r>
        <w:rPr>
          <w:rFonts w:cs="Times New Roman"/>
          <w:sz w:val="21"/>
          <w:szCs w:val="21"/>
        </w:rPr>
        <w:t>500m</w:t>
      </w:r>
      <w:r>
        <w:rPr>
          <w:rFonts w:cs="Times New Roman"/>
          <w:sz w:val="21"/>
          <w:szCs w:val="21"/>
          <w:vertAlign w:val="superscript"/>
        </w:rPr>
        <w:t>2</w:t>
      </w:r>
      <w:r>
        <w:rPr>
          <w:rFonts w:cs="Times New Roman"/>
          <w:sz w:val="21"/>
          <w:szCs w:val="21"/>
        </w:rPr>
        <w:t>/m</w:t>
      </w:r>
      <w:r>
        <w:rPr>
          <w:rFonts w:cs="Times New Roman"/>
          <w:sz w:val="21"/>
          <w:szCs w:val="21"/>
          <w:vertAlign w:val="superscript"/>
        </w:rPr>
        <w:t>3</w:t>
      </w:r>
      <w:r>
        <w:rPr>
          <w:rFonts w:cs="Times New Roman"/>
          <w:sz w:val="21"/>
          <w:szCs w:val="21"/>
        </w:rPr>
        <w:t>，滤料填充率</w:t>
      </w:r>
      <w:r>
        <w:rPr>
          <w:rFonts w:cs="Times New Roman"/>
          <w:sz w:val="21"/>
          <w:szCs w:val="21"/>
        </w:rPr>
        <w:t>40%~50%</w:t>
      </w:r>
      <w:r>
        <w:rPr>
          <w:rFonts w:cs="Times New Roman"/>
          <w:sz w:val="21"/>
          <w:szCs w:val="21"/>
        </w:rPr>
        <w:t>。实验研究结果表明，在气水比（气体流量和水流量的比值）</w:t>
      </w:r>
      <w:r>
        <w:rPr>
          <w:rFonts w:cs="Times New Roman"/>
          <w:sz w:val="21"/>
          <w:szCs w:val="21"/>
        </w:rPr>
        <w:t>1:</w:t>
      </w:r>
      <w:r>
        <w:rPr>
          <w:rFonts w:cs="Times New Roman"/>
          <w:sz w:val="21"/>
          <w:szCs w:val="21"/>
        </w:rPr>
        <w:t>2</w:t>
      </w:r>
      <w:r>
        <w:rPr>
          <w:rFonts w:cs="Times New Roman"/>
          <w:sz w:val="21"/>
          <w:szCs w:val="21"/>
        </w:rPr>
        <w:t>条件下，沸腾式移动床生物滤器的氨氮处理效率能够达到</w:t>
      </w:r>
      <w:r>
        <w:rPr>
          <w:rFonts w:cs="Times New Roman"/>
          <w:sz w:val="21"/>
          <w:szCs w:val="21"/>
        </w:rPr>
        <w:t>30%</w:t>
      </w:r>
      <w:r>
        <w:rPr>
          <w:rFonts w:cs="Times New Roman"/>
          <w:sz w:val="21"/>
          <w:szCs w:val="21"/>
        </w:rPr>
        <w:t>以上。</w:t>
      </w:r>
    </w:p>
    <w:p w:rsidR="00213BEA" w:rsidRDefault="00213BEA">
      <w:pPr>
        <w:spacing w:line="360" w:lineRule="auto"/>
        <w:ind w:firstLine="420"/>
        <w:jc w:val="center"/>
        <w:rPr>
          <w:rFonts w:ascii="宋体" w:hAnsi="宋体"/>
        </w:rPr>
      </w:pPr>
      <w:r w:rsidRPr="00213BEA">
        <w:rPr>
          <w:rFonts w:ascii="宋体" w:hAnsi="宋体"/>
        </w:rPr>
        <w:pict>
          <v:shape id="图片 12" o:spid="_x0000_i1026" type="#_x0000_t75" style="width:138pt;height:172.2pt">
            <v:imagedata r:id="rId11" o:title="" croptop="15754f" cropbottom="13608f" cropleft="23363f" cropright="17961f"/>
          </v:shape>
        </w:pict>
      </w:r>
      <w:r w:rsidR="0080470D">
        <w:rPr>
          <w:rFonts w:ascii="宋体" w:hAnsi="宋体"/>
        </w:rPr>
        <w:t xml:space="preserve">          </w:t>
      </w:r>
      <w:r w:rsidRPr="00213BEA">
        <w:rPr>
          <w:rFonts w:ascii="宋体" w:hAnsi="宋体"/>
        </w:rPr>
        <w:pict>
          <v:shape id="图片 11" o:spid="_x0000_i1027" type="#_x0000_t75" style="width:185.4pt;height:172.2pt">
            <v:imagedata r:id="rId12" o:title=""/>
          </v:shape>
        </w:pict>
      </w:r>
    </w:p>
    <w:p w:rsidR="00213BEA" w:rsidRDefault="00213BEA">
      <w:pPr>
        <w:ind w:firstLine="420"/>
        <w:jc w:val="center"/>
        <w:rPr>
          <w:rFonts w:ascii="宋体" w:hAnsi="宋体"/>
        </w:rPr>
      </w:pPr>
    </w:p>
    <w:p w:rsidR="00213BEA" w:rsidRDefault="0080470D">
      <w:pPr>
        <w:ind w:firstLine="422"/>
        <w:rPr>
          <w:rFonts w:ascii="宋体" w:hAnsi="宋体"/>
          <w:bCs/>
          <w:kern w:val="0"/>
        </w:rPr>
      </w:pPr>
      <w:r>
        <w:rPr>
          <w:rFonts w:ascii="宋体" w:hAnsi="宋体" w:hint="eastAsia"/>
          <w:bCs/>
          <w:kern w:val="0"/>
        </w:rPr>
        <w:t xml:space="preserve">3. </w:t>
      </w:r>
      <w:r>
        <w:rPr>
          <w:rFonts w:ascii="宋体" w:hAnsi="宋体" w:hint="eastAsia"/>
          <w:bCs/>
          <w:kern w:val="0"/>
        </w:rPr>
        <w:t>低压溶</w:t>
      </w:r>
      <w:proofErr w:type="gramStart"/>
      <w:r>
        <w:rPr>
          <w:rFonts w:ascii="宋体" w:hAnsi="宋体" w:hint="eastAsia"/>
          <w:bCs/>
          <w:kern w:val="0"/>
        </w:rPr>
        <w:t>氧技术</w:t>
      </w:r>
      <w:proofErr w:type="gramEnd"/>
      <w:r>
        <w:rPr>
          <w:rFonts w:ascii="宋体" w:hAnsi="宋体" w:hint="eastAsia"/>
          <w:bCs/>
          <w:kern w:val="0"/>
        </w:rPr>
        <w:t>及其设备</w:t>
      </w:r>
    </w:p>
    <w:p w:rsidR="00213BEA" w:rsidRDefault="00213BEA">
      <w:pPr>
        <w:pStyle w:val="12"/>
        <w:widowControl w:val="0"/>
        <w:tabs>
          <w:tab w:val="left" w:pos="3105"/>
          <w:tab w:val="center" w:pos="4433"/>
        </w:tabs>
        <w:adjustRightInd w:val="0"/>
        <w:snapToGrid w:val="0"/>
        <w:spacing w:beforeAutospacing="0" w:afterAutospacing="0" w:line="320" w:lineRule="exact"/>
        <w:ind w:firstLine="420"/>
        <w:jc w:val="both"/>
        <w:rPr>
          <w:rFonts w:cs="Times New Roman"/>
          <w:sz w:val="21"/>
          <w:szCs w:val="21"/>
        </w:rPr>
      </w:pPr>
      <w:r w:rsidRPr="00213BEA">
        <w:rPr>
          <w:sz w:val="21"/>
          <w:szCs w:val="21"/>
        </w:rPr>
        <w:pict>
          <v:shape id="图片 33" o:spid="_x0000_s1031" type="#_x0000_t75" style="position:absolute;left:0;text-align:left;margin-left:208.65pt;margin-top:88.25pt;width:212.9pt;height:170.2pt;z-index:251659264">
            <v:imagedata r:id="rId13" o:title="" croptop="3498f" cropbottom="4965f" cropleft="9301f" cropright="5619f" chromakey="#fdfdfd"/>
            <w10:wrap type="square"/>
          </v:shape>
        </w:pict>
      </w:r>
      <w:r w:rsidR="0080470D">
        <w:rPr>
          <w:rFonts w:cs="Times New Roman"/>
          <w:sz w:val="21"/>
          <w:szCs w:val="21"/>
        </w:rPr>
        <w:t>低压纯氧混合装置主要是根据气液传质的双模理论，通过连续、多次吸收来提高氧气的吸收效率。该装置的工作流程为：水流经过孔板布水并形成一定厚度的布水层，以滴流形</w:t>
      </w:r>
      <w:proofErr w:type="gramStart"/>
      <w:r w:rsidR="0080470D">
        <w:rPr>
          <w:rFonts w:cs="Times New Roman"/>
          <w:sz w:val="21"/>
          <w:szCs w:val="21"/>
        </w:rPr>
        <w:t>式进入</w:t>
      </w:r>
      <w:proofErr w:type="gramEnd"/>
      <w:r w:rsidR="0080470D">
        <w:rPr>
          <w:rFonts w:cs="Times New Roman"/>
          <w:sz w:val="21"/>
          <w:szCs w:val="21"/>
        </w:rPr>
        <w:t>吸收腔。吸收腔被分割成了数个相互串联的小腔体，提供了用以进行气液混合的接触空间。整个装置半埋于水下，使吸收</w:t>
      </w:r>
      <w:proofErr w:type="gramStart"/>
      <w:r w:rsidR="0080470D">
        <w:rPr>
          <w:rFonts w:cs="Times New Roman"/>
          <w:sz w:val="21"/>
          <w:szCs w:val="21"/>
        </w:rPr>
        <w:t>腔</w:t>
      </w:r>
      <w:proofErr w:type="gramEnd"/>
      <w:r w:rsidR="0080470D">
        <w:rPr>
          <w:rFonts w:cs="Times New Roman"/>
          <w:sz w:val="21"/>
          <w:szCs w:val="21"/>
        </w:rPr>
        <w:t>密闭，水流从各个吸收</w:t>
      </w:r>
      <w:proofErr w:type="gramStart"/>
      <w:r w:rsidR="0080470D">
        <w:rPr>
          <w:rFonts w:cs="Times New Roman"/>
          <w:sz w:val="21"/>
          <w:szCs w:val="21"/>
        </w:rPr>
        <w:t>腔</w:t>
      </w:r>
      <w:proofErr w:type="gramEnd"/>
      <w:r w:rsidR="0080470D">
        <w:rPr>
          <w:rFonts w:cs="Times New Roman"/>
          <w:sz w:val="21"/>
          <w:szCs w:val="21"/>
        </w:rPr>
        <w:t>底部流出。气路方面，纯氧从侧面注入，并从最后一个吸收</w:t>
      </w:r>
      <w:proofErr w:type="gramStart"/>
      <w:r w:rsidR="0080470D">
        <w:rPr>
          <w:rFonts w:cs="Times New Roman"/>
          <w:sz w:val="21"/>
          <w:szCs w:val="21"/>
        </w:rPr>
        <w:t>腔</w:t>
      </w:r>
      <w:proofErr w:type="gramEnd"/>
      <w:r w:rsidR="0080470D">
        <w:rPr>
          <w:rFonts w:cs="Times New Roman"/>
          <w:sz w:val="21"/>
          <w:szCs w:val="21"/>
        </w:rPr>
        <w:t>通过尾气管排出吸收腔。</w:t>
      </w:r>
    </w:p>
    <w:p w:rsidR="00213BEA" w:rsidRDefault="0080470D">
      <w:pPr>
        <w:pStyle w:val="12"/>
        <w:widowControl w:val="0"/>
        <w:tabs>
          <w:tab w:val="left" w:pos="3105"/>
          <w:tab w:val="center" w:pos="4433"/>
        </w:tabs>
        <w:adjustRightInd w:val="0"/>
        <w:snapToGrid w:val="0"/>
        <w:spacing w:beforeAutospacing="0" w:afterAutospacing="0" w:line="320" w:lineRule="exact"/>
        <w:ind w:firstLine="420"/>
        <w:rPr>
          <w:rFonts w:cs="Times New Roman"/>
          <w:sz w:val="21"/>
          <w:szCs w:val="21"/>
        </w:rPr>
      </w:pPr>
      <w:r>
        <w:rPr>
          <w:rFonts w:cs="Times New Roman"/>
          <w:sz w:val="21"/>
          <w:szCs w:val="21"/>
        </w:rPr>
        <w:t>在基于上述理论研究的基础上，进行设备试制及性能研究。试验用的低压纯氧混合装置使用了</w:t>
      </w:r>
      <w:r>
        <w:rPr>
          <w:rFonts w:cs="Times New Roman"/>
          <w:sz w:val="21"/>
          <w:szCs w:val="21"/>
        </w:rPr>
        <w:t>7</w:t>
      </w:r>
      <w:r>
        <w:rPr>
          <w:rFonts w:cs="Times New Roman"/>
          <w:sz w:val="21"/>
          <w:szCs w:val="21"/>
        </w:rPr>
        <w:t>个小腔体作为吸收腔，装置尺寸为</w:t>
      </w:r>
      <w:r>
        <w:rPr>
          <w:rFonts w:cs="Times New Roman"/>
          <w:sz w:val="21"/>
          <w:szCs w:val="21"/>
        </w:rPr>
        <w:t>0.20 m×0.35 m×1.00 m</w:t>
      </w:r>
      <w:r>
        <w:rPr>
          <w:rFonts w:cs="Times New Roman"/>
          <w:sz w:val="21"/>
          <w:szCs w:val="21"/>
        </w:rPr>
        <w:t>，截面积</w:t>
      </w:r>
      <w:r>
        <w:rPr>
          <w:rFonts w:cs="Times New Roman"/>
          <w:sz w:val="21"/>
          <w:szCs w:val="21"/>
        </w:rPr>
        <w:t>0.07m</w:t>
      </w:r>
      <w:r>
        <w:rPr>
          <w:rFonts w:cs="Times New Roman"/>
          <w:sz w:val="21"/>
          <w:szCs w:val="21"/>
          <w:vertAlign w:val="superscript"/>
        </w:rPr>
        <w:t>2</w:t>
      </w:r>
      <w:r>
        <w:rPr>
          <w:rFonts w:cs="Times New Roman"/>
          <w:sz w:val="21"/>
          <w:szCs w:val="21"/>
        </w:rPr>
        <w:t>，布水板开孔率</w:t>
      </w:r>
      <w:r>
        <w:rPr>
          <w:rFonts w:cs="Times New Roman"/>
          <w:sz w:val="21"/>
          <w:szCs w:val="21"/>
        </w:rPr>
        <w:t>10 %</w:t>
      </w:r>
      <w:r>
        <w:rPr>
          <w:rFonts w:cs="Times New Roman"/>
          <w:sz w:val="21"/>
          <w:szCs w:val="21"/>
        </w:rPr>
        <w:t>。试验采用单因子试验方法分别研究气液体积比、布水孔径、吸收</w:t>
      </w:r>
      <w:proofErr w:type="gramStart"/>
      <w:r>
        <w:rPr>
          <w:rFonts w:cs="Times New Roman"/>
          <w:sz w:val="21"/>
          <w:szCs w:val="21"/>
        </w:rPr>
        <w:t>腔</w:t>
      </w:r>
      <w:proofErr w:type="gramEnd"/>
      <w:r>
        <w:rPr>
          <w:rFonts w:cs="Times New Roman"/>
          <w:sz w:val="21"/>
          <w:szCs w:val="21"/>
        </w:rPr>
        <w:t>高度等对溶解氧增量、氧吸收效率、装置动力效率的影响。结果显示，在水温</w:t>
      </w:r>
      <w:r>
        <w:rPr>
          <w:rFonts w:cs="Times New Roman"/>
          <w:sz w:val="21"/>
          <w:szCs w:val="21"/>
        </w:rPr>
        <w:t>26~27 ℃</w:t>
      </w:r>
      <w:r>
        <w:rPr>
          <w:rFonts w:cs="Times New Roman"/>
          <w:sz w:val="21"/>
          <w:szCs w:val="21"/>
        </w:rPr>
        <w:t>，单位处理水流量</w:t>
      </w:r>
      <w:r>
        <w:rPr>
          <w:rFonts w:cs="Times New Roman"/>
          <w:sz w:val="21"/>
          <w:szCs w:val="21"/>
        </w:rPr>
        <w:t>18 m</w:t>
      </w:r>
      <w:r>
        <w:rPr>
          <w:rFonts w:cs="Times New Roman"/>
          <w:sz w:val="21"/>
          <w:szCs w:val="21"/>
          <w:vertAlign w:val="superscript"/>
        </w:rPr>
        <w:t>3</w:t>
      </w:r>
      <w:r>
        <w:rPr>
          <w:rFonts w:cs="Times New Roman"/>
          <w:sz w:val="21"/>
          <w:szCs w:val="21"/>
        </w:rPr>
        <w:t>/h</w:t>
      </w:r>
      <w:r>
        <w:rPr>
          <w:rFonts w:cs="Times New Roman"/>
          <w:sz w:val="21"/>
          <w:szCs w:val="21"/>
        </w:rPr>
        <w:t>，吸收</w:t>
      </w:r>
      <w:proofErr w:type="gramStart"/>
      <w:r>
        <w:rPr>
          <w:rFonts w:cs="Times New Roman"/>
          <w:sz w:val="21"/>
          <w:szCs w:val="21"/>
        </w:rPr>
        <w:t>腔</w:t>
      </w:r>
      <w:proofErr w:type="gramEnd"/>
      <w:r>
        <w:rPr>
          <w:rFonts w:cs="Times New Roman"/>
          <w:sz w:val="21"/>
          <w:szCs w:val="21"/>
        </w:rPr>
        <w:t>高度</w:t>
      </w:r>
      <w:r>
        <w:rPr>
          <w:rFonts w:cs="Times New Roman"/>
          <w:sz w:val="21"/>
          <w:szCs w:val="21"/>
        </w:rPr>
        <w:t>38 cm</w:t>
      </w:r>
      <w:r>
        <w:rPr>
          <w:rFonts w:cs="Times New Roman"/>
          <w:sz w:val="21"/>
          <w:szCs w:val="21"/>
        </w:rPr>
        <w:t>条件下，当气液体积比从</w:t>
      </w:r>
      <w:r>
        <w:rPr>
          <w:rFonts w:cs="Times New Roman"/>
          <w:sz w:val="21"/>
          <w:szCs w:val="21"/>
        </w:rPr>
        <w:t>0.0067:1</w:t>
      </w:r>
      <w:r>
        <w:rPr>
          <w:rFonts w:cs="Times New Roman"/>
          <w:sz w:val="21"/>
          <w:szCs w:val="21"/>
        </w:rPr>
        <w:t>上升到</w:t>
      </w:r>
      <w:r>
        <w:rPr>
          <w:rFonts w:cs="Times New Roman"/>
          <w:sz w:val="21"/>
          <w:szCs w:val="21"/>
        </w:rPr>
        <w:t>0.0133:1</w:t>
      </w:r>
      <w:r>
        <w:rPr>
          <w:rFonts w:cs="Times New Roman"/>
          <w:sz w:val="21"/>
          <w:szCs w:val="21"/>
        </w:rPr>
        <w:t>后，平均氧吸收率从</w:t>
      </w:r>
      <w:r>
        <w:rPr>
          <w:rFonts w:cs="Times New Roman"/>
          <w:sz w:val="21"/>
          <w:szCs w:val="21"/>
        </w:rPr>
        <w:t>72.62 %</w:t>
      </w:r>
      <w:r>
        <w:rPr>
          <w:rFonts w:cs="Times New Roman"/>
          <w:sz w:val="21"/>
          <w:szCs w:val="21"/>
        </w:rPr>
        <w:t>下降到了</w:t>
      </w:r>
      <w:r>
        <w:rPr>
          <w:rFonts w:cs="Times New Roman"/>
          <w:sz w:val="21"/>
          <w:szCs w:val="21"/>
        </w:rPr>
        <w:t>57.27 %</w:t>
      </w:r>
      <w:r>
        <w:rPr>
          <w:rFonts w:cs="Times New Roman"/>
          <w:sz w:val="21"/>
          <w:szCs w:val="21"/>
        </w:rPr>
        <w:t>，而平均</w:t>
      </w:r>
      <w:r>
        <w:rPr>
          <w:rFonts w:cs="Times New Roman"/>
          <w:sz w:val="21"/>
          <w:szCs w:val="21"/>
        </w:rPr>
        <w:t>出水溶解氧增量从</w:t>
      </w:r>
      <w:r>
        <w:rPr>
          <w:rFonts w:cs="Times New Roman"/>
          <w:sz w:val="21"/>
          <w:szCs w:val="21"/>
        </w:rPr>
        <w:t>6.57 mg/L</w:t>
      </w:r>
      <w:r>
        <w:rPr>
          <w:rFonts w:cs="Times New Roman"/>
          <w:sz w:val="21"/>
          <w:szCs w:val="21"/>
        </w:rPr>
        <w:t>上升到</w:t>
      </w:r>
      <w:r>
        <w:rPr>
          <w:rFonts w:cs="Times New Roman"/>
          <w:sz w:val="21"/>
          <w:szCs w:val="21"/>
        </w:rPr>
        <w:t>10.37 mg/L</w:t>
      </w:r>
      <w:r>
        <w:rPr>
          <w:rFonts w:cs="Times New Roman"/>
          <w:sz w:val="21"/>
          <w:szCs w:val="21"/>
        </w:rPr>
        <w:t>。低压纯氧混合装置的理想工作点在气液比</w:t>
      </w:r>
      <w:r>
        <w:rPr>
          <w:rFonts w:cs="Times New Roman"/>
          <w:sz w:val="21"/>
          <w:szCs w:val="21"/>
        </w:rPr>
        <w:t>0.01:1</w:t>
      </w:r>
      <w:r>
        <w:rPr>
          <w:rFonts w:cs="Times New Roman"/>
          <w:sz w:val="21"/>
          <w:szCs w:val="21"/>
        </w:rPr>
        <w:t>左右。此时，出水溶解氧</w:t>
      </w:r>
      <w:proofErr w:type="gramStart"/>
      <w:r>
        <w:rPr>
          <w:rFonts w:cs="Times New Roman"/>
          <w:sz w:val="21"/>
          <w:szCs w:val="21"/>
        </w:rPr>
        <w:t>相对于源水</w:t>
      </w:r>
      <w:proofErr w:type="gramEnd"/>
      <w:r>
        <w:rPr>
          <w:rFonts w:cs="Times New Roman"/>
          <w:sz w:val="21"/>
          <w:szCs w:val="21"/>
        </w:rPr>
        <w:t>增加</w:t>
      </w:r>
      <w:r>
        <w:rPr>
          <w:rFonts w:cs="Times New Roman"/>
          <w:sz w:val="21"/>
          <w:szCs w:val="21"/>
        </w:rPr>
        <w:t>10 mg/L</w:t>
      </w:r>
      <w:r>
        <w:rPr>
          <w:rFonts w:cs="Times New Roman"/>
          <w:sz w:val="21"/>
          <w:szCs w:val="21"/>
        </w:rPr>
        <w:t>左右，氧吸收效率大约为</w:t>
      </w:r>
      <w:r>
        <w:rPr>
          <w:rFonts w:cs="Times New Roman"/>
          <w:sz w:val="21"/>
          <w:szCs w:val="21"/>
        </w:rPr>
        <w:t>70 %</w:t>
      </w:r>
      <w:r>
        <w:rPr>
          <w:rFonts w:cs="Times New Roman"/>
          <w:sz w:val="21"/>
          <w:szCs w:val="21"/>
        </w:rPr>
        <w:t>，在吸收</w:t>
      </w:r>
      <w:proofErr w:type="gramStart"/>
      <w:r>
        <w:rPr>
          <w:rFonts w:cs="Times New Roman"/>
          <w:sz w:val="21"/>
          <w:szCs w:val="21"/>
        </w:rPr>
        <w:t>腔</w:t>
      </w:r>
      <w:proofErr w:type="gramEnd"/>
      <w:r>
        <w:rPr>
          <w:rFonts w:cs="Times New Roman"/>
          <w:sz w:val="21"/>
          <w:szCs w:val="21"/>
        </w:rPr>
        <w:t>高度</w:t>
      </w:r>
      <w:r>
        <w:rPr>
          <w:rFonts w:cs="Times New Roman"/>
          <w:sz w:val="21"/>
          <w:szCs w:val="21"/>
        </w:rPr>
        <w:t>40 cm</w:t>
      </w:r>
      <w:r>
        <w:rPr>
          <w:rFonts w:cs="Times New Roman"/>
          <w:sz w:val="21"/>
          <w:szCs w:val="21"/>
        </w:rPr>
        <w:t>，出水溶解氧增量达到</w:t>
      </w:r>
      <w:r>
        <w:rPr>
          <w:rFonts w:cs="Times New Roman"/>
          <w:sz w:val="21"/>
          <w:szCs w:val="21"/>
        </w:rPr>
        <w:t>10.9 mg</w:t>
      </w:r>
      <w:r>
        <w:rPr>
          <w:rFonts w:cs="Times New Roman"/>
          <w:sz w:val="21"/>
          <w:szCs w:val="21"/>
        </w:rPr>
        <w:t>/L</w:t>
      </w:r>
      <w:r>
        <w:rPr>
          <w:rFonts w:cs="Times New Roman"/>
          <w:sz w:val="21"/>
          <w:szCs w:val="21"/>
        </w:rPr>
        <w:t>，低压纯氧混合装置的动力效率就能达到</w:t>
      </w:r>
      <w:r>
        <w:rPr>
          <w:rFonts w:cs="Times New Roman"/>
          <w:sz w:val="21"/>
          <w:szCs w:val="21"/>
        </w:rPr>
        <w:t>6.63 kg O</w:t>
      </w:r>
      <w:r>
        <w:rPr>
          <w:rFonts w:cs="Times New Roman"/>
          <w:sz w:val="21"/>
          <w:szCs w:val="21"/>
          <w:vertAlign w:val="subscript"/>
        </w:rPr>
        <w:t>2</w:t>
      </w:r>
      <w:r>
        <w:rPr>
          <w:rFonts w:cs="Times New Roman"/>
          <w:sz w:val="21"/>
          <w:szCs w:val="21"/>
        </w:rPr>
        <w:t>/(</w:t>
      </w:r>
      <w:proofErr w:type="spellStart"/>
      <w:r>
        <w:rPr>
          <w:rFonts w:cs="Times New Roman"/>
          <w:sz w:val="21"/>
          <w:szCs w:val="21"/>
        </w:rPr>
        <w:t>kW·h</w:t>
      </w:r>
      <w:proofErr w:type="spellEnd"/>
      <w:r>
        <w:rPr>
          <w:rFonts w:cs="Times New Roman"/>
          <w:sz w:val="21"/>
          <w:szCs w:val="21"/>
        </w:rPr>
        <w:t xml:space="preserve">) </w:t>
      </w:r>
      <w:r>
        <w:rPr>
          <w:rFonts w:cs="Times New Roman"/>
          <w:sz w:val="21"/>
          <w:szCs w:val="21"/>
        </w:rPr>
        <w:t>。</w:t>
      </w:r>
      <w:r>
        <w:rPr>
          <w:rFonts w:cs="Times New Roman"/>
          <w:sz w:val="21"/>
          <w:szCs w:val="21"/>
        </w:rPr>
        <w:lastRenderedPageBreak/>
        <w:t>由此可见，该装置在节能效果上的表现是比较突出的，可以满足循环水繁育系统节能、节本和减低维护强度的要求。</w:t>
      </w:r>
    </w:p>
    <w:p w:rsidR="00213BEA" w:rsidRDefault="0080470D">
      <w:pPr>
        <w:ind w:firstLine="422"/>
        <w:rPr>
          <w:rFonts w:ascii="宋体" w:hAnsi="宋体"/>
          <w:bCs/>
          <w:kern w:val="0"/>
        </w:rPr>
      </w:pPr>
      <w:r>
        <w:rPr>
          <w:rFonts w:ascii="宋体" w:hAnsi="宋体" w:hint="eastAsia"/>
          <w:bCs/>
          <w:kern w:val="0"/>
        </w:rPr>
        <w:t>4. XW</w:t>
      </w:r>
      <w:r>
        <w:rPr>
          <w:rFonts w:ascii="宋体" w:hAnsi="宋体" w:hint="eastAsia"/>
          <w:bCs/>
          <w:kern w:val="0"/>
        </w:rPr>
        <w:t>系列漩涡分离器</w:t>
      </w:r>
    </w:p>
    <w:p w:rsidR="00213BEA" w:rsidRDefault="0080470D">
      <w:pPr>
        <w:spacing w:line="320" w:lineRule="exact"/>
        <w:ind w:firstLine="420"/>
        <w:jc w:val="left"/>
        <w:rPr>
          <w:rFonts w:ascii="宋体" w:hAnsi="宋体"/>
        </w:rPr>
      </w:pPr>
      <w:r>
        <w:rPr>
          <w:rFonts w:ascii="宋体" w:hAnsi="宋体"/>
        </w:rPr>
        <w:t>XW</w:t>
      </w:r>
      <w:r>
        <w:rPr>
          <w:rFonts w:ascii="宋体" w:hAnsi="宋体"/>
        </w:rPr>
        <w:t>系列漩涡分离器是一种</w:t>
      </w:r>
      <w:proofErr w:type="gramStart"/>
      <w:r>
        <w:rPr>
          <w:rFonts w:ascii="宋体" w:hAnsi="宋体"/>
        </w:rPr>
        <w:t>分离非</w:t>
      </w:r>
      <w:proofErr w:type="gramEnd"/>
      <w:r>
        <w:rPr>
          <w:rFonts w:ascii="宋体" w:hAnsi="宋体"/>
        </w:rPr>
        <w:t>均相液体混合物的设备，主</w:t>
      </w:r>
      <w:r>
        <w:rPr>
          <w:rFonts w:ascii="宋体" w:hAnsi="宋体"/>
        </w:rPr>
        <w:t>要由六大部分组成，分别为筒体、溢流堰、进水管、出水管、排污管和支架等。该设备采用水力旋流分离技术，根据在离心力的作用下根据两相或多相之间的密度差来实现两相或多相分离的。由于离心力场的强度较重力场大的多，因此漩涡分离器比重力分离设备（沉淀池）的分离效率要高的多。其工作原理为：养殖废水沿切向进入分离器时，在圆柱腔内产生高速旋转流场，混合物中密度大的组分（固体颗粒）在旋转流场的作用下沿轴向向下运动，形成外旋流流场，在到达锥体段后沿器壁向下运动，最终沉淀在锥体底部（定期排污），密度小的组分（水）沿中心轴向运动，并在</w:t>
      </w:r>
      <w:r>
        <w:rPr>
          <w:rFonts w:ascii="宋体" w:hAnsi="宋体"/>
        </w:rPr>
        <w:t>轴线方向形成一向上运动的内旋流，越过溢流堰从出口流向下一水处理环节，从而实现固液分离集污排污的功能。</w:t>
      </w:r>
    </w:p>
    <w:p w:rsidR="00213BEA" w:rsidRDefault="00213BEA">
      <w:pPr>
        <w:pStyle w:val="ListParagraph1"/>
        <w:spacing w:line="320" w:lineRule="exact"/>
        <w:jc w:val="left"/>
        <w:rPr>
          <w:rFonts w:ascii="宋体" w:hAnsi="宋体"/>
          <w:szCs w:val="21"/>
        </w:rPr>
      </w:pPr>
      <w:r>
        <w:rPr>
          <w:rFonts w:ascii="宋体" w:hAnsi="宋体"/>
          <w:szCs w:val="21"/>
        </w:rPr>
        <w:pict>
          <v:shape id="图片 32" o:spid="_x0000_s1032" type="#_x0000_t75" style="position:absolute;left:0;text-align:left;margin-left:236.35pt;margin-top:-79.25pt;width:176.25pt;height:156.75pt;z-index:251660288">
            <v:imagedata r:id="rId14" o:title=""/>
            <w10:wrap type="square"/>
          </v:shape>
        </w:pict>
      </w:r>
      <w:r w:rsidR="0080470D">
        <w:rPr>
          <w:rFonts w:ascii="宋体" w:hAnsi="宋体"/>
          <w:szCs w:val="21"/>
        </w:rPr>
        <w:t>在养殖中，一般多与</w:t>
      </w:r>
      <w:proofErr w:type="gramStart"/>
      <w:r w:rsidR="0080470D">
        <w:rPr>
          <w:rFonts w:ascii="宋体" w:hAnsi="宋体"/>
          <w:szCs w:val="21"/>
        </w:rPr>
        <w:t>鱼池双</w:t>
      </w:r>
      <w:proofErr w:type="gramEnd"/>
      <w:r w:rsidR="0080470D">
        <w:rPr>
          <w:rFonts w:ascii="宋体" w:hAnsi="宋体"/>
          <w:szCs w:val="21"/>
        </w:rPr>
        <w:t>排水系统相结合配套使用，作为底部污水的初级过滤处理设备。具有以下工作特点：占地面积少、结构紧凑，处理能力强；易安装、质量轻、操作管理方便；连续运行、无需动力，固体颗粒物去除率最高可达</w:t>
      </w:r>
      <w:r w:rsidR="0080470D">
        <w:rPr>
          <w:rFonts w:ascii="宋体" w:hAnsi="宋体"/>
          <w:szCs w:val="21"/>
        </w:rPr>
        <w:t>50%</w:t>
      </w:r>
      <w:r w:rsidR="0080470D">
        <w:rPr>
          <w:rFonts w:ascii="宋体" w:hAnsi="宋体"/>
          <w:szCs w:val="21"/>
        </w:rPr>
        <w:t>以上；效果好、投资少、不易堵塞等优点。</w:t>
      </w:r>
    </w:p>
    <w:p w:rsidR="00213BEA" w:rsidRDefault="0080470D">
      <w:pPr>
        <w:ind w:firstLine="422"/>
        <w:rPr>
          <w:rFonts w:ascii="宋体" w:hAnsi="宋体"/>
          <w:bCs/>
          <w:kern w:val="0"/>
        </w:rPr>
      </w:pPr>
      <w:r>
        <w:rPr>
          <w:rFonts w:ascii="宋体" w:hAnsi="宋体" w:hint="eastAsia"/>
          <w:bCs/>
          <w:kern w:val="0"/>
        </w:rPr>
        <w:t>5. CO2</w:t>
      </w:r>
      <w:r>
        <w:rPr>
          <w:rFonts w:ascii="宋体" w:hAnsi="宋体" w:hint="eastAsia"/>
          <w:bCs/>
          <w:kern w:val="0"/>
        </w:rPr>
        <w:t>脱气塔</w:t>
      </w:r>
    </w:p>
    <w:p w:rsidR="00213BEA" w:rsidRDefault="0080470D">
      <w:pPr>
        <w:spacing w:line="320" w:lineRule="exact"/>
        <w:ind w:firstLine="420"/>
        <w:rPr>
          <w:rFonts w:ascii="宋体" w:hAnsi="宋体"/>
        </w:rPr>
      </w:pPr>
      <w:r>
        <w:rPr>
          <w:rFonts w:ascii="宋体" w:hAnsi="宋体" w:hint="eastAsia"/>
        </w:rPr>
        <w:t xml:space="preserve"> </w:t>
      </w:r>
      <w:r>
        <w:rPr>
          <w:rFonts w:ascii="宋体" w:hAnsi="宋体"/>
        </w:rPr>
        <w:t>在高密度循环水养殖系统中，</w:t>
      </w:r>
      <w:r>
        <w:rPr>
          <w:rFonts w:ascii="宋体" w:hAnsi="宋体"/>
        </w:rPr>
        <w:t>CO</w:t>
      </w:r>
      <w:r>
        <w:rPr>
          <w:rFonts w:ascii="宋体" w:hAnsi="宋体"/>
          <w:vertAlign w:val="subscript"/>
        </w:rPr>
        <w:t>2</w:t>
      </w:r>
      <w:r>
        <w:rPr>
          <w:rFonts w:ascii="宋体" w:hAnsi="宋体"/>
        </w:rPr>
        <w:t>浓度很高，需采用装置及时将其从系统中去除。</w:t>
      </w:r>
      <w:r>
        <w:rPr>
          <w:rFonts w:ascii="宋体" w:hAnsi="宋体"/>
        </w:rPr>
        <w:t>CO</w:t>
      </w:r>
      <w:r>
        <w:rPr>
          <w:rFonts w:ascii="宋体" w:hAnsi="宋体"/>
          <w:vertAlign w:val="subscript"/>
        </w:rPr>
        <w:t>2</w:t>
      </w:r>
      <w:r>
        <w:rPr>
          <w:rFonts w:ascii="宋体" w:hAnsi="宋体"/>
        </w:rPr>
        <w:t>去除试验装置为一直立式圆筒，主要由筒体、出水口、进气口、液体分布器、填料支撑板和填料等组成。液体分布器的开孔率为</w:t>
      </w:r>
      <w:r>
        <w:rPr>
          <w:rFonts w:ascii="宋体" w:hAnsi="宋体"/>
        </w:rPr>
        <w:t>15.6%</w:t>
      </w:r>
      <w:r>
        <w:rPr>
          <w:rFonts w:ascii="宋体" w:hAnsi="宋体"/>
        </w:rPr>
        <w:t>，填料高度为</w:t>
      </w:r>
      <w:r>
        <w:rPr>
          <w:rFonts w:ascii="宋体" w:hAnsi="宋体"/>
        </w:rPr>
        <w:t>1m</w:t>
      </w:r>
      <w:r>
        <w:rPr>
          <w:rFonts w:ascii="宋体" w:hAnsi="宋体"/>
        </w:rPr>
        <w:t>，填料种类选择为</w:t>
      </w:r>
      <w:r>
        <w:rPr>
          <w:rFonts w:hint="eastAsia"/>
        </w:rPr>
        <w:t>直径</w:t>
      </w:r>
      <w:r>
        <w:rPr>
          <w:rFonts w:ascii="宋体" w:hAnsi="宋体"/>
        </w:rPr>
        <w:t>25X25</w:t>
      </w:r>
      <w:r>
        <w:rPr>
          <w:rFonts w:ascii="宋体" w:hAnsi="宋体"/>
        </w:rPr>
        <w:t>鲍尔环，由聚丙烯塑料制成。内有填料乱堆或整砌在靠近塔底部的支撑板上，气体从塔底部被风机送入，液体在塔顶经过分布器被淋洒到填料层表面上，在填料表面分散成薄膜，经填料间的缝隙流下，亦可能成液滴落下，填料层的表面就成为气、液两相接触的传质面。</w:t>
      </w:r>
      <w:r>
        <w:rPr>
          <w:rFonts w:ascii="宋体" w:hAnsi="宋体"/>
        </w:rPr>
        <w:t>CO</w:t>
      </w:r>
      <w:r>
        <w:rPr>
          <w:rFonts w:ascii="宋体" w:hAnsi="宋体"/>
          <w:vertAlign w:val="subscript"/>
        </w:rPr>
        <w:t>2</w:t>
      </w:r>
      <w:r>
        <w:rPr>
          <w:rFonts w:ascii="宋体" w:hAnsi="宋体"/>
        </w:rPr>
        <w:t>在水中的溶解度符合亨利定律（</w:t>
      </w:r>
      <w:r>
        <w:rPr>
          <w:rFonts w:ascii="宋体" w:hAnsi="宋体"/>
        </w:rPr>
        <w:t>Henry</w:t>
      </w:r>
      <w:proofErr w:type="gramStart"/>
      <w:r>
        <w:rPr>
          <w:rFonts w:ascii="宋体" w:hAnsi="宋体"/>
        </w:rPr>
        <w:t>’</w:t>
      </w:r>
      <w:proofErr w:type="gramEnd"/>
      <w:r>
        <w:rPr>
          <w:rFonts w:ascii="宋体" w:hAnsi="宋体"/>
        </w:rPr>
        <w:t>s law</w:t>
      </w:r>
      <w:r>
        <w:rPr>
          <w:rFonts w:ascii="宋体" w:hAnsi="宋体"/>
        </w:rPr>
        <w:t>）</w:t>
      </w:r>
      <w:r>
        <w:rPr>
          <w:rFonts w:ascii="宋体" w:hAnsi="宋体"/>
        </w:rPr>
        <w:t>,</w:t>
      </w:r>
      <w:r>
        <w:rPr>
          <w:rFonts w:ascii="宋体" w:hAnsi="宋体"/>
        </w:rPr>
        <w:t>即在一定的温度下，气体在水中的</w:t>
      </w:r>
      <w:bookmarkStart w:id="19" w:name="_GoBack"/>
      <w:bookmarkEnd w:id="19"/>
      <w:r>
        <w:rPr>
          <w:rFonts w:ascii="宋体" w:hAnsi="宋体"/>
        </w:rPr>
        <w:t>溶解度与液面上该</w:t>
      </w:r>
      <w:r>
        <w:rPr>
          <w:rFonts w:ascii="宋体" w:hAnsi="宋体"/>
        </w:rPr>
        <w:t>气体的分压成正比，因此只要水面上气体中</w:t>
      </w:r>
      <w:r>
        <w:rPr>
          <w:rFonts w:ascii="宋体" w:hAnsi="宋体"/>
        </w:rPr>
        <w:t>CO</w:t>
      </w:r>
      <w:r>
        <w:rPr>
          <w:rFonts w:ascii="宋体" w:hAnsi="宋体"/>
          <w:vertAlign w:val="subscript"/>
        </w:rPr>
        <w:t>2</w:t>
      </w:r>
      <w:r>
        <w:rPr>
          <w:rFonts w:ascii="宋体" w:hAnsi="宋体"/>
        </w:rPr>
        <w:t>的分压很小，水中的</w:t>
      </w:r>
      <w:r>
        <w:rPr>
          <w:rFonts w:ascii="宋体" w:hAnsi="宋体"/>
        </w:rPr>
        <w:t>CO</w:t>
      </w:r>
      <w:r>
        <w:rPr>
          <w:rFonts w:ascii="宋体" w:hAnsi="宋体"/>
          <w:vertAlign w:val="subscript"/>
        </w:rPr>
        <w:t>2</w:t>
      </w:r>
      <w:r>
        <w:rPr>
          <w:rFonts w:ascii="宋体" w:hAnsi="宋体"/>
        </w:rPr>
        <w:t>就会从水中逸出，这一过程称为解吸。空气中</w:t>
      </w:r>
      <w:r>
        <w:rPr>
          <w:rFonts w:ascii="宋体" w:hAnsi="宋体"/>
        </w:rPr>
        <w:t>CO</w:t>
      </w:r>
      <w:r>
        <w:rPr>
          <w:rFonts w:ascii="宋体" w:hAnsi="宋体"/>
          <w:vertAlign w:val="subscript"/>
        </w:rPr>
        <w:t>2</w:t>
      </w:r>
      <w:r>
        <w:rPr>
          <w:rFonts w:ascii="宋体" w:hAnsi="宋体"/>
        </w:rPr>
        <w:t>的含量很少，其分压约为大气压的</w:t>
      </w:r>
      <w:r>
        <w:rPr>
          <w:rFonts w:ascii="宋体" w:hAnsi="宋体"/>
        </w:rPr>
        <w:t>0.03%</w:t>
      </w:r>
      <w:r>
        <w:rPr>
          <w:rFonts w:ascii="宋体" w:hAnsi="宋体"/>
        </w:rPr>
        <w:t>。因此，常用空气作为</w:t>
      </w:r>
      <w:r>
        <w:rPr>
          <w:rFonts w:ascii="宋体" w:hAnsi="宋体"/>
        </w:rPr>
        <w:t>CO</w:t>
      </w:r>
      <w:r>
        <w:rPr>
          <w:rFonts w:ascii="宋体" w:hAnsi="宋体"/>
          <w:vertAlign w:val="subscript"/>
        </w:rPr>
        <w:t>2</w:t>
      </w:r>
      <w:r>
        <w:rPr>
          <w:rFonts w:ascii="宋体" w:hAnsi="宋体"/>
        </w:rPr>
        <w:t>去除装置的介质，其经鼓风机被送入</w:t>
      </w:r>
      <w:r>
        <w:rPr>
          <w:rFonts w:ascii="宋体" w:hAnsi="宋体"/>
        </w:rPr>
        <w:t>CO</w:t>
      </w:r>
      <w:r>
        <w:rPr>
          <w:rFonts w:ascii="宋体" w:hAnsi="宋体"/>
          <w:vertAlign w:val="subscript"/>
        </w:rPr>
        <w:t>2</w:t>
      </w:r>
      <w:r>
        <w:rPr>
          <w:rFonts w:ascii="宋体" w:hAnsi="宋体"/>
        </w:rPr>
        <w:t>去除装置的底部，在填料表面与水充分接触后，连同逸出的</w:t>
      </w:r>
      <w:r>
        <w:rPr>
          <w:rFonts w:ascii="宋体" w:hAnsi="宋体"/>
        </w:rPr>
        <w:t>CO</w:t>
      </w:r>
      <w:r>
        <w:rPr>
          <w:rFonts w:ascii="宋体" w:hAnsi="宋体"/>
          <w:vertAlign w:val="subscript"/>
        </w:rPr>
        <w:t>2</w:t>
      </w:r>
      <w:r>
        <w:rPr>
          <w:rFonts w:ascii="宋体" w:hAnsi="宋体"/>
        </w:rPr>
        <w:t>一起从塔顶排除，含有</w:t>
      </w:r>
      <w:r>
        <w:rPr>
          <w:rFonts w:ascii="宋体" w:hAnsi="宋体"/>
        </w:rPr>
        <w:t>CO</w:t>
      </w:r>
      <w:r>
        <w:rPr>
          <w:rFonts w:ascii="宋体" w:hAnsi="宋体"/>
          <w:vertAlign w:val="subscript"/>
        </w:rPr>
        <w:t>2</w:t>
      </w:r>
      <w:r>
        <w:rPr>
          <w:rFonts w:ascii="宋体" w:hAnsi="宋体"/>
        </w:rPr>
        <w:t>的水从塔体上部进入经液体分布器淋下，在填料表面与空气充分接触逸出</w:t>
      </w:r>
      <w:r>
        <w:rPr>
          <w:rFonts w:ascii="宋体" w:hAnsi="宋体"/>
        </w:rPr>
        <w:t>CO</w:t>
      </w:r>
      <w:r>
        <w:rPr>
          <w:rFonts w:ascii="宋体" w:hAnsi="宋体"/>
          <w:vertAlign w:val="subscript"/>
        </w:rPr>
        <w:t>2</w:t>
      </w:r>
      <w:r>
        <w:rPr>
          <w:rFonts w:ascii="宋体" w:hAnsi="宋体"/>
        </w:rPr>
        <w:t>后，从下部的出水口流出，从而实现</w:t>
      </w:r>
      <w:r>
        <w:rPr>
          <w:rFonts w:ascii="宋体" w:hAnsi="宋体"/>
        </w:rPr>
        <w:t>CO</w:t>
      </w:r>
      <w:r>
        <w:rPr>
          <w:rFonts w:ascii="宋体" w:hAnsi="宋体"/>
          <w:vertAlign w:val="subscript"/>
        </w:rPr>
        <w:t>2</w:t>
      </w:r>
      <w:r>
        <w:rPr>
          <w:rFonts w:ascii="宋体" w:hAnsi="宋体"/>
        </w:rPr>
        <w:t>的去除。</w:t>
      </w:r>
    </w:p>
    <w:p w:rsidR="00213BEA" w:rsidRDefault="0080470D">
      <w:pPr>
        <w:pStyle w:val="ListParagraph1"/>
        <w:adjustRightInd w:val="0"/>
        <w:spacing w:line="320" w:lineRule="exact"/>
        <w:jc w:val="left"/>
        <w:rPr>
          <w:rFonts w:ascii="宋体" w:hAnsi="宋体"/>
          <w:szCs w:val="21"/>
        </w:rPr>
      </w:pPr>
      <w:r>
        <w:rPr>
          <w:rFonts w:ascii="宋体" w:hAnsi="宋体"/>
          <w:szCs w:val="21"/>
        </w:rPr>
        <w:t>根据气体交换原理，设计了养殖水体的</w:t>
      </w:r>
      <w:r>
        <w:rPr>
          <w:rFonts w:ascii="宋体" w:hAnsi="宋体"/>
          <w:szCs w:val="21"/>
        </w:rPr>
        <w:t>CO</w:t>
      </w:r>
      <w:r>
        <w:rPr>
          <w:rFonts w:ascii="宋体" w:hAnsi="宋体"/>
          <w:szCs w:val="21"/>
          <w:vertAlign w:val="subscript"/>
        </w:rPr>
        <w:t>2</w:t>
      </w:r>
      <w:r>
        <w:rPr>
          <w:rFonts w:ascii="宋体" w:hAnsi="宋体"/>
          <w:szCs w:val="21"/>
        </w:rPr>
        <w:t>去除装置，采用试验设计（</w:t>
      </w:r>
      <w:r>
        <w:rPr>
          <w:rFonts w:ascii="宋体" w:hAnsi="宋体"/>
          <w:szCs w:val="21"/>
        </w:rPr>
        <w:t>DOE</w:t>
      </w:r>
      <w:r>
        <w:rPr>
          <w:rFonts w:ascii="宋体" w:hAnsi="宋体"/>
          <w:szCs w:val="21"/>
        </w:rPr>
        <w:t>）的方法，对</w:t>
      </w:r>
      <w:r>
        <w:rPr>
          <w:rFonts w:ascii="宋体" w:hAnsi="宋体"/>
          <w:szCs w:val="21"/>
        </w:rPr>
        <w:t>CO</w:t>
      </w:r>
      <w:r>
        <w:rPr>
          <w:rFonts w:ascii="宋体" w:hAnsi="宋体"/>
          <w:szCs w:val="21"/>
          <w:vertAlign w:val="subscript"/>
        </w:rPr>
        <w:t>2</w:t>
      </w:r>
      <w:r>
        <w:rPr>
          <w:rFonts w:ascii="宋体" w:hAnsi="宋体"/>
          <w:szCs w:val="21"/>
        </w:rPr>
        <w:t>去除</w:t>
      </w:r>
      <w:r>
        <w:rPr>
          <w:rFonts w:ascii="宋体" w:hAnsi="宋体"/>
          <w:szCs w:val="21"/>
        </w:rPr>
        <w:t>效果进行研究。三因子</w:t>
      </w:r>
      <w:proofErr w:type="gramStart"/>
      <w:r>
        <w:rPr>
          <w:rFonts w:ascii="宋体" w:hAnsi="宋体"/>
          <w:szCs w:val="21"/>
        </w:rPr>
        <w:t>二水平</w:t>
      </w:r>
      <w:proofErr w:type="gramEnd"/>
      <w:r>
        <w:rPr>
          <w:rFonts w:ascii="宋体" w:hAnsi="宋体"/>
          <w:szCs w:val="21"/>
        </w:rPr>
        <w:t>的正交试验结果表明：</w:t>
      </w:r>
      <w:r>
        <w:rPr>
          <w:rFonts w:ascii="宋体" w:hAnsi="宋体"/>
          <w:szCs w:val="21"/>
        </w:rPr>
        <w:t>G/L</w:t>
      </w:r>
      <w:r>
        <w:rPr>
          <w:rFonts w:ascii="宋体" w:hAnsi="宋体"/>
          <w:szCs w:val="21"/>
        </w:rPr>
        <w:t>对</w:t>
      </w:r>
      <w:r>
        <w:rPr>
          <w:rFonts w:ascii="宋体" w:hAnsi="宋体"/>
          <w:szCs w:val="21"/>
        </w:rPr>
        <w:t>CO</w:t>
      </w:r>
      <w:r>
        <w:rPr>
          <w:rFonts w:ascii="宋体" w:hAnsi="宋体"/>
          <w:szCs w:val="21"/>
          <w:vertAlign w:val="subscript"/>
        </w:rPr>
        <w:t>2</w:t>
      </w:r>
      <w:r>
        <w:rPr>
          <w:rFonts w:ascii="宋体" w:hAnsi="宋体"/>
          <w:szCs w:val="21"/>
        </w:rPr>
        <w:t>去除率的影响最显著，水力负荷</w:t>
      </w:r>
      <w:r>
        <w:rPr>
          <w:rFonts w:ascii="宋体" w:hAnsi="宋体"/>
          <w:szCs w:val="21"/>
        </w:rPr>
        <w:t>HLR</w:t>
      </w:r>
      <w:r>
        <w:rPr>
          <w:rFonts w:ascii="宋体" w:hAnsi="宋体"/>
          <w:szCs w:val="21"/>
        </w:rPr>
        <w:t>，进水</w:t>
      </w:r>
      <w:r>
        <w:rPr>
          <w:rFonts w:ascii="宋体" w:hAnsi="宋体"/>
          <w:szCs w:val="21"/>
        </w:rPr>
        <w:t>CO</w:t>
      </w:r>
      <w:r>
        <w:rPr>
          <w:rFonts w:ascii="宋体" w:hAnsi="宋体"/>
          <w:szCs w:val="21"/>
          <w:vertAlign w:val="subscript"/>
        </w:rPr>
        <w:t>2</w:t>
      </w:r>
      <w:r>
        <w:rPr>
          <w:rFonts w:ascii="宋体" w:hAnsi="宋体"/>
          <w:szCs w:val="21"/>
        </w:rPr>
        <w:t>浓度，以及因子间的交互作用对</w:t>
      </w:r>
      <w:r>
        <w:rPr>
          <w:rFonts w:ascii="宋体" w:hAnsi="宋体"/>
          <w:szCs w:val="21"/>
        </w:rPr>
        <w:t>CO</w:t>
      </w:r>
      <w:r>
        <w:rPr>
          <w:rFonts w:ascii="宋体" w:hAnsi="宋体"/>
          <w:szCs w:val="21"/>
          <w:vertAlign w:val="subscript"/>
        </w:rPr>
        <w:t>2</w:t>
      </w:r>
      <w:r>
        <w:rPr>
          <w:rFonts w:ascii="宋体" w:hAnsi="宋体"/>
          <w:szCs w:val="21"/>
        </w:rPr>
        <w:t>去除率影响不显著。因此，在</w:t>
      </w:r>
      <w:r>
        <w:rPr>
          <w:rFonts w:ascii="宋体" w:hAnsi="宋体"/>
          <w:szCs w:val="21"/>
        </w:rPr>
        <w:t>CO2</w:t>
      </w:r>
      <w:r>
        <w:rPr>
          <w:rFonts w:ascii="宋体" w:hAnsi="宋体"/>
          <w:szCs w:val="21"/>
        </w:rPr>
        <w:t>去除装置的实际运行过程中，应通过调节</w:t>
      </w:r>
      <w:r>
        <w:rPr>
          <w:rFonts w:ascii="宋体" w:hAnsi="宋体"/>
          <w:szCs w:val="21"/>
        </w:rPr>
        <w:t>G/L</w:t>
      </w:r>
      <w:r>
        <w:rPr>
          <w:rFonts w:ascii="宋体" w:hAnsi="宋体"/>
          <w:szCs w:val="21"/>
        </w:rPr>
        <w:t>来提高</w:t>
      </w:r>
      <w:r>
        <w:rPr>
          <w:rFonts w:ascii="宋体" w:hAnsi="宋体"/>
          <w:szCs w:val="21"/>
        </w:rPr>
        <w:t>CO</w:t>
      </w:r>
      <w:r>
        <w:rPr>
          <w:rFonts w:ascii="宋体" w:hAnsi="宋体"/>
          <w:szCs w:val="21"/>
          <w:vertAlign w:val="subscript"/>
        </w:rPr>
        <w:t>2</w:t>
      </w:r>
      <w:r>
        <w:rPr>
          <w:rFonts w:ascii="宋体" w:hAnsi="宋体"/>
          <w:szCs w:val="21"/>
        </w:rPr>
        <w:t>去除率。</w:t>
      </w:r>
      <w:r>
        <w:rPr>
          <w:rFonts w:ascii="宋体" w:hAnsi="宋体"/>
          <w:szCs w:val="21"/>
        </w:rPr>
        <w:t>G/L</w:t>
      </w:r>
      <w:r>
        <w:rPr>
          <w:rFonts w:ascii="宋体" w:hAnsi="宋体"/>
          <w:szCs w:val="21"/>
        </w:rPr>
        <w:t>变化</w:t>
      </w:r>
    </w:p>
    <w:p w:rsidR="00213BEA" w:rsidRDefault="0080470D">
      <w:pPr>
        <w:pStyle w:val="ListParagraph1"/>
        <w:adjustRightInd w:val="0"/>
        <w:spacing w:line="320" w:lineRule="exact"/>
        <w:ind w:firstLine="0"/>
        <w:jc w:val="left"/>
        <w:rPr>
          <w:rFonts w:ascii="宋体" w:hAnsi="宋体"/>
          <w:szCs w:val="21"/>
        </w:rPr>
      </w:pPr>
      <w:r>
        <w:rPr>
          <w:rFonts w:ascii="宋体" w:hAnsi="宋体"/>
          <w:szCs w:val="21"/>
        </w:rPr>
        <w:t>对</w:t>
      </w:r>
      <w:r>
        <w:rPr>
          <w:rFonts w:ascii="宋体" w:hAnsi="宋体"/>
          <w:szCs w:val="21"/>
        </w:rPr>
        <w:t>CO</w:t>
      </w:r>
      <w:r>
        <w:rPr>
          <w:rFonts w:ascii="宋体" w:hAnsi="宋体"/>
          <w:szCs w:val="21"/>
          <w:vertAlign w:val="subscript"/>
        </w:rPr>
        <w:t>2</w:t>
      </w:r>
      <w:r>
        <w:rPr>
          <w:rFonts w:ascii="宋体" w:hAnsi="宋体"/>
          <w:szCs w:val="21"/>
        </w:rPr>
        <w:t>去除率影响的试验结果表明：当</w:t>
      </w:r>
      <w:r>
        <w:rPr>
          <w:rFonts w:ascii="宋体" w:hAnsi="宋体"/>
          <w:szCs w:val="21"/>
        </w:rPr>
        <w:t>G/L=1</w:t>
      </w:r>
      <w:r>
        <w:rPr>
          <w:rFonts w:ascii="宋体" w:hAnsi="宋体"/>
          <w:szCs w:val="21"/>
        </w:rPr>
        <w:t>～</w:t>
      </w:r>
      <w:r>
        <w:rPr>
          <w:rFonts w:ascii="宋体" w:hAnsi="宋体"/>
          <w:szCs w:val="21"/>
        </w:rPr>
        <w:t>5</w:t>
      </w:r>
      <w:r>
        <w:rPr>
          <w:rFonts w:ascii="宋体" w:hAnsi="宋体"/>
          <w:szCs w:val="21"/>
        </w:rPr>
        <w:t>时，随着</w:t>
      </w:r>
      <w:r>
        <w:rPr>
          <w:rFonts w:ascii="宋体" w:hAnsi="宋体"/>
          <w:szCs w:val="21"/>
        </w:rPr>
        <w:t>G/L</w:t>
      </w:r>
      <w:r>
        <w:rPr>
          <w:rFonts w:ascii="宋体" w:hAnsi="宋体"/>
          <w:szCs w:val="21"/>
        </w:rPr>
        <w:t>的增加，</w:t>
      </w:r>
      <w:r>
        <w:rPr>
          <w:rFonts w:ascii="宋体" w:hAnsi="宋体"/>
          <w:szCs w:val="21"/>
        </w:rPr>
        <w:t>CO</w:t>
      </w:r>
      <w:r>
        <w:rPr>
          <w:rFonts w:ascii="宋体" w:hAnsi="宋体"/>
          <w:szCs w:val="21"/>
          <w:vertAlign w:val="subscript"/>
        </w:rPr>
        <w:t>2</w:t>
      </w:r>
      <w:r>
        <w:rPr>
          <w:rFonts w:ascii="宋体" w:hAnsi="宋体"/>
          <w:szCs w:val="21"/>
        </w:rPr>
        <w:t>去除率增加较快；当</w:t>
      </w:r>
      <w:r>
        <w:rPr>
          <w:rFonts w:ascii="宋体" w:hAnsi="宋体"/>
          <w:szCs w:val="21"/>
        </w:rPr>
        <w:t>G/L &gt; 8</w:t>
      </w:r>
      <w:r>
        <w:rPr>
          <w:rFonts w:ascii="宋体" w:hAnsi="宋体"/>
          <w:szCs w:val="21"/>
        </w:rPr>
        <w:t>时，随着</w:t>
      </w:r>
      <w:r>
        <w:rPr>
          <w:rFonts w:ascii="宋体" w:hAnsi="宋体"/>
          <w:szCs w:val="21"/>
        </w:rPr>
        <w:t>G/L</w:t>
      </w:r>
      <w:r>
        <w:rPr>
          <w:rFonts w:ascii="宋体" w:hAnsi="宋体"/>
          <w:szCs w:val="21"/>
        </w:rPr>
        <w:t>的增加，去除率增加平缓。综合考虑系统节能和</w:t>
      </w:r>
      <w:r>
        <w:rPr>
          <w:rFonts w:ascii="宋体" w:hAnsi="宋体"/>
          <w:szCs w:val="21"/>
        </w:rPr>
        <w:t>CO</w:t>
      </w:r>
      <w:r>
        <w:rPr>
          <w:rFonts w:ascii="宋体" w:hAnsi="宋体"/>
          <w:szCs w:val="21"/>
          <w:vertAlign w:val="subscript"/>
        </w:rPr>
        <w:t>2</w:t>
      </w:r>
      <w:r>
        <w:rPr>
          <w:rFonts w:ascii="宋体" w:hAnsi="宋体"/>
          <w:szCs w:val="21"/>
        </w:rPr>
        <w:t>的去除效果，本装置在</w:t>
      </w:r>
      <w:r>
        <w:rPr>
          <w:rFonts w:ascii="宋体" w:hAnsi="宋体"/>
          <w:szCs w:val="21"/>
        </w:rPr>
        <w:t>G/L=5</w:t>
      </w:r>
      <w:r>
        <w:rPr>
          <w:rFonts w:ascii="宋体" w:hAnsi="宋体"/>
          <w:szCs w:val="21"/>
        </w:rPr>
        <w:t>～</w:t>
      </w:r>
      <w:r>
        <w:rPr>
          <w:rFonts w:ascii="宋体" w:hAnsi="宋体"/>
          <w:szCs w:val="21"/>
        </w:rPr>
        <w:t>8</w:t>
      </w:r>
      <w:r>
        <w:rPr>
          <w:rFonts w:ascii="宋体" w:hAnsi="宋体"/>
          <w:szCs w:val="21"/>
        </w:rPr>
        <w:t>时运行最佳，去除率为</w:t>
      </w:r>
      <w:r>
        <w:rPr>
          <w:rFonts w:ascii="宋体" w:hAnsi="宋体"/>
          <w:szCs w:val="21"/>
        </w:rPr>
        <w:t>80%</w:t>
      </w:r>
      <w:r>
        <w:rPr>
          <w:rFonts w:ascii="宋体" w:hAnsi="宋体"/>
          <w:szCs w:val="21"/>
        </w:rPr>
        <w:t>～</w:t>
      </w:r>
      <w:r>
        <w:rPr>
          <w:rFonts w:ascii="宋体" w:hAnsi="宋体"/>
          <w:szCs w:val="21"/>
        </w:rPr>
        <w:t>92%</w:t>
      </w:r>
      <w:r>
        <w:rPr>
          <w:rFonts w:ascii="宋体" w:hAnsi="宋体"/>
          <w:szCs w:val="21"/>
        </w:rPr>
        <w:t>。</w:t>
      </w:r>
    </w:p>
    <w:p w:rsidR="00213BEA" w:rsidRDefault="0080470D">
      <w:pPr>
        <w:ind w:firstLine="422"/>
        <w:rPr>
          <w:rFonts w:ascii="宋体" w:hAnsi="宋体"/>
          <w:bCs/>
          <w:kern w:val="0"/>
        </w:rPr>
      </w:pPr>
      <w:r>
        <w:rPr>
          <w:rFonts w:ascii="宋体" w:hAnsi="宋体" w:hint="eastAsia"/>
          <w:bCs/>
          <w:kern w:val="0"/>
        </w:rPr>
        <w:t xml:space="preserve">6. </w:t>
      </w:r>
      <w:r>
        <w:rPr>
          <w:rFonts w:ascii="宋体" w:hAnsi="宋体" w:hint="eastAsia"/>
          <w:bCs/>
          <w:kern w:val="0"/>
        </w:rPr>
        <w:t>多参数水质在线自动监控系统</w:t>
      </w:r>
    </w:p>
    <w:p w:rsidR="00213BEA" w:rsidRDefault="0080470D">
      <w:pPr>
        <w:pStyle w:val="12"/>
        <w:widowControl w:val="0"/>
        <w:adjustRightInd w:val="0"/>
        <w:snapToGrid w:val="0"/>
        <w:spacing w:beforeAutospacing="0" w:afterAutospacing="0" w:line="320" w:lineRule="exact"/>
        <w:ind w:firstLine="420"/>
        <w:jc w:val="both"/>
        <w:rPr>
          <w:rFonts w:cs="Times New Roman"/>
          <w:sz w:val="21"/>
          <w:szCs w:val="21"/>
        </w:rPr>
      </w:pPr>
      <w:r>
        <w:rPr>
          <w:rFonts w:cs="Times New Roman"/>
          <w:sz w:val="21"/>
          <w:szCs w:val="21"/>
        </w:rPr>
        <w:t>水质自动监测系统通过相关模块的功能，实时将水质参数如氨氮浓度、溶氧浓度、</w:t>
      </w:r>
      <w:r>
        <w:rPr>
          <w:rFonts w:cs="Times New Roman"/>
          <w:sz w:val="21"/>
          <w:szCs w:val="21"/>
        </w:rPr>
        <w:t>pH</w:t>
      </w:r>
      <w:r>
        <w:rPr>
          <w:rFonts w:cs="Times New Roman"/>
          <w:sz w:val="21"/>
          <w:szCs w:val="21"/>
        </w:rPr>
        <w:lastRenderedPageBreak/>
        <w:t>值等显示出来，便于工作人员及时的了解水质情况，实现监测、调控一体化，提高设备的自动化程度，减轻工人劳动强度。</w:t>
      </w:r>
    </w:p>
    <w:p w:rsidR="00213BEA" w:rsidRDefault="0080470D">
      <w:pPr>
        <w:pStyle w:val="12"/>
        <w:widowControl w:val="0"/>
        <w:adjustRightInd w:val="0"/>
        <w:snapToGrid w:val="0"/>
        <w:spacing w:beforeAutospacing="0" w:afterAutospacing="0" w:line="320" w:lineRule="exact"/>
        <w:ind w:firstLine="420"/>
        <w:jc w:val="both"/>
        <w:rPr>
          <w:rFonts w:cs="Times New Roman"/>
          <w:sz w:val="21"/>
          <w:szCs w:val="21"/>
        </w:rPr>
      </w:pPr>
      <w:r>
        <w:rPr>
          <w:rFonts w:cs="Times New Roman"/>
          <w:sz w:val="21"/>
          <w:szCs w:val="21"/>
        </w:rPr>
        <w:t>系统采用手动和自动两种控制方式进行调控，上位机采用</w:t>
      </w:r>
      <w:proofErr w:type="spellStart"/>
      <w:r>
        <w:rPr>
          <w:rFonts w:cs="Times New Roman"/>
          <w:sz w:val="21"/>
          <w:szCs w:val="21"/>
        </w:rPr>
        <w:t>mcgsTpc</w:t>
      </w:r>
      <w:proofErr w:type="spellEnd"/>
      <w:r>
        <w:rPr>
          <w:rFonts w:cs="Times New Roman"/>
          <w:sz w:val="21"/>
          <w:szCs w:val="21"/>
        </w:rPr>
        <w:t>嵌入式一体化触摸屏，作为本监控系统的人机交互界面，实现监控工程显示，通讯连接，参数设置，实时曲线显示和历史数据的保存、查询和导出、数据采集与处理等功能。下位机选用</w:t>
      </w:r>
      <w:r>
        <w:rPr>
          <w:rFonts w:cs="Times New Roman"/>
          <w:sz w:val="21"/>
          <w:szCs w:val="21"/>
        </w:rPr>
        <w:t>PLC</w:t>
      </w:r>
      <w:r>
        <w:rPr>
          <w:rFonts w:cs="Times New Roman"/>
          <w:sz w:val="21"/>
          <w:szCs w:val="21"/>
        </w:rPr>
        <w:t>，用于控制</w:t>
      </w:r>
      <w:r>
        <w:rPr>
          <w:rFonts w:cs="Times New Roman"/>
          <w:sz w:val="21"/>
          <w:szCs w:val="21"/>
        </w:rPr>
        <w:t>CO</w:t>
      </w:r>
      <w:r>
        <w:rPr>
          <w:rFonts w:cs="Times New Roman"/>
          <w:sz w:val="21"/>
          <w:szCs w:val="21"/>
          <w:vertAlign w:val="subscript"/>
        </w:rPr>
        <w:t>2</w:t>
      </w:r>
      <w:r>
        <w:rPr>
          <w:rFonts w:cs="Times New Roman"/>
          <w:sz w:val="21"/>
          <w:szCs w:val="21"/>
        </w:rPr>
        <w:t>去除装置和计量泵的启停，上位机与下位机采用</w:t>
      </w:r>
      <w:r>
        <w:rPr>
          <w:rFonts w:cs="Times New Roman"/>
          <w:sz w:val="21"/>
          <w:szCs w:val="21"/>
        </w:rPr>
        <w:t>PPI</w:t>
      </w:r>
      <w:r>
        <w:rPr>
          <w:rFonts w:cs="Times New Roman"/>
          <w:sz w:val="21"/>
          <w:szCs w:val="21"/>
        </w:rPr>
        <w:t>（</w:t>
      </w:r>
      <w:r>
        <w:rPr>
          <w:rFonts w:cs="Times New Roman"/>
          <w:sz w:val="21"/>
          <w:szCs w:val="21"/>
        </w:rPr>
        <w:t>Point to Point</w:t>
      </w:r>
      <w:r>
        <w:rPr>
          <w:rFonts w:cs="Times New Roman"/>
          <w:sz w:val="21"/>
          <w:szCs w:val="21"/>
        </w:rPr>
        <w:t>）通讯协议，</w:t>
      </w:r>
      <w:r>
        <w:rPr>
          <w:rFonts w:cs="Times New Roman"/>
          <w:sz w:val="21"/>
          <w:szCs w:val="21"/>
        </w:rPr>
        <w:t>CO</w:t>
      </w:r>
      <w:r>
        <w:rPr>
          <w:rFonts w:cs="Times New Roman"/>
          <w:sz w:val="21"/>
          <w:szCs w:val="21"/>
          <w:vertAlign w:val="subscript"/>
        </w:rPr>
        <w:t>2</w:t>
      </w:r>
      <w:r>
        <w:rPr>
          <w:rFonts w:cs="Times New Roman"/>
          <w:sz w:val="21"/>
          <w:szCs w:val="21"/>
        </w:rPr>
        <w:t>去除装置和计量泵的</w:t>
      </w:r>
      <w:proofErr w:type="gramStart"/>
      <w:r>
        <w:rPr>
          <w:rFonts w:cs="Times New Roman"/>
          <w:sz w:val="21"/>
          <w:szCs w:val="21"/>
        </w:rPr>
        <w:t>启停可通过</w:t>
      </w:r>
      <w:proofErr w:type="gramEnd"/>
      <w:r>
        <w:rPr>
          <w:rFonts w:cs="Times New Roman"/>
          <w:sz w:val="21"/>
          <w:szCs w:val="21"/>
        </w:rPr>
        <w:t>在上位机监控工程窗口中触发。</w:t>
      </w:r>
      <w:r>
        <w:rPr>
          <w:rFonts w:cs="Times New Roman"/>
          <w:sz w:val="21"/>
          <w:szCs w:val="21"/>
        </w:rPr>
        <w:t>pH</w:t>
      </w:r>
      <w:r>
        <w:rPr>
          <w:rFonts w:cs="Times New Roman"/>
          <w:sz w:val="21"/>
          <w:szCs w:val="21"/>
        </w:rPr>
        <w:t>值传感器实时自动监测养殖水体中的</w:t>
      </w:r>
      <w:r>
        <w:rPr>
          <w:rFonts w:cs="Times New Roman"/>
          <w:sz w:val="21"/>
          <w:szCs w:val="21"/>
        </w:rPr>
        <w:t>pH</w:t>
      </w:r>
      <w:r>
        <w:rPr>
          <w:rFonts w:cs="Times New Roman"/>
          <w:sz w:val="21"/>
          <w:szCs w:val="21"/>
        </w:rPr>
        <w:t>值，因</w:t>
      </w:r>
      <w:r>
        <w:rPr>
          <w:rFonts w:cs="Times New Roman"/>
          <w:sz w:val="21"/>
          <w:szCs w:val="21"/>
        </w:rPr>
        <w:t>pH</w:t>
      </w:r>
      <w:r>
        <w:rPr>
          <w:rFonts w:cs="Times New Roman"/>
          <w:sz w:val="21"/>
          <w:szCs w:val="21"/>
        </w:rPr>
        <w:t>值是模拟量，故采用</w:t>
      </w:r>
      <w:r>
        <w:rPr>
          <w:rFonts w:cs="Times New Roman"/>
          <w:sz w:val="21"/>
          <w:szCs w:val="21"/>
        </w:rPr>
        <w:t>A/D</w:t>
      </w:r>
      <w:r>
        <w:rPr>
          <w:rFonts w:cs="Times New Roman"/>
          <w:sz w:val="21"/>
          <w:szCs w:val="21"/>
        </w:rPr>
        <w:t>转换模块进行转换，然后通过</w:t>
      </w:r>
      <w:r>
        <w:rPr>
          <w:rFonts w:cs="Times New Roman"/>
          <w:sz w:val="21"/>
          <w:szCs w:val="21"/>
        </w:rPr>
        <w:t>PPI</w:t>
      </w:r>
      <w:r>
        <w:rPr>
          <w:rFonts w:cs="Times New Roman"/>
          <w:sz w:val="21"/>
          <w:szCs w:val="21"/>
        </w:rPr>
        <w:t>接口将数据送给上位机，并在上位机内显示、保存数据，由控制算法计算出控制结果，再通过</w:t>
      </w:r>
      <w:r>
        <w:rPr>
          <w:rFonts w:cs="Times New Roman"/>
          <w:sz w:val="21"/>
          <w:szCs w:val="21"/>
        </w:rPr>
        <w:t>PPI</w:t>
      </w:r>
      <w:r>
        <w:rPr>
          <w:rFonts w:cs="Times New Roman"/>
          <w:sz w:val="21"/>
          <w:szCs w:val="21"/>
        </w:rPr>
        <w:t>接口将数据送给</w:t>
      </w:r>
      <w:r>
        <w:rPr>
          <w:rFonts w:cs="Times New Roman"/>
          <w:sz w:val="21"/>
          <w:szCs w:val="21"/>
        </w:rPr>
        <w:t>D/A</w:t>
      </w:r>
      <w:r>
        <w:rPr>
          <w:rFonts w:cs="Times New Roman"/>
          <w:sz w:val="21"/>
          <w:szCs w:val="21"/>
        </w:rPr>
        <w:t>转换模块，驱动执行机构动作，自动加碱调节</w:t>
      </w:r>
      <w:r>
        <w:rPr>
          <w:rFonts w:cs="Times New Roman"/>
          <w:sz w:val="21"/>
          <w:szCs w:val="21"/>
        </w:rPr>
        <w:t>pH</w:t>
      </w:r>
      <w:r>
        <w:rPr>
          <w:rFonts w:cs="Times New Roman"/>
          <w:sz w:val="21"/>
          <w:szCs w:val="21"/>
        </w:rPr>
        <w:t>值，使其与期望值一致。</w:t>
      </w:r>
      <w:r>
        <w:rPr>
          <w:rFonts w:cs="Times New Roman"/>
          <w:sz w:val="21"/>
          <w:szCs w:val="21"/>
        </w:rPr>
        <w:t>pH</w:t>
      </w:r>
      <w:r>
        <w:rPr>
          <w:rFonts w:cs="Times New Roman"/>
          <w:sz w:val="21"/>
          <w:szCs w:val="21"/>
        </w:rPr>
        <w:t>值控制算法采用的是增量式</w:t>
      </w:r>
      <w:r>
        <w:rPr>
          <w:rFonts w:cs="Times New Roman"/>
          <w:sz w:val="21"/>
          <w:szCs w:val="21"/>
        </w:rPr>
        <w:t>PID</w:t>
      </w:r>
      <w:r>
        <w:rPr>
          <w:rFonts w:cs="Times New Roman"/>
          <w:sz w:val="21"/>
          <w:szCs w:val="21"/>
        </w:rPr>
        <w:t>控制算法，通过在上位机中编写脚本程序实现，执行</w:t>
      </w:r>
      <w:r>
        <w:rPr>
          <w:rFonts w:cs="Times New Roman"/>
          <w:sz w:val="21"/>
          <w:szCs w:val="21"/>
        </w:rPr>
        <w:t>机构采用能够无极调节流量的计量泵。</w:t>
      </w:r>
    </w:p>
    <w:p w:rsidR="00213BEA" w:rsidRDefault="0080470D">
      <w:pPr>
        <w:pStyle w:val="12"/>
        <w:widowControl w:val="0"/>
        <w:adjustRightInd w:val="0"/>
        <w:snapToGrid w:val="0"/>
        <w:spacing w:beforeAutospacing="0" w:afterAutospacing="0" w:line="320" w:lineRule="exact"/>
        <w:ind w:firstLine="420"/>
        <w:jc w:val="both"/>
        <w:rPr>
          <w:rFonts w:cs="Times New Roman"/>
          <w:sz w:val="21"/>
          <w:szCs w:val="21"/>
        </w:rPr>
      </w:pPr>
      <w:r>
        <w:rPr>
          <w:rFonts w:cs="Times New Roman"/>
          <w:sz w:val="21"/>
          <w:szCs w:val="21"/>
        </w:rPr>
        <w:t>本监控系统还具有</w:t>
      </w:r>
      <w:r>
        <w:rPr>
          <w:rFonts w:cs="Times New Roman"/>
          <w:sz w:val="21"/>
          <w:szCs w:val="21"/>
        </w:rPr>
        <w:t>pH</w:t>
      </w:r>
      <w:r>
        <w:rPr>
          <w:rFonts w:cs="Times New Roman"/>
          <w:sz w:val="21"/>
          <w:szCs w:val="21"/>
        </w:rPr>
        <w:t>值上下限报警功能，由于设备具有长期连续运行的特殊性，在无人值班看管设备期间，若设备发生故障，可以第一时间内通过短信报警方式通知相关的责任人，从而避免不必要的损失。在上位机监控工程窗口内，可以自由设定</w:t>
      </w:r>
      <w:r>
        <w:rPr>
          <w:rFonts w:cs="Times New Roman"/>
          <w:sz w:val="21"/>
          <w:szCs w:val="21"/>
        </w:rPr>
        <w:t>pH</w:t>
      </w:r>
      <w:r>
        <w:rPr>
          <w:rFonts w:cs="Times New Roman"/>
          <w:sz w:val="21"/>
          <w:szCs w:val="21"/>
        </w:rPr>
        <w:t>值上下限报警值，报警手机号码以及超时时间。方案流程见图</w:t>
      </w:r>
    </w:p>
    <w:p w:rsidR="00213BEA" w:rsidRDefault="00213BEA">
      <w:pPr>
        <w:pStyle w:val="12"/>
        <w:widowControl w:val="0"/>
        <w:adjustRightInd w:val="0"/>
        <w:snapToGrid w:val="0"/>
        <w:spacing w:before="0" w:beforeAutospacing="0" w:after="0" w:afterAutospacing="0" w:line="360" w:lineRule="auto"/>
        <w:ind w:firstLine="420"/>
        <w:jc w:val="center"/>
        <w:rPr>
          <w:rFonts w:cs="Times New Roman"/>
          <w:sz w:val="21"/>
          <w:szCs w:val="21"/>
        </w:rPr>
      </w:pPr>
      <w:r w:rsidRPr="00213BEA">
        <w:rPr>
          <w:rFonts w:cs="Times New Roman"/>
          <w:sz w:val="21"/>
          <w:szCs w:val="21"/>
        </w:rPr>
        <w:pict>
          <v:shape id="图片 10" o:spid="_x0000_i1028" type="#_x0000_t75" style="width:335.4pt;height:228pt">
            <v:imagedata r:id="rId15" o:title=""/>
          </v:shape>
        </w:pict>
      </w:r>
    </w:p>
    <w:p w:rsidR="00213BEA" w:rsidRDefault="0080470D">
      <w:pPr>
        <w:ind w:firstLine="420"/>
        <w:jc w:val="center"/>
        <w:rPr>
          <w:rFonts w:ascii="宋体" w:hAnsi="宋体"/>
        </w:rPr>
      </w:pPr>
      <w:r>
        <w:rPr>
          <w:rFonts w:ascii="宋体" w:hAnsi="宋体" w:hint="eastAsia"/>
        </w:rPr>
        <w:t>pH</w:t>
      </w:r>
      <w:r>
        <w:rPr>
          <w:rFonts w:ascii="宋体" w:hAnsi="宋体" w:hint="eastAsia"/>
        </w:rPr>
        <w:t>在线调控系统流程图</w:t>
      </w:r>
    </w:p>
    <w:p w:rsidR="00213BEA" w:rsidRDefault="00213BEA">
      <w:pPr>
        <w:ind w:firstLine="420"/>
        <w:jc w:val="center"/>
        <w:rPr>
          <w:rFonts w:ascii="宋体" w:hAnsi="宋体"/>
        </w:rPr>
      </w:pPr>
    </w:p>
    <w:p w:rsidR="00213BEA" w:rsidRDefault="0080470D">
      <w:pPr>
        <w:ind w:firstLine="420"/>
        <w:rPr>
          <w:rFonts w:ascii="宋体" w:hAnsi="宋体"/>
          <w:kern w:val="0"/>
        </w:rPr>
      </w:pPr>
      <w:r>
        <w:rPr>
          <w:rFonts w:ascii="宋体" w:hAnsi="宋体"/>
          <w:kern w:val="0"/>
        </w:rPr>
        <w:t>在农业部渔业装备与工程重点开放实验室淡水高密度循环水养殖系统对循环水养殖水体</w:t>
      </w:r>
      <w:r>
        <w:rPr>
          <w:rFonts w:ascii="宋体" w:hAnsi="宋体"/>
          <w:kern w:val="0"/>
        </w:rPr>
        <w:t>pH</w:t>
      </w:r>
      <w:r>
        <w:rPr>
          <w:rFonts w:ascii="宋体" w:hAnsi="宋体"/>
          <w:kern w:val="0"/>
        </w:rPr>
        <w:t>值实时监控系统进行现场调试和试运行。调试结果表明：</w:t>
      </w:r>
      <w:r>
        <w:rPr>
          <w:rFonts w:ascii="宋体" w:hAnsi="宋体"/>
          <w:kern w:val="0"/>
        </w:rPr>
        <w:t>CO</w:t>
      </w:r>
      <w:r>
        <w:rPr>
          <w:rFonts w:ascii="宋体" w:hAnsi="宋体"/>
          <w:kern w:val="0"/>
          <w:vertAlign w:val="subscript"/>
        </w:rPr>
        <w:t>2</w:t>
      </w:r>
      <w:r>
        <w:rPr>
          <w:rFonts w:ascii="宋体" w:hAnsi="宋体"/>
          <w:kern w:val="0"/>
        </w:rPr>
        <w:t>去除装置的应用能够有效的去除养殖</w:t>
      </w:r>
      <w:r>
        <w:rPr>
          <w:rFonts w:ascii="宋体" w:hAnsi="宋体"/>
          <w:kern w:val="0"/>
        </w:rPr>
        <w:t>水体中的</w:t>
      </w:r>
      <w:r>
        <w:rPr>
          <w:rFonts w:ascii="宋体" w:hAnsi="宋体"/>
          <w:kern w:val="0"/>
        </w:rPr>
        <w:t>CO</w:t>
      </w:r>
      <w:r>
        <w:rPr>
          <w:rFonts w:ascii="宋体" w:hAnsi="宋体"/>
          <w:kern w:val="0"/>
          <w:vertAlign w:val="subscript"/>
        </w:rPr>
        <w:t>2</w:t>
      </w:r>
      <w:r>
        <w:rPr>
          <w:rFonts w:ascii="宋体" w:hAnsi="宋体"/>
          <w:kern w:val="0"/>
        </w:rPr>
        <w:t>气体积累，使养殖池的</w:t>
      </w:r>
      <w:r>
        <w:rPr>
          <w:rFonts w:ascii="宋体" w:hAnsi="宋体"/>
          <w:kern w:val="0"/>
        </w:rPr>
        <w:t>CO</w:t>
      </w:r>
      <w:r>
        <w:rPr>
          <w:rFonts w:ascii="宋体" w:hAnsi="宋体"/>
          <w:kern w:val="0"/>
          <w:vertAlign w:val="subscript"/>
        </w:rPr>
        <w:t>2</w:t>
      </w:r>
      <w:r>
        <w:rPr>
          <w:rFonts w:ascii="宋体" w:hAnsi="宋体"/>
          <w:kern w:val="0"/>
        </w:rPr>
        <w:t>保持在较低水平，此时的</w:t>
      </w:r>
      <w:r>
        <w:rPr>
          <w:rFonts w:ascii="宋体" w:hAnsi="宋体"/>
          <w:kern w:val="0"/>
        </w:rPr>
        <w:t>CO</w:t>
      </w:r>
      <w:r>
        <w:rPr>
          <w:rFonts w:ascii="宋体" w:hAnsi="宋体"/>
          <w:kern w:val="0"/>
          <w:vertAlign w:val="subscript"/>
        </w:rPr>
        <w:t>2</w:t>
      </w:r>
      <w:r>
        <w:rPr>
          <w:rFonts w:ascii="宋体" w:hAnsi="宋体"/>
          <w:kern w:val="0"/>
        </w:rPr>
        <w:t>浓度对</w:t>
      </w:r>
      <w:r>
        <w:rPr>
          <w:rFonts w:ascii="宋体" w:hAnsi="宋体"/>
          <w:kern w:val="0"/>
        </w:rPr>
        <w:t>pH</w:t>
      </w:r>
      <w:r>
        <w:rPr>
          <w:rFonts w:ascii="宋体" w:hAnsi="宋体"/>
          <w:kern w:val="0"/>
        </w:rPr>
        <w:t>值的影响极小，可忽略不计；</w:t>
      </w:r>
      <w:r>
        <w:rPr>
          <w:rFonts w:ascii="宋体" w:hAnsi="宋体"/>
          <w:kern w:val="0"/>
        </w:rPr>
        <w:t>PID</w:t>
      </w:r>
      <w:r>
        <w:rPr>
          <w:rFonts w:ascii="宋体" w:hAnsi="宋体"/>
          <w:kern w:val="0"/>
        </w:rPr>
        <w:t>参数的整定结果为</w:t>
      </w:r>
      <w:proofErr w:type="spellStart"/>
      <w:r>
        <w:rPr>
          <w:rFonts w:ascii="宋体" w:hAnsi="宋体"/>
          <w:kern w:val="0"/>
        </w:rPr>
        <w:t>Kp</w:t>
      </w:r>
      <w:proofErr w:type="spellEnd"/>
      <w:r>
        <w:rPr>
          <w:rFonts w:ascii="宋体" w:hAnsi="宋体"/>
          <w:kern w:val="0"/>
        </w:rPr>
        <w:t>=120</w:t>
      </w:r>
      <w:r>
        <w:rPr>
          <w:rFonts w:ascii="宋体" w:hAnsi="宋体"/>
          <w:kern w:val="0"/>
        </w:rPr>
        <w:t>、</w:t>
      </w:r>
      <w:r>
        <w:rPr>
          <w:rFonts w:ascii="宋体" w:hAnsi="宋体"/>
          <w:kern w:val="0"/>
        </w:rPr>
        <w:t>Ti=150</w:t>
      </w:r>
      <w:r>
        <w:rPr>
          <w:rFonts w:ascii="宋体" w:hAnsi="宋体"/>
          <w:kern w:val="0"/>
        </w:rPr>
        <w:t>、</w:t>
      </w:r>
      <w:r>
        <w:rPr>
          <w:rFonts w:ascii="宋体" w:hAnsi="宋体"/>
          <w:kern w:val="0"/>
        </w:rPr>
        <w:t>Td=37.5</w:t>
      </w:r>
      <w:r>
        <w:rPr>
          <w:rFonts w:ascii="宋体" w:hAnsi="宋体"/>
          <w:kern w:val="0"/>
        </w:rPr>
        <w:t>，系统在此参数下能够很快调节</w:t>
      </w:r>
      <w:r>
        <w:rPr>
          <w:rFonts w:ascii="宋体" w:hAnsi="宋体"/>
          <w:kern w:val="0"/>
        </w:rPr>
        <w:t>pH</w:t>
      </w:r>
      <w:r>
        <w:rPr>
          <w:rFonts w:ascii="宋体" w:hAnsi="宋体"/>
          <w:kern w:val="0"/>
        </w:rPr>
        <w:t>值至目标值，且保持稳定，控制效果显著；不同浓度</w:t>
      </w:r>
      <w:r>
        <w:rPr>
          <w:rFonts w:ascii="宋体" w:hAnsi="宋体"/>
          <w:kern w:val="0"/>
        </w:rPr>
        <w:t>NaHCO</w:t>
      </w:r>
      <w:r>
        <w:rPr>
          <w:rFonts w:ascii="宋体" w:hAnsi="宋体"/>
          <w:kern w:val="0"/>
          <w:vertAlign w:val="subscript"/>
        </w:rPr>
        <w:t>3</w:t>
      </w:r>
      <w:r>
        <w:rPr>
          <w:rFonts w:ascii="宋体" w:hAnsi="宋体"/>
          <w:kern w:val="0"/>
        </w:rPr>
        <w:t>对控制效果影响不同，当</w:t>
      </w:r>
      <w:r>
        <w:rPr>
          <w:rFonts w:ascii="宋体" w:hAnsi="宋体"/>
          <w:kern w:val="0"/>
        </w:rPr>
        <w:t>NaHCO</w:t>
      </w:r>
      <w:r>
        <w:rPr>
          <w:rFonts w:ascii="宋体" w:hAnsi="宋体"/>
          <w:kern w:val="0"/>
          <w:vertAlign w:val="subscript"/>
        </w:rPr>
        <w:t>3</w:t>
      </w:r>
      <w:r>
        <w:rPr>
          <w:rFonts w:ascii="宋体" w:hAnsi="宋体"/>
          <w:kern w:val="0"/>
        </w:rPr>
        <w:t>=37.31g/L</w:t>
      </w:r>
      <w:r>
        <w:rPr>
          <w:rFonts w:ascii="宋体" w:hAnsi="宋体"/>
          <w:kern w:val="0"/>
        </w:rPr>
        <w:t>，系统的稳定性、精度和鲁棒性都较好；采用</w:t>
      </w:r>
      <w:r>
        <w:rPr>
          <w:rFonts w:ascii="宋体" w:hAnsi="宋体"/>
          <w:kern w:val="0"/>
        </w:rPr>
        <w:t>PID</w:t>
      </w:r>
      <w:r>
        <w:rPr>
          <w:rFonts w:ascii="宋体" w:hAnsi="宋体"/>
          <w:kern w:val="0"/>
        </w:rPr>
        <w:t>控制算法的系统具有明显的优越性，与计量泵恒定加药的系统相比，系统的稳定性和控制效果都较好。试运行结果表明：该监控系统运行稳定可靠，控制效果显著，人机界面良好</w:t>
      </w:r>
      <w:r>
        <w:rPr>
          <w:rFonts w:ascii="宋体" w:hAnsi="宋体"/>
          <w:kern w:val="0"/>
        </w:rPr>
        <w:t>，操作简单灵活，实用性强，有效的实现了</w:t>
      </w:r>
      <w:r>
        <w:rPr>
          <w:rFonts w:ascii="宋体" w:hAnsi="宋体"/>
          <w:kern w:val="0"/>
        </w:rPr>
        <w:t>pH</w:t>
      </w:r>
      <w:r>
        <w:rPr>
          <w:rFonts w:ascii="宋体" w:hAnsi="宋体"/>
          <w:kern w:val="0"/>
        </w:rPr>
        <w:t>值的恒定控制，满足了循环水养殖对</w:t>
      </w:r>
      <w:r>
        <w:rPr>
          <w:rFonts w:ascii="宋体" w:hAnsi="宋体"/>
          <w:kern w:val="0"/>
        </w:rPr>
        <w:t>pH</w:t>
      </w:r>
      <w:r>
        <w:rPr>
          <w:rFonts w:ascii="宋体" w:hAnsi="宋体"/>
          <w:kern w:val="0"/>
        </w:rPr>
        <w:t>值的要求，具有较高的推广价值和实用价值。</w:t>
      </w:r>
    </w:p>
    <w:p w:rsidR="00213BEA" w:rsidRDefault="00213BEA">
      <w:pPr>
        <w:pStyle w:val="12"/>
        <w:widowControl w:val="0"/>
        <w:adjustRightInd w:val="0"/>
        <w:snapToGrid w:val="0"/>
        <w:spacing w:before="0" w:beforeAutospacing="0" w:after="0" w:afterAutospacing="0" w:line="360" w:lineRule="auto"/>
        <w:ind w:firstLine="420"/>
        <w:jc w:val="center"/>
        <w:rPr>
          <w:rFonts w:cs="Times New Roman"/>
          <w:sz w:val="21"/>
          <w:szCs w:val="21"/>
        </w:rPr>
      </w:pPr>
    </w:p>
    <w:p w:rsidR="00213BEA" w:rsidRDefault="00213BEA">
      <w:pPr>
        <w:pStyle w:val="12"/>
        <w:widowControl w:val="0"/>
        <w:adjustRightInd w:val="0"/>
        <w:snapToGrid w:val="0"/>
        <w:spacing w:before="0" w:beforeAutospacing="0" w:after="0" w:afterAutospacing="0" w:line="360" w:lineRule="auto"/>
        <w:ind w:firstLine="420"/>
        <w:jc w:val="center"/>
        <w:rPr>
          <w:rFonts w:cs="Times New Roman"/>
          <w:sz w:val="21"/>
          <w:szCs w:val="21"/>
        </w:rPr>
      </w:pPr>
    </w:p>
    <w:p w:rsidR="00213BEA" w:rsidRDefault="00213BEA">
      <w:pPr>
        <w:pStyle w:val="12"/>
        <w:widowControl w:val="0"/>
        <w:adjustRightInd w:val="0"/>
        <w:snapToGrid w:val="0"/>
        <w:spacing w:before="0" w:beforeAutospacing="0" w:after="0" w:afterAutospacing="0" w:line="360" w:lineRule="auto"/>
        <w:ind w:firstLine="420"/>
        <w:jc w:val="center"/>
        <w:rPr>
          <w:rFonts w:cs="Times New Roman"/>
          <w:sz w:val="21"/>
          <w:szCs w:val="21"/>
        </w:rPr>
      </w:pPr>
      <w:r w:rsidRPr="00213BEA">
        <w:rPr>
          <w:rFonts w:cs="Times New Roman"/>
          <w:sz w:val="21"/>
          <w:szCs w:val="21"/>
        </w:rPr>
        <w:pict>
          <v:shape id="图片 9" o:spid="_x0000_i1029" type="#_x0000_t75" style="width:366.6pt;height:270pt">
            <v:imagedata r:id="rId16" o:title=""/>
          </v:shape>
        </w:pict>
      </w:r>
    </w:p>
    <w:p w:rsidR="00213BEA" w:rsidRDefault="0080470D">
      <w:pPr>
        <w:ind w:firstLine="420"/>
        <w:jc w:val="center"/>
        <w:rPr>
          <w:rFonts w:ascii="宋体" w:hAnsi="宋体"/>
        </w:rPr>
      </w:pPr>
      <w:r>
        <w:rPr>
          <w:rFonts w:ascii="宋体" w:hAnsi="宋体" w:hint="eastAsia"/>
        </w:rPr>
        <w:t>pH</w:t>
      </w:r>
      <w:r>
        <w:rPr>
          <w:rFonts w:ascii="宋体" w:hAnsi="宋体" w:hint="eastAsia"/>
        </w:rPr>
        <w:t>在线调控系统控制界面图</w:t>
      </w:r>
    </w:p>
    <w:p w:rsidR="00213BEA" w:rsidRDefault="0080470D">
      <w:pPr>
        <w:ind w:firstLine="422"/>
        <w:rPr>
          <w:rFonts w:ascii="宋体" w:hAnsi="宋体"/>
          <w:bCs/>
          <w:kern w:val="0"/>
        </w:rPr>
      </w:pPr>
      <w:r>
        <w:rPr>
          <w:rFonts w:ascii="宋体" w:hAnsi="宋体" w:hint="eastAsia"/>
          <w:bCs/>
          <w:kern w:val="0"/>
        </w:rPr>
        <w:t xml:space="preserve">7. </w:t>
      </w:r>
      <w:r>
        <w:rPr>
          <w:rFonts w:ascii="宋体" w:hAnsi="宋体" w:hint="eastAsia"/>
          <w:bCs/>
          <w:kern w:val="0"/>
        </w:rPr>
        <w:t>系统集成</w:t>
      </w:r>
    </w:p>
    <w:p w:rsidR="00213BEA" w:rsidRDefault="0080470D">
      <w:pPr>
        <w:ind w:firstLine="420"/>
        <w:rPr>
          <w:rFonts w:ascii="宋体" w:hAnsi="宋体"/>
        </w:rPr>
      </w:pPr>
      <w:r>
        <w:rPr>
          <w:rFonts w:ascii="宋体" w:hAnsi="宋体" w:hint="eastAsia"/>
        </w:rPr>
        <w:t>通过物理、生物等手段和设备把养殖水体中的有害固体物、悬浮物、可溶性物质和气体从水体中排出或转化为无害物质，并补充溶氧，使水质满足鱼类正常生长需要，并实现高密度养殖条件下水体的循环利用的一个适用性强、通用性好、节能高效的高密度工厂化循环水养殖系统。</w:t>
      </w:r>
    </w:p>
    <w:p w:rsidR="00213BEA" w:rsidRDefault="0080470D">
      <w:pPr>
        <w:ind w:firstLine="420"/>
        <w:jc w:val="left"/>
        <w:rPr>
          <w:rFonts w:ascii="宋体" w:hAnsi="宋体"/>
          <w:bCs/>
        </w:rPr>
      </w:pPr>
      <w:r>
        <w:rPr>
          <w:rFonts w:ascii="宋体" w:hAnsi="宋体" w:hint="eastAsia"/>
          <w:bCs/>
        </w:rPr>
        <w:t>总体技术路线如下图：</w:t>
      </w:r>
    </w:p>
    <w:p w:rsidR="00213BEA" w:rsidRDefault="00213BEA">
      <w:pPr>
        <w:spacing w:line="360" w:lineRule="auto"/>
        <w:ind w:firstLine="422"/>
        <w:rPr>
          <w:rFonts w:ascii="宋体" w:hAnsi="宋体"/>
          <w:b/>
          <w:kern w:val="0"/>
        </w:rPr>
      </w:pPr>
      <w:r w:rsidRPr="00213BEA">
        <w:rPr>
          <w:rFonts w:ascii="宋体" w:hAnsi="宋体"/>
          <w:b/>
        </w:rPr>
        <w:pict>
          <v:shape id="图片 8" o:spid="_x0000_i1030" type="#_x0000_t75" style="width:415.2pt;height:252pt">
            <v:imagedata r:id="rId17" o:title=""/>
          </v:shape>
        </w:pict>
      </w:r>
    </w:p>
    <w:p w:rsidR="00213BEA" w:rsidRDefault="0080470D">
      <w:pPr>
        <w:ind w:firstLine="422"/>
        <w:rPr>
          <w:rFonts w:ascii="宋体" w:hAnsi="宋体"/>
          <w:kern w:val="0"/>
        </w:rPr>
      </w:pPr>
      <w:r>
        <w:rPr>
          <w:rFonts w:ascii="宋体" w:hAnsi="宋体"/>
          <w:b/>
          <w:kern w:val="0"/>
        </w:rPr>
        <w:lastRenderedPageBreak/>
        <w:t>适宜区域</w:t>
      </w:r>
      <w:r>
        <w:rPr>
          <w:rFonts w:ascii="宋体" w:hAnsi="宋体" w:hint="eastAsia"/>
          <w:b/>
          <w:kern w:val="0"/>
        </w:rPr>
        <w:t>：</w:t>
      </w:r>
      <w:r>
        <w:rPr>
          <w:rFonts w:ascii="宋体" w:hAnsi="宋体" w:hint="eastAsia"/>
        </w:rPr>
        <w:t>工</w:t>
      </w:r>
      <w:r>
        <w:rPr>
          <w:rFonts w:ascii="宋体" w:hAnsi="宋体"/>
        </w:rPr>
        <w:t>厂化循环水养殖是一种现代工业化生产方式，基本上不受自然条件的限制，可以根据需要在任何地点建立海水或淡水的养殖生产系统，达到生产过程程序化、机械化的要求。</w:t>
      </w:r>
      <w:r>
        <w:rPr>
          <w:rFonts w:ascii="宋体" w:hAnsi="宋体" w:hint="eastAsia"/>
        </w:rPr>
        <w:t>一般来说，此技术更适宜在水资源匮乏，气候条件恶劣的情况进行推广，因为在这种条件下传统养殖模式无法进行正式运作，构建循环水养殖系统进行生产必将带来巨大的经济效益，这也体现了此技术的优越性。</w:t>
      </w:r>
    </w:p>
    <w:p w:rsidR="00213BEA" w:rsidRDefault="0080470D">
      <w:pPr>
        <w:ind w:firstLine="422"/>
        <w:rPr>
          <w:rFonts w:ascii="宋体" w:hAnsi="宋体"/>
          <w:b/>
          <w:kern w:val="0"/>
        </w:rPr>
      </w:pPr>
      <w:r>
        <w:rPr>
          <w:rFonts w:ascii="宋体" w:hAnsi="宋体"/>
          <w:b/>
          <w:kern w:val="0"/>
        </w:rPr>
        <w:t>注意事项</w:t>
      </w:r>
      <w:r>
        <w:rPr>
          <w:rFonts w:ascii="宋体" w:hAnsi="宋体" w:hint="eastAsia"/>
          <w:b/>
          <w:kern w:val="0"/>
        </w:rPr>
        <w:t>：</w:t>
      </w:r>
    </w:p>
    <w:p w:rsidR="00213BEA" w:rsidRDefault="0080470D">
      <w:pPr>
        <w:ind w:firstLine="420"/>
        <w:rPr>
          <w:rFonts w:ascii="宋体" w:hAnsi="宋体"/>
        </w:rPr>
      </w:pPr>
      <w:r>
        <w:rPr>
          <w:rFonts w:ascii="宋体" w:hAnsi="宋体" w:hint="eastAsia"/>
          <w:kern w:val="0"/>
        </w:rPr>
        <w:t>此技术</w:t>
      </w:r>
      <w:r>
        <w:rPr>
          <w:rFonts w:ascii="宋体" w:hAnsi="宋体"/>
        </w:rPr>
        <w:t>汇集了水产养殖学、微生物学、环境科学、信息与计算机学等学科知识于一体</w:t>
      </w:r>
      <w:r>
        <w:rPr>
          <w:rFonts w:ascii="宋体" w:hAnsi="宋体" w:hint="eastAsia"/>
        </w:rPr>
        <w:t>，本身科技含量较高，企业需配有掌握一定此方面技术的养殖人员，以便科学，高效地管理构建的</w:t>
      </w:r>
      <w:r>
        <w:rPr>
          <w:rFonts w:ascii="宋体" w:hAnsi="宋体" w:hint="eastAsia"/>
        </w:rPr>
        <w:t>循环水养殖系统。总体来说，最需注意的有以下几点：</w:t>
      </w:r>
    </w:p>
    <w:p w:rsidR="00213BEA" w:rsidRDefault="0080470D">
      <w:pPr>
        <w:ind w:firstLine="420"/>
        <w:rPr>
          <w:rFonts w:ascii="宋体" w:hAnsi="宋体"/>
          <w:kern w:val="0"/>
        </w:rPr>
      </w:pPr>
      <w:r>
        <w:rPr>
          <w:rFonts w:ascii="宋体" w:hAnsi="宋体" w:hint="eastAsia"/>
          <w:kern w:val="0"/>
        </w:rPr>
        <w:t xml:space="preserve">1. </w:t>
      </w:r>
      <w:r>
        <w:rPr>
          <w:rFonts w:ascii="宋体" w:hAnsi="宋体" w:hint="eastAsia"/>
          <w:kern w:val="0"/>
        </w:rPr>
        <w:t>确保电力充足。此技术最怕停电，一旦突然停电，需进行及时处理。</w:t>
      </w:r>
    </w:p>
    <w:p w:rsidR="00213BEA" w:rsidRDefault="0080470D">
      <w:pPr>
        <w:ind w:firstLine="420"/>
        <w:rPr>
          <w:rFonts w:ascii="宋体" w:hAnsi="宋体"/>
          <w:kern w:val="0"/>
        </w:rPr>
      </w:pPr>
      <w:r>
        <w:rPr>
          <w:rFonts w:ascii="宋体" w:hAnsi="宋体" w:hint="eastAsia"/>
          <w:kern w:val="0"/>
        </w:rPr>
        <w:t xml:space="preserve">2. </w:t>
      </w:r>
      <w:r>
        <w:rPr>
          <w:rFonts w:ascii="宋体" w:hAnsi="宋体" w:hint="eastAsia"/>
          <w:kern w:val="0"/>
        </w:rPr>
        <w:t>定期查看设备运行情况。如水泵是否正常运转，管路是有漏水地方，发现问题及时处理。</w:t>
      </w:r>
    </w:p>
    <w:p w:rsidR="00213BEA" w:rsidRDefault="0080470D">
      <w:pPr>
        <w:ind w:firstLine="420"/>
        <w:rPr>
          <w:rFonts w:ascii="宋体" w:hAnsi="宋体"/>
          <w:kern w:val="0"/>
        </w:rPr>
      </w:pPr>
      <w:r>
        <w:rPr>
          <w:rFonts w:ascii="宋体" w:hAnsi="宋体" w:hint="eastAsia"/>
          <w:kern w:val="0"/>
        </w:rPr>
        <w:t xml:space="preserve">3. </w:t>
      </w:r>
      <w:r>
        <w:rPr>
          <w:rFonts w:ascii="宋体" w:hAnsi="宋体" w:hint="eastAsia"/>
          <w:kern w:val="0"/>
        </w:rPr>
        <w:t>确保</w:t>
      </w:r>
      <w:r>
        <w:rPr>
          <w:rFonts w:ascii="宋体" w:hAnsi="宋体" w:hint="eastAsia"/>
          <w:kern w:val="0"/>
        </w:rPr>
        <w:t>pH</w:t>
      </w:r>
      <w:r>
        <w:rPr>
          <w:rFonts w:ascii="宋体" w:hAnsi="宋体" w:hint="eastAsia"/>
          <w:kern w:val="0"/>
        </w:rPr>
        <w:t>稳定。由于生物滤器硝化反应耗碱及鱼类的呼吸作用，养殖水体中的</w:t>
      </w:r>
      <w:r>
        <w:rPr>
          <w:rFonts w:ascii="宋体" w:hAnsi="宋体" w:hint="eastAsia"/>
          <w:kern w:val="0"/>
        </w:rPr>
        <w:t>pH</w:t>
      </w:r>
      <w:r>
        <w:rPr>
          <w:rFonts w:ascii="宋体" w:hAnsi="宋体" w:hint="eastAsia"/>
          <w:kern w:val="0"/>
        </w:rPr>
        <w:t>会持续下降，</w:t>
      </w:r>
      <w:r>
        <w:rPr>
          <w:rFonts w:ascii="宋体" w:hAnsi="宋体" w:hint="eastAsia"/>
          <w:kern w:val="0"/>
        </w:rPr>
        <w:t>pH</w:t>
      </w:r>
      <w:r>
        <w:rPr>
          <w:rFonts w:ascii="宋体" w:hAnsi="宋体" w:hint="eastAsia"/>
          <w:kern w:val="0"/>
        </w:rPr>
        <w:t>的下降会影响生物滤器的性能及鱼类的生长，因此需确保</w:t>
      </w:r>
      <w:r>
        <w:rPr>
          <w:rFonts w:ascii="宋体" w:hAnsi="宋体" w:hint="eastAsia"/>
          <w:kern w:val="0"/>
        </w:rPr>
        <w:t>pH</w:t>
      </w:r>
      <w:r>
        <w:rPr>
          <w:rFonts w:ascii="宋体" w:hAnsi="宋体" w:hint="eastAsia"/>
          <w:kern w:val="0"/>
        </w:rPr>
        <w:t>的稳定。</w:t>
      </w:r>
    </w:p>
    <w:p w:rsidR="00213BEA" w:rsidRDefault="0080470D">
      <w:pPr>
        <w:ind w:firstLine="420"/>
        <w:rPr>
          <w:rFonts w:ascii="宋体" w:hAnsi="宋体"/>
          <w:kern w:val="0"/>
        </w:rPr>
      </w:pPr>
      <w:r>
        <w:rPr>
          <w:rFonts w:ascii="宋体" w:hAnsi="宋体" w:hint="eastAsia"/>
          <w:kern w:val="0"/>
        </w:rPr>
        <w:t xml:space="preserve">4. </w:t>
      </w:r>
      <w:r>
        <w:rPr>
          <w:rFonts w:ascii="宋体" w:hAnsi="宋体" w:hint="eastAsia"/>
          <w:kern w:val="0"/>
        </w:rPr>
        <w:t>定期检测水质。养殖水质的好坏直接影响鱼类的生长，需定期检测养殖水体的水质，如发现问题以便及时</w:t>
      </w:r>
      <w:proofErr w:type="gramStart"/>
      <w:r>
        <w:rPr>
          <w:rFonts w:ascii="宋体" w:hAnsi="宋体" w:hint="eastAsia"/>
          <w:kern w:val="0"/>
        </w:rPr>
        <w:t>作出</w:t>
      </w:r>
      <w:proofErr w:type="gramEnd"/>
      <w:r>
        <w:rPr>
          <w:rFonts w:ascii="宋体" w:hAnsi="宋体" w:hint="eastAsia"/>
          <w:kern w:val="0"/>
        </w:rPr>
        <w:t>调整。</w:t>
      </w:r>
    </w:p>
    <w:p w:rsidR="00213BEA" w:rsidRDefault="0080470D">
      <w:pPr>
        <w:ind w:firstLine="420"/>
        <w:rPr>
          <w:rFonts w:ascii="宋体" w:hAnsi="宋体"/>
          <w:kern w:val="0"/>
        </w:rPr>
      </w:pPr>
      <w:r>
        <w:rPr>
          <w:rFonts w:ascii="宋体" w:hAnsi="宋体" w:hint="eastAsia"/>
          <w:kern w:val="0"/>
        </w:rPr>
        <w:t xml:space="preserve">5. </w:t>
      </w:r>
      <w:r>
        <w:rPr>
          <w:rFonts w:ascii="宋体" w:hAnsi="宋体" w:hint="eastAsia"/>
          <w:kern w:val="0"/>
        </w:rPr>
        <w:t>定期排污。由于是高密度封闭养殖，投饲量较大，养殖对象排泄物较多，需及时排出系统。</w:t>
      </w:r>
    </w:p>
    <w:p w:rsidR="00213BEA" w:rsidRDefault="0080470D">
      <w:pPr>
        <w:ind w:firstLine="422"/>
        <w:rPr>
          <w:rFonts w:ascii="宋体" w:hAnsi="宋体"/>
        </w:rPr>
      </w:pPr>
      <w:r>
        <w:rPr>
          <w:rFonts w:ascii="宋体" w:hAnsi="宋体"/>
          <w:b/>
          <w:kern w:val="0"/>
        </w:rPr>
        <w:t>技术依托单位</w:t>
      </w:r>
      <w:r>
        <w:rPr>
          <w:rFonts w:ascii="宋体" w:hAnsi="宋体" w:hint="eastAsia"/>
          <w:b/>
          <w:kern w:val="0"/>
        </w:rPr>
        <w:t>：</w:t>
      </w:r>
      <w:r>
        <w:rPr>
          <w:rFonts w:ascii="宋体" w:hAnsi="宋体"/>
        </w:rPr>
        <w:t>中国水产科学研究院渔业机械仪器研究所</w:t>
      </w:r>
    </w:p>
    <w:p w:rsidR="00213BEA" w:rsidRDefault="0080470D">
      <w:pPr>
        <w:ind w:firstLine="420"/>
        <w:jc w:val="left"/>
        <w:rPr>
          <w:rFonts w:ascii="宋体" w:hAnsi="宋体"/>
        </w:rPr>
      </w:pPr>
      <w:r>
        <w:rPr>
          <w:rFonts w:ascii="宋体" w:hAnsi="宋体"/>
        </w:rPr>
        <w:t>单位地址：上海市杨浦区赤峰路</w:t>
      </w:r>
      <w:r>
        <w:rPr>
          <w:rFonts w:ascii="宋体" w:hAnsi="宋体"/>
        </w:rPr>
        <w:t>63</w:t>
      </w:r>
      <w:r>
        <w:rPr>
          <w:rFonts w:ascii="宋体" w:hAnsi="宋体"/>
        </w:rPr>
        <w:t>号</w:t>
      </w:r>
      <w:r>
        <w:rPr>
          <w:rFonts w:ascii="宋体" w:hAnsi="宋体"/>
        </w:rPr>
        <w:t xml:space="preserve">         </w:t>
      </w:r>
    </w:p>
    <w:p w:rsidR="00213BEA" w:rsidRDefault="0080470D">
      <w:pPr>
        <w:ind w:firstLine="420"/>
        <w:jc w:val="left"/>
        <w:rPr>
          <w:rFonts w:ascii="宋体" w:hAnsi="宋体"/>
        </w:rPr>
      </w:pPr>
      <w:r>
        <w:rPr>
          <w:rFonts w:ascii="宋体" w:hAnsi="宋体" w:hint="eastAsia"/>
        </w:rPr>
        <w:t>邮政编码</w:t>
      </w:r>
      <w:r>
        <w:rPr>
          <w:rFonts w:ascii="宋体" w:hAnsi="宋体"/>
        </w:rPr>
        <w:t>：</w:t>
      </w:r>
      <w:r>
        <w:rPr>
          <w:rFonts w:ascii="宋体" w:hAnsi="宋体"/>
        </w:rPr>
        <w:t>200092</w:t>
      </w:r>
    </w:p>
    <w:p w:rsidR="00213BEA" w:rsidRDefault="0080470D">
      <w:pPr>
        <w:ind w:firstLine="420"/>
        <w:jc w:val="left"/>
        <w:rPr>
          <w:rFonts w:ascii="宋体" w:hAnsi="宋体"/>
        </w:rPr>
      </w:pPr>
      <w:r>
        <w:rPr>
          <w:rFonts w:ascii="宋体" w:hAnsi="宋体"/>
        </w:rPr>
        <w:t>联</w:t>
      </w:r>
      <w:r>
        <w:rPr>
          <w:rFonts w:ascii="宋体" w:hAnsi="宋体" w:hint="eastAsia"/>
        </w:rPr>
        <w:t xml:space="preserve"> </w:t>
      </w:r>
      <w:r>
        <w:rPr>
          <w:rFonts w:ascii="宋体" w:hAnsi="宋体"/>
        </w:rPr>
        <w:t>系</w:t>
      </w:r>
      <w:r>
        <w:rPr>
          <w:rFonts w:ascii="宋体" w:hAnsi="宋体" w:hint="eastAsia"/>
        </w:rPr>
        <w:t xml:space="preserve"> </w:t>
      </w:r>
      <w:r>
        <w:rPr>
          <w:rFonts w:ascii="宋体" w:hAnsi="宋体"/>
        </w:rPr>
        <w:t>人：吴凡</w:t>
      </w:r>
    </w:p>
    <w:p w:rsidR="00213BEA" w:rsidRDefault="0080470D">
      <w:pPr>
        <w:ind w:firstLine="420"/>
        <w:jc w:val="left"/>
        <w:rPr>
          <w:rFonts w:ascii="宋体" w:hAnsi="宋体"/>
        </w:rPr>
      </w:pPr>
      <w:r>
        <w:rPr>
          <w:rFonts w:ascii="宋体" w:hAnsi="宋体"/>
        </w:rPr>
        <w:t>联系电话：</w:t>
      </w:r>
      <w:r>
        <w:rPr>
          <w:rFonts w:ascii="宋体" w:hAnsi="宋体"/>
        </w:rPr>
        <w:t>021-65975955</w:t>
      </w:r>
    </w:p>
    <w:p w:rsidR="00213BEA" w:rsidRDefault="0080470D">
      <w:pPr>
        <w:ind w:firstLine="420"/>
        <w:rPr>
          <w:rFonts w:ascii="宋体" w:hAnsi="宋体"/>
        </w:rPr>
      </w:pPr>
      <w:r>
        <w:rPr>
          <w:rFonts w:ascii="宋体" w:hAnsi="宋体" w:hint="eastAsia"/>
        </w:rPr>
        <w:t>电子邮箱</w:t>
      </w:r>
      <w:r>
        <w:rPr>
          <w:rFonts w:ascii="宋体" w:hAnsi="宋体"/>
        </w:rPr>
        <w:t>：</w:t>
      </w:r>
      <w:r>
        <w:rPr>
          <w:rFonts w:ascii="宋体" w:hAnsi="宋体"/>
        </w:rPr>
        <w:t xml:space="preserve">wufan@fmiri.ac.cn   </w:t>
      </w:r>
      <w:bookmarkEnd w:id="12"/>
      <w:bookmarkEnd w:id="13"/>
      <w:bookmarkEnd w:id="14"/>
      <w:bookmarkEnd w:id="15"/>
    </w:p>
    <w:sectPr w:rsidR="00213BEA" w:rsidSect="00213B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70D" w:rsidRDefault="0080470D" w:rsidP="00116279">
      <w:r>
        <w:separator/>
      </w:r>
    </w:p>
  </w:endnote>
  <w:endnote w:type="continuationSeparator" w:id="0">
    <w:p w:rsidR="0080470D" w:rsidRDefault="0080470D" w:rsidP="00116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70D" w:rsidRDefault="0080470D" w:rsidP="00116279">
      <w:r>
        <w:separator/>
      </w:r>
    </w:p>
  </w:footnote>
  <w:footnote w:type="continuationSeparator" w:id="0">
    <w:p w:rsidR="0080470D" w:rsidRDefault="0080470D" w:rsidP="00116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1C"/>
    <w:lvl w:ilvl="0">
      <w:start w:val="1"/>
      <w:numFmt w:val="chineseCountingThousand"/>
      <w:lvlText w:val="(%1)"/>
      <w:lvlJc w:val="left"/>
      <w:pPr>
        <w:ind w:left="842" w:hanging="420"/>
      </w:pPr>
    </w:lvl>
    <w:lvl w:ilvl="1" w:tentative="1">
      <w:start w:val="1"/>
      <w:numFmt w:val="chineseCountingThousand"/>
      <w:lvlText w:val="(%2)"/>
      <w:lvlJc w:val="left"/>
      <w:pPr>
        <w:ind w:left="1262" w:hanging="420"/>
      </w:pPr>
    </w:lvl>
    <w:lvl w:ilvl="2" w:tentative="1">
      <w:start w:val="1"/>
      <w:numFmt w:val="lowerRoman"/>
      <w:lvlText w:val="%3."/>
      <w:lvlJc w:val="right"/>
      <w:pPr>
        <w:ind w:left="1682" w:hanging="420"/>
      </w:pPr>
    </w:lvl>
    <w:lvl w:ilvl="3" w:tentative="1">
      <w:start w:val="1"/>
      <w:numFmt w:val="decimal"/>
      <w:lvlText w:val="%4."/>
      <w:lvlJc w:val="left"/>
      <w:pPr>
        <w:ind w:left="2102" w:hanging="420"/>
      </w:pPr>
    </w:lvl>
    <w:lvl w:ilvl="4" w:tentative="1">
      <w:start w:val="1"/>
      <w:numFmt w:val="lowerLetter"/>
      <w:lvlText w:val="%5)"/>
      <w:lvlJc w:val="left"/>
      <w:pPr>
        <w:ind w:left="2522" w:hanging="420"/>
      </w:pPr>
    </w:lvl>
    <w:lvl w:ilvl="5" w:tentative="1">
      <w:start w:val="1"/>
      <w:numFmt w:val="lowerRoman"/>
      <w:lvlText w:val="%6."/>
      <w:lvlJc w:val="right"/>
      <w:pPr>
        <w:ind w:left="2942" w:hanging="420"/>
      </w:pPr>
    </w:lvl>
    <w:lvl w:ilvl="6" w:tentative="1">
      <w:start w:val="1"/>
      <w:numFmt w:val="decimal"/>
      <w:lvlText w:val="%7."/>
      <w:lvlJc w:val="left"/>
      <w:pPr>
        <w:ind w:left="3362" w:hanging="420"/>
      </w:pPr>
    </w:lvl>
    <w:lvl w:ilvl="7" w:tentative="1">
      <w:start w:val="1"/>
      <w:numFmt w:val="lowerLetter"/>
      <w:lvlText w:val="%8)"/>
      <w:lvlJc w:val="left"/>
      <w:pPr>
        <w:ind w:left="3782" w:hanging="420"/>
      </w:pPr>
    </w:lvl>
    <w:lvl w:ilvl="8" w:tentative="1">
      <w:start w:val="1"/>
      <w:numFmt w:val="lowerRoman"/>
      <w:lvlText w:val="%9."/>
      <w:lvlJc w:val="right"/>
      <w:pPr>
        <w:ind w:left="4202" w:hanging="420"/>
      </w:pPr>
    </w:lvl>
  </w:abstractNum>
  <w:abstractNum w:abstractNumId="1">
    <w:nsid w:val="00000026"/>
    <w:multiLevelType w:val="multilevel"/>
    <w:tmpl w:val="00000026"/>
    <w:lvl w:ilvl="0" w:tentative="1">
      <w:start w:val="1"/>
      <w:numFmt w:val="chineseCountingThousand"/>
      <w:pStyle w:val="Char"/>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66688"/>
    <w:rsid w:val="00116279"/>
    <w:rsid w:val="00213BEA"/>
    <w:rsid w:val="00766688"/>
    <w:rsid w:val="0080470D"/>
    <w:rsid w:val="00E91992"/>
    <w:rsid w:val="02606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99"/>
    <w:lsdException w:name="header" w:semiHidden="0" w:unhideWhenUsed="0"/>
    <w:lsdException w:name="footer" w:semiHidden="0" w:unhideWhenUsed="0"/>
    <w:lsdException w:name="caption" w:uiPriority="35" w:qFormat="1"/>
    <w:lsdException w:name="footnote reference" w:semiHidden="0" w:uiPriority="99"/>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BEA"/>
    <w:pPr>
      <w:widowControl w:val="0"/>
      <w:jc w:val="both"/>
    </w:pPr>
    <w:rPr>
      <w:rFonts w:eastAsia="宋体"/>
      <w:kern w:val="2"/>
      <w:sz w:val="21"/>
    </w:rPr>
  </w:style>
  <w:style w:type="paragraph" w:styleId="1">
    <w:name w:val="heading 1"/>
    <w:basedOn w:val="a"/>
    <w:next w:val="a"/>
    <w:link w:val="1Char"/>
    <w:uiPriority w:val="9"/>
    <w:qFormat/>
    <w:rsid w:val="00213BE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13BEA"/>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213BEA"/>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213BEA"/>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213BEA"/>
    <w:pPr>
      <w:ind w:leftChars="1200" w:left="2520"/>
    </w:pPr>
  </w:style>
  <w:style w:type="paragraph" w:styleId="5">
    <w:name w:val="toc 5"/>
    <w:basedOn w:val="a"/>
    <w:next w:val="a"/>
    <w:uiPriority w:val="39"/>
    <w:unhideWhenUsed/>
    <w:rsid w:val="00213BEA"/>
    <w:pPr>
      <w:ind w:leftChars="800" w:left="1680"/>
    </w:pPr>
  </w:style>
  <w:style w:type="paragraph" w:styleId="30">
    <w:name w:val="toc 3"/>
    <w:basedOn w:val="a"/>
    <w:next w:val="a"/>
    <w:uiPriority w:val="39"/>
    <w:unhideWhenUsed/>
    <w:rsid w:val="00213BEA"/>
    <w:pPr>
      <w:ind w:leftChars="400" w:left="840"/>
    </w:pPr>
  </w:style>
  <w:style w:type="paragraph" w:styleId="a3">
    <w:name w:val="Plain Text"/>
    <w:basedOn w:val="a"/>
    <w:link w:val="Char0"/>
    <w:uiPriority w:val="99"/>
    <w:unhideWhenUsed/>
    <w:rsid w:val="00213BEA"/>
    <w:pPr>
      <w:spacing w:line="480" w:lineRule="exact"/>
      <w:ind w:firstLineChars="200" w:firstLine="560"/>
    </w:pPr>
    <w:rPr>
      <w:rFonts w:ascii="宋体" w:eastAsia="仿宋" w:hAnsi="Courier New"/>
      <w:sz w:val="28"/>
    </w:rPr>
  </w:style>
  <w:style w:type="paragraph" w:styleId="8">
    <w:name w:val="toc 8"/>
    <w:basedOn w:val="a"/>
    <w:next w:val="a"/>
    <w:uiPriority w:val="39"/>
    <w:unhideWhenUsed/>
    <w:rsid w:val="00213BEA"/>
    <w:pPr>
      <w:ind w:leftChars="1400" w:left="2940"/>
    </w:pPr>
  </w:style>
  <w:style w:type="paragraph" w:styleId="a4">
    <w:name w:val="Balloon Text"/>
    <w:basedOn w:val="a"/>
    <w:link w:val="Char1"/>
    <w:semiHidden/>
    <w:rsid w:val="00213BEA"/>
    <w:rPr>
      <w:sz w:val="18"/>
      <w:szCs w:val="18"/>
    </w:rPr>
  </w:style>
  <w:style w:type="paragraph" w:styleId="a5">
    <w:name w:val="footer"/>
    <w:basedOn w:val="a"/>
    <w:link w:val="Char2"/>
    <w:rsid w:val="00213BEA"/>
    <w:pPr>
      <w:tabs>
        <w:tab w:val="center" w:pos="4153"/>
        <w:tab w:val="right" w:pos="8306"/>
      </w:tabs>
      <w:snapToGrid w:val="0"/>
      <w:jc w:val="left"/>
    </w:pPr>
    <w:rPr>
      <w:sz w:val="18"/>
    </w:rPr>
  </w:style>
  <w:style w:type="paragraph" w:styleId="a6">
    <w:name w:val="header"/>
    <w:basedOn w:val="a"/>
    <w:link w:val="Char3"/>
    <w:rsid w:val="00213B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213BEA"/>
  </w:style>
  <w:style w:type="paragraph" w:styleId="40">
    <w:name w:val="toc 4"/>
    <w:basedOn w:val="a"/>
    <w:next w:val="a"/>
    <w:uiPriority w:val="39"/>
    <w:unhideWhenUsed/>
    <w:rsid w:val="00213BEA"/>
    <w:pPr>
      <w:ind w:leftChars="600" w:left="1260"/>
    </w:pPr>
  </w:style>
  <w:style w:type="paragraph" w:styleId="a7">
    <w:name w:val="footnote text"/>
    <w:basedOn w:val="a"/>
    <w:link w:val="Char4"/>
    <w:uiPriority w:val="99"/>
    <w:unhideWhenUsed/>
    <w:rsid w:val="00213BEA"/>
    <w:pPr>
      <w:snapToGrid w:val="0"/>
      <w:jc w:val="left"/>
    </w:pPr>
    <w:rPr>
      <w:kern w:val="0"/>
      <w:sz w:val="18"/>
      <w:szCs w:val="18"/>
    </w:rPr>
  </w:style>
  <w:style w:type="paragraph" w:styleId="6">
    <w:name w:val="toc 6"/>
    <w:basedOn w:val="a"/>
    <w:next w:val="a"/>
    <w:uiPriority w:val="39"/>
    <w:unhideWhenUsed/>
    <w:rsid w:val="00213BEA"/>
    <w:pPr>
      <w:ind w:leftChars="1000" w:left="2100"/>
    </w:pPr>
  </w:style>
  <w:style w:type="paragraph" w:styleId="20">
    <w:name w:val="toc 2"/>
    <w:basedOn w:val="a"/>
    <w:next w:val="a"/>
    <w:link w:val="2Char0"/>
    <w:uiPriority w:val="39"/>
    <w:unhideWhenUsed/>
    <w:rsid w:val="00213BEA"/>
    <w:pPr>
      <w:ind w:leftChars="200" w:left="420"/>
    </w:pPr>
    <w:rPr>
      <w:rFonts w:ascii="Calibri" w:eastAsia="仿宋" w:hAnsi="Calibri" w:cs="黑体"/>
      <w:sz w:val="32"/>
      <w:szCs w:val="22"/>
    </w:rPr>
  </w:style>
  <w:style w:type="paragraph" w:styleId="9">
    <w:name w:val="toc 9"/>
    <w:basedOn w:val="a"/>
    <w:next w:val="a"/>
    <w:link w:val="9Char"/>
    <w:uiPriority w:val="39"/>
    <w:unhideWhenUsed/>
    <w:rsid w:val="00213BEA"/>
    <w:pPr>
      <w:ind w:leftChars="1600" w:left="3360"/>
    </w:pPr>
    <w:rPr>
      <w:rFonts w:ascii="Calibri" w:eastAsia="仿宋" w:hAnsi="Calibri" w:cs="黑体"/>
      <w:sz w:val="32"/>
      <w:szCs w:val="22"/>
    </w:rPr>
  </w:style>
  <w:style w:type="paragraph" w:styleId="a8">
    <w:name w:val="Normal (Web)"/>
    <w:basedOn w:val="a"/>
    <w:uiPriority w:val="99"/>
    <w:unhideWhenUsed/>
    <w:rsid w:val="00213BEA"/>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213BEA"/>
    <w:rPr>
      <w:rFonts w:cs="Times New Roman"/>
      <w:b/>
      <w:bCs/>
    </w:rPr>
  </w:style>
  <w:style w:type="character" w:styleId="aa">
    <w:name w:val="page number"/>
    <w:basedOn w:val="a0"/>
    <w:uiPriority w:val="99"/>
    <w:unhideWhenUsed/>
    <w:rsid w:val="00213BEA"/>
  </w:style>
  <w:style w:type="character" w:styleId="ab">
    <w:name w:val="Hyperlink"/>
    <w:basedOn w:val="a0"/>
    <w:uiPriority w:val="99"/>
    <w:unhideWhenUsed/>
    <w:rsid w:val="00213BEA"/>
    <w:rPr>
      <w:rFonts w:cs="Times New Roman"/>
      <w:color w:val="0000FF"/>
      <w:sz w:val="24"/>
      <w:szCs w:val="24"/>
      <w:u w:val="single"/>
    </w:rPr>
  </w:style>
  <w:style w:type="character" w:styleId="ac">
    <w:name w:val="footnote reference"/>
    <w:uiPriority w:val="99"/>
    <w:unhideWhenUsed/>
    <w:rsid w:val="00213BEA"/>
    <w:rPr>
      <w:vertAlign w:val="superscript"/>
    </w:rPr>
  </w:style>
  <w:style w:type="table" w:styleId="ad">
    <w:name w:val="Table Grid"/>
    <w:basedOn w:val="a1"/>
    <w:uiPriority w:val="99"/>
    <w:unhideWhenUsed/>
    <w:rsid w:val="00213BEA"/>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3BEA"/>
    <w:pPr>
      <w:widowControl w:val="0"/>
      <w:autoSpaceDE w:val="0"/>
      <w:autoSpaceDN w:val="0"/>
      <w:adjustRightInd w:val="0"/>
    </w:pPr>
    <w:rPr>
      <w:rFonts w:ascii="宋体" w:eastAsia="宋体" w:cs="宋体"/>
      <w:color w:val="000000"/>
      <w:sz w:val="24"/>
      <w:szCs w:val="24"/>
    </w:rPr>
  </w:style>
  <w:style w:type="paragraph" w:customStyle="1" w:styleId="11">
    <w:name w:val="列出段落11"/>
    <w:basedOn w:val="a"/>
    <w:rsid w:val="00213BEA"/>
    <w:pPr>
      <w:ind w:firstLine="420"/>
    </w:pPr>
  </w:style>
  <w:style w:type="paragraph" w:customStyle="1" w:styleId="12">
    <w:name w:val="普通(网站)1"/>
    <w:basedOn w:val="a"/>
    <w:rsid w:val="00213BEA"/>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213BEA"/>
    <w:pPr>
      <w:ind w:firstLine="420"/>
    </w:pPr>
    <w:rPr>
      <w:szCs w:val="24"/>
    </w:rPr>
  </w:style>
  <w:style w:type="paragraph" w:customStyle="1" w:styleId="p0">
    <w:name w:val="p0"/>
    <w:basedOn w:val="a"/>
    <w:rsid w:val="00213BEA"/>
    <w:pPr>
      <w:widowControl/>
    </w:pPr>
    <w:rPr>
      <w:kern w:val="0"/>
    </w:rPr>
  </w:style>
  <w:style w:type="paragraph" w:customStyle="1" w:styleId="14">
    <w:name w:val="纯文本1"/>
    <w:basedOn w:val="a"/>
    <w:rsid w:val="00213BEA"/>
    <w:rPr>
      <w:rFonts w:ascii="宋体" w:hAnsi="Courier New"/>
    </w:rPr>
  </w:style>
  <w:style w:type="paragraph" w:customStyle="1" w:styleId="Char">
    <w:name w:val="Char"/>
    <w:basedOn w:val="a"/>
    <w:rsid w:val="00213BEA"/>
    <w:pPr>
      <w:numPr>
        <w:numId w:val="1"/>
      </w:numPr>
    </w:pPr>
    <w:rPr>
      <w:sz w:val="24"/>
      <w:szCs w:val="24"/>
    </w:rPr>
  </w:style>
  <w:style w:type="paragraph" w:customStyle="1" w:styleId="ae">
    <w:name w:val="一级条标题"/>
    <w:next w:val="a"/>
    <w:rsid w:val="00213BEA"/>
    <w:pPr>
      <w:tabs>
        <w:tab w:val="left" w:pos="1260"/>
      </w:tabs>
      <w:ind w:left="1260" w:hanging="420"/>
      <w:outlineLvl w:val="2"/>
    </w:pPr>
    <w:rPr>
      <w:rFonts w:eastAsia="黑体"/>
      <w:szCs w:val="21"/>
    </w:rPr>
  </w:style>
  <w:style w:type="paragraph" w:customStyle="1" w:styleId="21">
    <w:name w:val="普通(网站)2"/>
    <w:basedOn w:val="a"/>
    <w:rsid w:val="00213BEA"/>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213BEA"/>
    <w:pPr>
      <w:widowControl/>
      <w:spacing w:after="160" w:line="240" w:lineRule="exact"/>
      <w:jc w:val="left"/>
    </w:pPr>
  </w:style>
  <w:style w:type="paragraph" w:customStyle="1" w:styleId="15">
    <w:name w:val="列出段落1"/>
    <w:basedOn w:val="a"/>
    <w:rsid w:val="00213BEA"/>
    <w:pPr>
      <w:ind w:firstLine="420"/>
    </w:pPr>
  </w:style>
  <w:style w:type="paragraph" w:customStyle="1" w:styleId="22">
    <w:name w:val="列出段落2"/>
    <w:basedOn w:val="a"/>
    <w:uiPriority w:val="34"/>
    <w:qFormat/>
    <w:rsid w:val="00213BEA"/>
    <w:pPr>
      <w:ind w:firstLine="420"/>
    </w:pPr>
  </w:style>
  <w:style w:type="paragraph" w:customStyle="1" w:styleId="af">
    <w:name w:val="二级条标题"/>
    <w:basedOn w:val="ae"/>
    <w:next w:val="af0"/>
    <w:rsid w:val="00213BEA"/>
    <w:pPr>
      <w:tabs>
        <w:tab w:val="clear" w:pos="1260"/>
      </w:tabs>
      <w:spacing w:beforeLines="50" w:afterLines="50"/>
      <w:ind w:left="0" w:firstLine="0"/>
      <w:jc w:val="both"/>
      <w:outlineLvl w:val="3"/>
    </w:pPr>
    <w:rPr>
      <w:rFonts w:ascii="黑体" w:cs="黑体"/>
    </w:rPr>
  </w:style>
  <w:style w:type="paragraph" w:customStyle="1" w:styleId="af0">
    <w:name w:val="段"/>
    <w:rsid w:val="00213BEA"/>
    <w:pPr>
      <w:autoSpaceDE w:val="0"/>
      <w:autoSpaceDN w:val="0"/>
      <w:ind w:firstLineChars="200" w:firstLine="200"/>
      <w:jc w:val="both"/>
    </w:pPr>
    <w:rPr>
      <w:rFonts w:ascii="宋体" w:eastAsia="Times New Roman"/>
      <w:sz w:val="21"/>
    </w:rPr>
  </w:style>
  <w:style w:type="paragraph" w:customStyle="1" w:styleId="NormalWeb1">
    <w:name w:val="Normal (Web)1"/>
    <w:basedOn w:val="a"/>
    <w:rsid w:val="00213BEA"/>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213BEA"/>
    <w:pPr>
      <w:ind w:firstLine="420"/>
    </w:pPr>
  </w:style>
  <w:style w:type="paragraph" w:customStyle="1" w:styleId="af1">
    <w:name w:val="三级条标题"/>
    <w:basedOn w:val="af"/>
    <w:next w:val="af0"/>
    <w:rsid w:val="00213BEA"/>
    <w:pPr>
      <w:ind w:left="2100" w:hanging="420"/>
      <w:outlineLvl w:val="4"/>
    </w:pPr>
  </w:style>
  <w:style w:type="character" w:customStyle="1" w:styleId="1Char">
    <w:name w:val="标题 1 Char"/>
    <w:basedOn w:val="a0"/>
    <w:link w:val="1"/>
    <w:uiPriority w:val="9"/>
    <w:rsid w:val="00213BEA"/>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213BEA"/>
    <w:rPr>
      <w:rFonts w:ascii="Arial" w:eastAsia="黑体" w:hAnsi="Arial" w:cs="Times New Roman"/>
      <w:b/>
      <w:bCs/>
      <w:kern w:val="0"/>
      <w:szCs w:val="32"/>
    </w:rPr>
  </w:style>
  <w:style w:type="character" w:customStyle="1" w:styleId="3Char">
    <w:name w:val="标题 3 Char"/>
    <w:basedOn w:val="a0"/>
    <w:link w:val="3"/>
    <w:uiPriority w:val="9"/>
    <w:rsid w:val="00213BEA"/>
    <w:rPr>
      <w:rFonts w:ascii="宋体" w:eastAsia="宋体" w:hAnsi="宋体" w:cs="宋体"/>
      <w:b/>
      <w:bCs/>
      <w:sz w:val="27"/>
      <w:szCs w:val="27"/>
    </w:rPr>
  </w:style>
  <w:style w:type="character" w:customStyle="1" w:styleId="4Char">
    <w:name w:val="标题 4 Char"/>
    <w:basedOn w:val="a0"/>
    <w:link w:val="4"/>
    <w:uiPriority w:val="9"/>
    <w:rsid w:val="00213BEA"/>
    <w:rPr>
      <w:rFonts w:ascii="Arial" w:eastAsia="宋体" w:hAnsi="Arial" w:cs="Times New Roman"/>
      <w:b/>
      <w:sz w:val="21"/>
      <w:szCs w:val="20"/>
    </w:rPr>
  </w:style>
  <w:style w:type="character" w:customStyle="1" w:styleId="headline-content2">
    <w:name w:val="headline-content2"/>
    <w:basedOn w:val="a0"/>
    <w:rsid w:val="00213BEA"/>
  </w:style>
  <w:style w:type="character" w:customStyle="1" w:styleId="2Char0">
    <w:name w:val="目录 2 Char"/>
    <w:link w:val="20"/>
    <w:uiPriority w:val="39"/>
    <w:rsid w:val="00213BEA"/>
  </w:style>
  <w:style w:type="character" w:customStyle="1" w:styleId="Heading4Char">
    <w:name w:val="Heading 4 Char"/>
    <w:basedOn w:val="a0"/>
    <w:rsid w:val="00213BEA"/>
    <w:rPr>
      <w:rFonts w:ascii="Arial" w:hAnsi="Arial"/>
      <w:b/>
    </w:rPr>
  </w:style>
  <w:style w:type="character" w:customStyle="1" w:styleId="9Char">
    <w:name w:val="目录 9 Char"/>
    <w:link w:val="9"/>
    <w:uiPriority w:val="39"/>
    <w:rsid w:val="00213BEA"/>
  </w:style>
  <w:style w:type="character" w:customStyle="1" w:styleId="px251">
    <w:name w:val="px251"/>
    <w:basedOn w:val="a0"/>
    <w:rsid w:val="00213BEA"/>
    <w:rPr>
      <w:rFonts w:ascii="ˎ̥" w:hAnsi="ˎ̥" w:hint="default"/>
      <w:color w:val="353535"/>
      <w:sz w:val="18"/>
      <w:szCs w:val="18"/>
    </w:rPr>
  </w:style>
  <w:style w:type="character" w:customStyle="1" w:styleId="CharChar">
    <w:name w:val="纯文本 Char Char"/>
    <w:rsid w:val="00213BEA"/>
    <w:rPr>
      <w:rFonts w:ascii="宋体" w:eastAsia="宋体" w:hAnsi="Courier New"/>
      <w:sz w:val="21"/>
    </w:rPr>
  </w:style>
  <w:style w:type="character" w:customStyle="1" w:styleId="blank">
    <w:name w:val="blank"/>
    <w:basedOn w:val="a0"/>
    <w:rsid w:val="00213BEA"/>
  </w:style>
  <w:style w:type="character" w:customStyle="1" w:styleId="Char1">
    <w:name w:val="批注框文本 Char"/>
    <w:basedOn w:val="a0"/>
    <w:link w:val="a4"/>
    <w:semiHidden/>
    <w:rsid w:val="00213BEA"/>
    <w:rPr>
      <w:rFonts w:ascii="Times New Roman" w:eastAsia="宋体" w:hAnsi="Times New Roman" w:cs="Times New Roman"/>
      <w:sz w:val="18"/>
      <w:szCs w:val="18"/>
    </w:rPr>
  </w:style>
  <w:style w:type="character" w:customStyle="1" w:styleId="Char0">
    <w:name w:val="纯文本 Char"/>
    <w:basedOn w:val="a0"/>
    <w:link w:val="a3"/>
    <w:uiPriority w:val="99"/>
    <w:rsid w:val="00213BEA"/>
    <w:rPr>
      <w:rFonts w:ascii="宋体" w:hAnsi="Courier New" w:cs="Times New Roman"/>
      <w:sz w:val="28"/>
      <w:szCs w:val="20"/>
    </w:rPr>
  </w:style>
  <w:style w:type="character" w:customStyle="1" w:styleId="Char2">
    <w:name w:val="页脚 Char"/>
    <w:basedOn w:val="a0"/>
    <w:link w:val="a5"/>
    <w:rsid w:val="00213BEA"/>
    <w:rPr>
      <w:rFonts w:ascii="Times New Roman" w:eastAsia="宋体" w:hAnsi="Times New Roman" w:cs="Times New Roman"/>
      <w:sz w:val="18"/>
      <w:szCs w:val="20"/>
    </w:rPr>
  </w:style>
  <w:style w:type="character" w:customStyle="1" w:styleId="Char3">
    <w:name w:val="页眉 Char"/>
    <w:basedOn w:val="a0"/>
    <w:link w:val="a6"/>
    <w:rsid w:val="00213BEA"/>
    <w:rPr>
      <w:rFonts w:ascii="Times New Roman" w:eastAsia="宋体" w:hAnsi="Times New Roman" w:cs="Times New Roman"/>
      <w:sz w:val="18"/>
      <w:szCs w:val="20"/>
    </w:rPr>
  </w:style>
  <w:style w:type="character" w:customStyle="1" w:styleId="Char4">
    <w:name w:val="脚注文本 Char"/>
    <w:basedOn w:val="a0"/>
    <w:link w:val="a7"/>
    <w:uiPriority w:val="99"/>
    <w:rsid w:val="00213BEA"/>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1508</Words>
  <Characters>8599</Characters>
  <Application>Microsoft Office Word</Application>
  <DocSecurity>0</DocSecurity>
  <Lines>71</Lines>
  <Paragraphs>20</Paragraphs>
  <ScaleCrop>false</ScaleCrop>
  <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工厂循环水健康养殖技术</dc:title>
  <dc:creator>bikun</dc:creator>
  <cp:lastModifiedBy>fgzhen</cp:lastModifiedBy>
  <cp:revision>1</cp:revision>
  <dcterms:created xsi:type="dcterms:W3CDTF">2015-09-17T02:55:00Z</dcterms:created>
  <dcterms:modified xsi:type="dcterms:W3CDTF">2015-09-23T07:47:00Z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