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C2B" w:rsidRDefault="00626C2B" w:rsidP="00626C2B">
      <w:pPr>
        <w:keepNext/>
        <w:keepLines/>
        <w:spacing w:before="240" w:after="240" w:line="320" w:lineRule="exact"/>
        <w:ind w:firstLineChars="200" w:firstLine="643"/>
        <w:outlineLvl w:val="1"/>
        <w:rPr>
          <w:rFonts w:eastAsia="黑体"/>
          <w:b/>
          <w:bCs/>
          <w:kern w:val="0"/>
          <w:sz w:val="32"/>
          <w:szCs w:val="32"/>
        </w:rPr>
      </w:pPr>
      <w:r>
        <w:rPr>
          <w:rFonts w:eastAsia="黑体" w:cs="黑体" w:hint="eastAsia"/>
          <w:b/>
          <w:bCs/>
          <w:kern w:val="0"/>
          <w:sz w:val="32"/>
          <w:szCs w:val="32"/>
        </w:rPr>
        <w:t>北方春玉米区</w:t>
      </w:r>
    </w:p>
    <w:p w:rsidR="00626C2B" w:rsidRDefault="00626C2B" w:rsidP="00626C2B">
      <w:pPr>
        <w:keepNext/>
        <w:keepLines/>
        <w:numPr>
          <w:ilvl w:val="0"/>
          <w:numId w:val="1"/>
        </w:numPr>
        <w:spacing w:before="260" w:after="260" w:line="300" w:lineRule="exact"/>
        <w:outlineLvl w:val="2"/>
        <w:rPr>
          <w:rFonts w:ascii="宋体" w:hAnsi="宋体" w:cs="宋体"/>
          <w:b/>
          <w:bCs/>
          <w:kern w:val="0"/>
          <w:sz w:val="27"/>
          <w:szCs w:val="27"/>
        </w:rPr>
      </w:pPr>
      <w:bookmarkStart w:id="0" w:name="_Toc315873849"/>
      <w:bookmarkStart w:id="1" w:name="_Toc372191651"/>
      <w:bookmarkStart w:id="2" w:name="_Toc377460598"/>
      <w:bookmarkStart w:id="3" w:name="_Toc405196941"/>
      <w:bookmarkStart w:id="4" w:name="_Toc13643"/>
      <w:bookmarkStart w:id="5" w:name="_Toc406755880"/>
      <w:bookmarkStart w:id="6" w:name="_Toc22107"/>
      <w:bookmarkStart w:id="7" w:name="_Toc15801"/>
      <w:r>
        <w:rPr>
          <w:rFonts w:ascii="宋体" w:hAnsi="宋体" w:cs="宋体" w:hint="eastAsia"/>
          <w:b/>
          <w:bCs/>
          <w:kern w:val="0"/>
          <w:sz w:val="27"/>
          <w:szCs w:val="27"/>
        </w:rPr>
        <w:t>玉米密植高产全程机械化生产技术</w:t>
      </w:r>
      <w:bookmarkEnd w:id="0"/>
      <w:bookmarkEnd w:id="1"/>
      <w:bookmarkEnd w:id="2"/>
      <w:bookmarkEnd w:id="3"/>
      <w:bookmarkEnd w:id="4"/>
      <w:bookmarkEnd w:id="5"/>
      <w:bookmarkEnd w:id="6"/>
      <w:bookmarkEnd w:id="7"/>
    </w:p>
    <w:p w:rsidR="00626C2B" w:rsidRDefault="00626C2B" w:rsidP="00626C2B">
      <w:pPr>
        <w:adjustRightInd w:val="0"/>
        <w:spacing w:line="320" w:lineRule="exact"/>
        <w:ind w:firstLineChars="200" w:firstLine="422"/>
        <w:jc w:val="left"/>
        <w:rPr>
          <w:rFonts w:ascii="宋体"/>
        </w:rPr>
      </w:pPr>
      <w:r>
        <w:rPr>
          <w:rFonts w:ascii="宋体" w:hAnsi="宋体" w:cs="宋体" w:hint="eastAsia"/>
          <w:b/>
          <w:bCs/>
        </w:rPr>
        <w:t>技术概述：</w:t>
      </w:r>
      <w:r>
        <w:rPr>
          <w:rFonts w:ascii="宋体" w:hAnsi="宋体" w:cs="宋体" w:hint="eastAsia"/>
        </w:rPr>
        <w:t>规模化、标准化和机械化是我国现代玉米生产的必由之路。增密种植、全程机械化是玉米高产高效的重要途径，以合理密植、精量点播、机械施肥、机械打药、秸秆还田、机械收获等关键技术为核心，在新疆兵团、黑龙江垦区多年试验示范的基础上形成玉米密植高产全程机械化生产技术。</w:t>
      </w:r>
    </w:p>
    <w:p w:rsidR="00626C2B" w:rsidRDefault="00626C2B" w:rsidP="00626C2B">
      <w:pPr>
        <w:adjustRightInd w:val="0"/>
        <w:spacing w:line="320" w:lineRule="exact"/>
        <w:ind w:firstLineChars="200" w:firstLine="422"/>
        <w:jc w:val="left"/>
        <w:rPr>
          <w:rFonts w:ascii="宋体"/>
        </w:rPr>
      </w:pPr>
      <w:r>
        <w:rPr>
          <w:rFonts w:ascii="宋体" w:hAnsi="宋体" w:cs="宋体" w:hint="eastAsia"/>
          <w:b/>
          <w:bCs/>
        </w:rPr>
        <w:t>增产增效情况：</w:t>
      </w:r>
      <w:r>
        <w:rPr>
          <w:rFonts w:ascii="宋体" w:hAnsi="宋体" w:cs="宋体" w:hint="eastAsia"/>
        </w:rPr>
        <w:t>该技术体系近年在新疆生产建设兵团和自治区、黑龙江农垦、内蒙古兴安盟已大面积推广应用，并在北方多省份进行了技术示范，技术先进可行，增产增效效果显著。</w:t>
      </w:r>
    </w:p>
    <w:p w:rsidR="00626C2B" w:rsidRDefault="00626C2B" w:rsidP="00626C2B">
      <w:pPr>
        <w:adjustRightInd w:val="0"/>
        <w:spacing w:line="320" w:lineRule="exact"/>
        <w:ind w:firstLineChars="200" w:firstLine="422"/>
        <w:jc w:val="left"/>
        <w:rPr>
          <w:rFonts w:ascii="宋体"/>
          <w:b/>
          <w:bCs/>
        </w:rPr>
      </w:pPr>
      <w:r>
        <w:rPr>
          <w:rFonts w:ascii="宋体" w:hAnsi="宋体" w:cs="宋体" w:hint="eastAsia"/>
          <w:b/>
          <w:bCs/>
        </w:rPr>
        <w:t>技术要点：</w:t>
      </w:r>
    </w:p>
    <w:p w:rsidR="00626C2B" w:rsidRDefault="00626C2B" w:rsidP="00FC6B96">
      <w:pPr>
        <w:adjustRightInd w:val="0"/>
        <w:spacing w:line="320" w:lineRule="exact"/>
        <w:ind w:firstLineChars="200" w:firstLine="422"/>
        <w:jc w:val="left"/>
      </w:pPr>
      <w:r w:rsidRPr="00FC6B96">
        <w:rPr>
          <w:b/>
        </w:rPr>
        <w:t>1</w:t>
      </w:r>
      <w:r w:rsidRPr="00FC6B96">
        <w:rPr>
          <w:rFonts w:cs="宋体" w:hint="eastAsia"/>
          <w:b/>
        </w:rPr>
        <w:t>.</w:t>
      </w:r>
      <w:r w:rsidRPr="00FC6B96">
        <w:rPr>
          <w:rFonts w:cs="宋体" w:hint="eastAsia"/>
          <w:b/>
        </w:rPr>
        <w:t>选择耐密、抗倒、适合机械收获的品种。</w:t>
      </w:r>
      <w:r>
        <w:rPr>
          <w:rFonts w:cs="宋体" w:hint="eastAsia"/>
        </w:rPr>
        <w:t>选择国家或省审定、在当地已种植并表现优良的耐密、抗倒、适应机械精量点播和机械收获的品种。籽粒机械</w:t>
      </w:r>
      <w:proofErr w:type="gramStart"/>
      <w:r>
        <w:rPr>
          <w:rFonts w:cs="宋体" w:hint="eastAsia"/>
        </w:rPr>
        <w:t>直收要求</w:t>
      </w:r>
      <w:proofErr w:type="gramEnd"/>
      <w:r>
        <w:rPr>
          <w:rFonts w:cs="宋体" w:hint="eastAsia"/>
        </w:rPr>
        <w:t>后期脱水快、生育期短</w:t>
      </w:r>
      <w:r>
        <w:t>5</w:t>
      </w:r>
      <w:r>
        <w:rPr>
          <w:rFonts w:cs="宋体" w:hint="eastAsia"/>
        </w:rPr>
        <w:t>～</w:t>
      </w:r>
      <w:r>
        <w:t>7</w:t>
      </w:r>
      <w:r>
        <w:rPr>
          <w:rFonts w:cs="宋体" w:hint="eastAsia"/>
        </w:rPr>
        <w:t>天的品种。种子质量符合</w:t>
      </w:r>
      <w:r>
        <w:t>GB 4404.1</w:t>
      </w:r>
      <w:r>
        <w:rPr>
          <w:rFonts w:cs="宋体" w:hint="eastAsia"/>
        </w:rPr>
        <w:t>《粮食作物种子质量标准</w:t>
      </w:r>
      <w:r>
        <w:rPr>
          <w:rFonts w:cs="宋体"/>
        </w:rPr>
        <w:t>——</w:t>
      </w:r>
      <w:r>
        <w:rPr>
          <w:rFonts w:cs="宋体" w:hint="eastAsia"/>
        </w:rPr>
        <w:t>禾谷类》</w:t>
      </w:r>
      <w:r>
        <w:t xml:space="preserve"> </w:t>
      </w:r>
      <w:r>
        <w:rPr>
          <w:rFonts w:cs="宋体" w:hint="eastAsia"/>
        </w:rPr>
        <w:t>的规定。</w:t>
      </w:r>
    </w:p>
    <w:p w:rsidR="00626C2B" w:rsidRDefault="00626C2B" w:rsidP="00FC6B96">
      <w:pPr>
        <w:adjustRightInd w:val="0"/>
        <w:spacing w:line="320" w:lineRule="exact"/>
        <w:ind w:firstLineChars="200" w:firstLine="422"/>
        <w:jc w:val="left"/>
      </w:pPr>
      <w:r w:rsidRPr="00FC6B96">
        <w:rPr>
          <w:b/>
        </w:rPr>
        <w:t>2</w:t>
      </w:r>
      <w:r w:rsidRPr="00FC6B96">
        <w:rPr>
          <w:rFonts w:hint="eastAsia"/>
          <w:b/>
        </w:rPr>
        <w:t>.</w:t>
      </w:r>
      <w:r w:rsidRPr="00FC6B96">
        <w:rPr>
          <w:rFonts w:hint="eastAsia"/>
          <w:b/>
        </w:rPr>
        <w:t>增密种植。</w:t>
      </w:r>
      <w:r>
        <w:rPr>
          <w:rFonts w:cs="宋体" w:hint="eastAsia"/>
        </w:rPr>
        <w:t>根据当地的气候条件、土壤条件、生产条件、品种特性以及生产目的，合理株行距配置，确保适宜密度。西北地区光照条件较好，一般中晚熟品种留苗</w:t>
      </w:r>
      <w:r>
        <w:t>6000</w:t>
      </w:r>
      <w:r>
        <w:rPr>
          <w:rFonts w:cs="宋体" w:hint="eastAsia"/>
        </w:rPr>
        <w:t>～</w:t>
      </w:r>
      <w:r>
        <w:t>6500</w:t>
      </w:r>
      <w:r>
        <w:rPr>
          <w:rFonts w:cs="宋体" w:hint="eastAsia"/>
        </w:rPr>
        <w:t>株／亩；中早熟品种</w:t>
      </w:r>
      <w:r>
        <w:t>7000-7500</w:t>
      </w:r>
      <w:r>
        <w:rPr>
          <w:rFonts w:cs="宋体" w:hint="eastAsia"/>
        </w:rPr>
        <w:t>株</w:t>
      </w:r>
      <w:r>
        <w:t>/</w:t>
      </w:r>
      <w:r>
        <w:rPr>
          <w:rFonts w:cs="宋体" w:hint="eastAsia"/>
        </w:rPr>
        <w:t>亩。东北地区早熟品种</w:t>
      </w:r>
      <w:r>
        <w:t>6000</w:t>
      </w:r>
      <w:r>
        <w:rPr>
          <w:rFonts w:cs="宋体" w:hint="eastAsia"/>
        </w:rPr>
        <w:t>～</w:t>
      </w:r>
      <w:r>
        <w:t>6500</w:t>
      </w:r>
      <w:r>
        <w:rPr>
          <w:rFonts w:cs="宋体" w:hint="eastAsia"/>
        </w:rPr>
        <w:t>株</w:t>
      </w:r>
      <w:r>
        <w:t>/</w:t>
      </w:r>
      <w:r>
        <w:rPr>
          <w:rFonts w:cs="宋体" w:hint="eastAsia"/>
        </w:rPr>
        <w:t>亩，中熟品种</w:t>
      </w:r>
      <w:r>
        <w:t>5000</w:t>
      </w:r>
      <w:r>
        <w:rPr>
          <w:rFonts w:cs="宋体" w:hint="eastAsia"/>
        </w:rPr>
        <w:t>～</w:t>
      </w:r>
      <w:r>
        <w:t>5500</w:t>
      </w:r>
      <w:r>
        <w:rPr>
          <w:rFonts w:cs="宋体" w:hint="eastAsia"/>
        </w:rPr>
        <w:t>株</w:t>
      </w:r>
      <w:r>
        <w:t>/</w:t>
      </w:r>
      <w:r>
        <w:rPr>
          <w:rFonts w:cs="宋体" w:hint="eastAsia"/>
        </w:rPr>
        <w:t>亩。</w:t>
      </w:r>
    </w:p>
    <w:p w:rsidR="00626C2B" w:rsidRDefault="00626C2B" w:rsidP="00FC6B96">
      <w:pPr>
        <w:adjustRightInd w:val="0"/>
        <w:spacing w:line="320" w:lineRule="exact"/>
        <w:ind w:firstLineChars="200" w:firstLine="422"/>
        <w:jc w:val="left"/>
      </w:pPr>
      <w:r w:rsidRPr="00FC6B96">
        <w:rPr>
          <w:b/>
        </w:rPr>
        <w:t>3</w:t>
      </w:r>
      <w:r w:rsidRPr="00FC6B96">
        <w:rPr>
          <w:rFonts w:hint="eastAsia"/>
          <w:b/>
        </w:rPr>
        <w:t>.</w:t>
      </w:r>
      <w:r w:rsidRPr="00FC6B96">
        <w:rPr>
          <w:rFonts w:hint="eastAsia"/>
          <w:b/>
        </w:rPr>
        <w:t>采用机械精量播种。</w:t>
      </w:r>
      <w:r>
        <w:rPr>
          <w:rFonts w:cs="宋体" w:hint="eastAsia"/>
        </w:rPr>
        <w:t>单粒点播种子发芽率应高于</w:t>
      </w:r>
      <w:r>
        <w:t>96</w:t>
      </w:r>
      <w:r>
        <w:rPr>
          <w:rFonts w:cs="宋体" w:hint="eastAsia"/>
        </w:rPr>
        <w:t>％。通过足</w:t>
      </w:r>
      <w:proofErr w:type="gramStart"/>
      <w:r>
        <w:rPr>
          <w:rFonts w:cs="宋体" w:hint="eastAsia"/>
        </w:rPr>
        <w:t>墒</w:t>
      </w:r>
      <w:proofErr w:type="gramEnd"/>
      <w:r>
        <w:rPr>
          <w:rFonts w:cs="宋体" w:hint="eastAsia"/>
        </w:rPr>
        <w:t>、适期播种等，保证苗齐、苗匀、苗全、苗壮，提高群体整齐度。带种肥播种时要种、肥分离。</w:t>
      </w:r>
    </w:p>
    <w:p w:rsidR="00626C2B" w:rsidRDefault="00626C2B" w:rsidP="00FC6B96">
      <w:pPr>
        <w:adjustRightInd w:val="0"/>
        <w:spacing w:line="320" w:lineRule="exact"/>
        <w:ind w:firstLineChars="200" w:firstLine="422"/>
        <w:jc w:val="left"/>
      </w:pPr>
      <w:r w:rsidRPr="00FC6B96">
        <w:rPr>
          <w:b/>
        </w:rPr>
        <w:t>4</w:t>
      </w:r>
      <w:r w:rsidRPr="00FC6B96">
        <w:rPr>
          <w:rFonts w:hint="eastAsia"/>
          <w:b/>
        </w:rPr>
        <w:t>.</w:t>
      </w:r>
      <w:r w:rsidRPr="00FC6B96">
        <w:rPr>
          <w:rFonts w:hint="eastAsia"/>
          <w:b/>
        </w:rPr>
        <w:t>分期施肥。</w:t>
      </w:r>
      <w:r>
        <w:rPr>
          <w:rFonts w:cs="宋体" w:hint="eastAsia"/>
        </w:rPr>
        <w:t>根据各地玉米产量目标和地力水平进行测土配方施肥，使用各级土肥站经测土推荐的配方或配方专用肥。在有条件的地区，每亩施优质粗有机肥</w:t>
      </w:r>
      <w:r>
        <w:t>2</w:t>
      </w:r>
      <w:r>
        <w:rPr>
          <w:rFonts w:cs="宋体" w:hint="eastAsia"/>
        </w:rPr>
        <w:t>～</w:t>
      </w:r>
      <w:r>
        <w:t>3</w:t>
      </w:r>
      <w:r>
        <w:rPr>
          <w:rFonts w:cs="宋体" w:hint="eastAsia"/>
        </w:rPr>
        <w:t>吨或精制有机肥</w:t>
      </w:r>
      <w:r>
        <w:t>1</w:t>
      </w:r>
      <w:r>
        <w:rPr>
          <w:rFonts w:cs="宋体" w:hint="eastAsia"/>
        </w:rPr>
        <w:t>吨左右；全部磷肥、</w:t>
      </w:r>
      <w:r>
        <w:t>30</w:t>
      </w:r>
      <w:r>
        <w:rPr>
          <w:rFonts w:cs="宋体" w:hint="eastAsia"/>
        </w:rPr>
        <w:t>％～</w:t>
      </w:r>
      <w:r>
        <w:t>40</w:t>
      </w:r>
      <w:r>
        <w:rPr>
          <w:rFonts w:cs="宋体" w:hint="eastAsia"/>
        </w:rPr>
        <w:t>％的氮肥（如有种肥可相应减少用量）和</w:t>
      </w:r>
      <w:r>
        <w:t>70</w:t>
      </w:r>
      <w:r>
        <w:rPr>
          <w:rFonts w:cs="宋体" w:hint="eastAsia"/>
        </w:rPr>
        <w:t>％钾肥作基肥。剩余的肥料在小喇叭口期以前进行一次性机械追施。</w:t>
      </w:r>
    </w:p>
    <w:p w:rsidR="00626C2B" w:rsidRDefault="00626C2B" w:rsidP="00FC6B96">
      <w:pPr>
        <w:adjustRightInd w:val="0"/>
        <w:spacing w:line="320" w:lineRule="exact"/>
        <w:ind w:firstLineChars="200" w:firstLine="422"/>
        <w:jc w:val="left"/>
      </w:pPr>
      <w:r w:rsidRPr="00FC6B96">
        <w:rPr>
          <w:b/>
        </w:rPr>
        <w:t>5</w:t>
      </w:r>
      <w:r w:rsidRPr="00FC6B96">
        <w:rPr>
          <w:rFonts w:hint="eastAsia"/>
          <w:b/>
        </w:rPr>
        <w:t>.</w:t>
      </w:r>
      <w:r w:rsidRPr="00FC6B96">
        <w:rPr>
          <w:rFonts w:hint="eastAsia"/>
          <w:b/>
        </w:rPr>
        <w:t>化控防倒。</w:t>
      </w:r>
      <w:r>
        <w:rPr>
          <w:rFonts w:cs="宋体" w:hint="eastAsia"/>
        </w:rPr>
        <w:t>对于倒伏常发地区和密度较大、生长过旺、品种抗倒性差的地块，可在玉米</w:t>
      </w:r>
      <w:r>
        <w:t>6</w:t>
      </w:r>
      <w:r>
        <w:rPr>
          <w:rFonts w:cs="宋体" w:hint="eastAsia"/>
        </w:rPr>
        <w:t>～</w:t>
      </w:r>
      <w:r>
        <w:t>8</w:t>
      </w:r>
      <w:r>
        <w:rPr>
          <w:rFonts w:cs="宋体" w:hint="eastAsia"/>
        </w:rPr>
        <w:t>展叶期，喷施化控药剂，如玉黄金、</w:t>
      </w:r>
      <w:proofErr w:type="gramStart"/>
      <w:r>
        <w:rPr>
          <w:rFonts w:cs="宋体" w:hint="eastAsia"/>
        </w:rPr>
        <w:t>吨田宝</w:t>
      </w:r>
      <w:proofErr w:type="gramEnd"/>
      <w:r>
        <w:rPr>
          <w:rFonts w:cs="宋体" w:hint="eastAsia"/>
        </w:rPr>
        <w:t>、羟基乙烯利等，控制基部节间长度，增强茎秆强度，预防倒伏。</w:t>
      </w:r>
    </w:p>
    <w:p w:rsidR="00626C2B" w:rsidRDefault="00626C2B" w:rsidP="00FC6B96">
      <w:pPr>
        <w:adjustRightInd w:val="0"/>
        <w:spacing w:line="320" w:lineRule="exact"/>
        <w:ind w:firstLineChars="200" w:firstLine="422"/>
        <w:jc w:val="left"/>
        <w:rPr>
          <w:rFonts w:cs="宋体"/>
        </w:rPr>
      </w:pPr>
      <w:r w:rsidRPr="00FC6B96">
        <w:rPr>
          <w:b/>
        </w:rPr>
        <w:t>6</w:t>
      </w:r>
      <w:r w:rsidRPr="00FC6B96">
        <w:rPr>
          <w:rFonts w:hint="eastAsia"/>
          <w:b/>
        </w:rPr>
        <w:t>.</w:t>
      </w:r>
      <w:r w:rsidRPr="00FC6B96">
        <w:rPr>
          <w:rFonts w:hint="eastAsia"/>
          <w:b/>
        </w:rPr>
        <w:t>适时晚收、机械收获。</w:t>
      </w:r>
      <w:r>
        <w:rPr>
          <w:rFonts w:cs="宋体" w:hint="eastAsia"/>
        </w:rPr>
        <w:t>根据种植行距及作业质量要求选择合适的收获机械。玉米完熟后可果穗收获。籽粒机械</w:t>
      </w:r>
      <w:proofErr w:type="gramStart"/>
      <w:r>
        <w:rPr>
          <w:rFonts w:cs="宋体" w:hint="eastAsia"/>
        </w:rPr>
        <w:t>直收可</w:t>
      </w:r>
      <w:proofErr w:type="gramEnd"/>
      <w:r>
        <w:rPr>
          <w:rFonts w:cs="宋体" w:hint="eastAsia"/>
        </w:rPr>
        <w:t>在生理成熟（籽粒乳线完全消失）后</w:t>
      </w:r>
      <w:r>
        <w:rPr>
          <w:rFonts w:cs="宋体" w:hint="eastAsia"/>
        </w:rPr>
        <w:t>2</w:t>
      </w:r>
      <w:r>
        <w:rPr>
          <w:rFonts w:cs="宋体" w:hint="eastAsia"/>
        </w:rPr>
        <w:t>～</w:t>
      </w:r>
      <w:r>
        <w:rPr>
          <w:rFonts w:cs="宋体" w:hint="eastAsia"/>
        </w:rPr>
        <w:t>4</w:t>
      </w:r>
      <w:r>
        <w:rPr>
          <w:rFonts w:cs="宋体" w:hint="eastAsia"/>
        </w:rPr>
        <w:t>周进行收获作业，籽粒水分含量应为</w:t>
      </w:r>
      <w:r>
        <w:rPr>
          <w:rFonts w:cs="宋体" w:hint="eastAsia"/>
        </w:rPr>
        <w:t>28%</w:t>
      </w:r>
      <w:r>
        <w:rPr>
          <w:rFonts w:cs="宋体" w:hint="eastAsia"/>
        </w:rPr>
        <w:t>以下，一次完成摘穗、剥皮、脱粒，同时进行茎秆处理（切段青贮或粉碎还田）等项作业。</w:t>
      </w:r>
    </w:p>
    <w:p w:rsidR="00626C2B" w:rsidRDefault="00626C2B" w:rsidP="00FC6B96">
      <w:pPr>
        <w:adjustRightInd w:val="0"/>
        <w:spacing w:line="320" w:lineRule="exact"/>
        <w:ind w:firstLineChars="200" w:firstLine="422"/>
        <w:jc w:val="left"/>
      </w:pPr>
      <w:r w:rsidRPr="00FC6B96">
        <w:rPr>
          <w:b/>
        </w:rPr>
        <w:t>7</w:t>
      </w:r>
      <w:r w:rsidRPr="00FC6B96">
        <w:rPr>
          <w:rFonts w:hint="eastAsia"/>
          <w:b/>
        </w:rPr>
        <w:t>.</w:t>
      </w:r>
      <w:r w:rsidRPr="00FC6B96">
        <w:rPr>
          <w:rFonts w:hint="eastAsia"/>
          <w:b/>
        </w:rPr>
        <w:t>秸秆还田，培肥地力。</w:t>
      </w:r>
      <w:r>
        <w:rPr>
          <w:rFonts w:cs="宋体" w:hint="eastAsia"/>
        </w:rPr>
        <w:t>利用饲草检拾打捆机将秸秆打捆做饲料，或利用秸秆还田机粉碎秸秆。用翻转</w:t>
      </w:r>
      <w:proofErr w:type="gramStart"/>
      <w:r>
        <w:rPr>
          <w:rFonts w:cs="宋体" w:hint="eastAsia"/>
        </w:rPr>
        <w:t>犁</w:t>
      </w:r>
      <w:proofErr w:type="gramEnd"/>
      <w:r>
        <w:rPr>
          <w:rFonts w:cs="宋体" w:hint="eastAsia"/>
        </w:rPr>
        <w:t>翻地，深度</w:t>
      </w:r>
      <w:r>
        <w:t>30</w:t>
      </w:r>
      <w:r>
        <w:rPr>
          <w:rFonts w:cs="宋体" w:hint="eastAsia"/>
        </w:rPr>
        <w:t>～</w:t>
      </w:r>
      <w:r>
        <w:t>40</w:t>
      </w:r>
      <w:r>
        <w:rPr>
          <w:rFonts w:cs="宋体" w:hint="eastAsia"/>
        </w:rPr>
        <w:t>厘米。</w:t>
      </w:r>
    </w:p>
    <w:p w:rsidR="00626C2B" w:rsidRDefault="00626C2B" w:rsidP="00626C2B">
      <w:pPr>
        <w:adjustRightInd w:val="0"/>
        <w:spacing w:line="320" w:lineRule="exact"/>
        <w:ind w:firstLineChars="200" w:firstLine="422"/>
        <w:jc w:val="left"/>
      </w:pPr>
      <w:r>
        <w:rPr>
          <w:rFonts w:cs="宋体" w:hint="eastAsia"/>
          <w:b/>
          <w:bCs/>
        </w:rPr>
        <w:t>注意事项：</w:t>
      </w:r>
      <w:r>
        <w:rPr>
          <w:rFonts w:cs="宋体" w:hint="eastAsia"/>
        </w:rPr>
        <w:t>玉米机械化生产的重点是选好品种，抓好播种与收获</w:t>
      </w:r>
      <w:r>
        <w:t>2</w:t>
      </w:r>
      <w:r>
        <w:rPr>
          <w:rFonts w:cs="宋体" w:hint="eastAsia"/>
        </w:rPr>
        <w:t>个关键环节。单粒点播技术对种子质量提出了更高的要求，发芽率</w:t>
      </w:r>
      <w:r>
        <w:t>≥96%</w:t>
      </w:r>
      <w:r>
        <w:rPr>
          <w:rFonts w:cs="宋体" w:hint="eastAsia"/>
        </w:rPr>
        <w:t>；机械</w:t>
      </w:r>
      <w:proofErr w:type="gramStart"/>
      <w:r>
        <w:rPr>
          <w:rFonts w:cs="宋体" w:hint="eastAsia"/>
        </w:rPr>
        <w:t>收粒时间</w:t>
      </w:r>
      <w:proofErr w:type="gramEnd"/>
      <w:r>
        <w:rPr>
          <w:rFonts w:cs="宋体" w:hint="eastAsia"/>
        </w:rPr>
        <w:t>应适当推迟，一般在玉米籽粒完熟后</w:t>
      </w:r>
      <w:r>
        <w:t>2</w:t>
      </w:r>
      <w:r>
        <w:rPr>
          <w:rFonts w:cs="宋体" w:hint="eastAsia"/>
        </w:rPr>
        <w:t>～</w:t>
      </w:r>
      <w:r>
        <w:t>4</w:t>
      </w:r>
      <w:r>
        <w:rPr>
          <w:rFonts w:cs="宋体" w:hint="eastAsia"/>
        </w:rPr>
        <w:t>周较好。</w:t>
      </w:r>
      <w:bookmarkStart w:id="8" w:name="_GoBack"/>
      <w:bookmarkEnd w:id="8"/>
    </w:p>
    <w:p w:rsidR="00051BC0" w:rsidRDefault="00051BC0" w:rsidP="00051BC0">
      <w:pPr>
        <w:adjustRightInd w:val="0"/>
        <w:spacing w:line="320" w:lineRule="exact"/>
        <w:ind w:firstLineChars="200" w:firstLine="422"/>
        <w:jc w:val="left"/>
      </w:pPr>
      <w:r>
        <w:rPr>
          <w:rFonts w:cs="宋体" w:hint="eastAsia"/>
          <w:b/>
          <w:bCs/>
        </w:rPr>
        <w:t>适宜区域：</w:t>
      </w:r>
      <w:r>
        <w:rPr>
          <w:rFonts w:cs="宋体" w:hint="eastAsia"/>
        </w:rPr>
        <w:t>北方春玉米区，其他地区可参照执行。</w:t>
      </w:r>
    </w:p>
    <w:p w:rsidR="00626C2B" w:rsidRDefault="00626C2B" w:rsidP="00626C2B">
      <w:pPr>
        <w:spacing w:line="320" w:lineRule="exact"/>
        <w:ind w:firstLineChars="200" w:firstLine="422"/>
        <w:jc w:val="left"/>
      </w:pPr>
      <w:r>
        <w:rPr>
          <w:rFonts w:cs="宋体" w:hint="eastAsia"/>
          <w:b/>
          <w:bCs/>
        </w:rPr>
        <w:t>技术依托单位</w:t>
      </w:r>
      <w:r>
        <w:rPr>
          <w:rFonts w:cs="宋体" w:hint="eastAsia"/>
        </w:rPr>
        <w:t>：</w:t>
      </w:r>
    </w:p>
    <w:p w:rsidR="00626C2B" w:rsidRPr="00FC6B96" w:rsidRDefault="00626C2B" w:rsidP="00FC6B96">
      <w:pPr>
        <w:spacing w:line="320" w:lineRule="exact"/>
        <w:ind w:firstLineChars="200" w:firstLine="422"/>
        <w:jc w:val="left"/>
        <w:rPr>
          <w:b/>
        </w:rPr>
      </w:pPr>
      <w:r w:rsidRPr="00FC6B96">
        <w:rPr>
          <w:rFonts w:hint="eastAsia"/>
          <w:b/>
        </w:rPr>
        <w:t>1.</w:t>
      </w:r>
      <w:r w:rsidRPr="00FC6B96">
        <w:rPr>
          <w:rFonts w:hint="eastAsia"/>
          <w:b/>
        </w:rPr>
        <w:t>中国农业科学院作物科学研究所</w:t>
      </w:r>
    </w:p>
    <w:p w:rsidR="00626C2B" w:rsidRDefault="00626C2B" w:rsidP="00626C2B">
      <w:pPr>
        <w:spacing w:line="320" w:lineRule="exact"/>
        <w:ind w:firstLineChars="200" w:firstLine="420"/>
        <w:jc w:val="left"/>
      </w:pPr>
      <w:r>
        <w:rPr>
          <w:rFonts w:cs="宋体" w:hint="eastAsia"/>
        </w:rPr>
        <w:t>联系地址：北京市海淀区中关村南大街</w:t>
      </w:r>
      <w:r>
        <w:t>12</w:t>
      </w:r>
      <w:r>
        <w:rPr>
          <w:rFonts w:cs="宋体" w:hint="eastAsia"/>
        </w:rPr>
        <w:t>号</w:t>
      </w:r>
    </w:p>
    <w:p w:rsidR="00626C2B" w:rsidRDefault="00626C2B" w:rsidP="00626C2B">
      <w:pPr>
        <w:spacing w:line="320" w:lineRule="exact"/>
        <w:ind w:firstLineChars="200" w:firstLine="420"/>
        <w:jc w:val="left"/>
      </w:pPr>
      <w:r>
        <w:rPr>
          <w:rFonts w:cs="宋体" w:hint="eastAsia"/>
        </w:rPr>
        <w:t>邮政编码：</w:t>
      </w:r>
      <w:r>
        <w:t>100081</w:t>
      </w:r>
    </w:p>
    <w:p w:rsidR="00626C2B" w:rsidRDefault="00626C2B" w:rsidP="00626C2B">
      <w:pPr>
        <w:spacing w:line="320" w:lineRule="exact"/>
        <w:ind w:firstLineChars="200" w:firstLine="420"/>
        <w:jc w:val="left"/>
        <w:rPr>
          <w:rFonts w:ascii="宋体" w:hAnsi="宋体" w:cs="宋体"/>
        </w:rPr>
      </w:pPr>
      <w:r>
        <w:rPr>
          <w:rFonts w:cs="宋体" w:hint="eastAsia"/>
        </w:rPr>
        <w:lastRenderedPageBreak/>
        <w:t>联</w:t>
      </w:r>
      <w:r>
        <w:rPr>
          <w:rFonts w:cs="宋体" w:hint="eastAsia"/>
        </w:rPr>
        <w:t xml:space="preserve"> </w:t>
      </w:r>
      <w:r>
        <w:rPr>
          <w:rFonts w:cs="宋体" w:hint="eastAsia"/>
        </w:rPr>
        <w:t>系</w:t>
      </w:r>
      <w:r>
        <w:rPr>
          <w:rFonts w:cs="宋体" w:hint="eastAsia"/>
        </w:rPr>
        <w:t xml:space="preserve"> </w:t>
      </w:r>
      <w:r>
        <w:rPr>
          <w:rFonts w:cs="宋体" w:hint="eastAsia"/>
        </w:rPr>
        <w:t>人：</w:t>
      </w:r>
      <w:r>
        <w:rPr>
          <w:rFonts w:ascii="宋体" w:hAnsi="宋体" w:cs="宋体" w:hint="eastAsia"/>
        </w:rPr>
        <w:t>李少昆</w:t>
      </w:r>
    </w:p>
    <w:p w:rsidR="00626C2B" w:rsidRDefault="00626C2B" w:rsidP="00626C2B">
      <w:pPr>
        <w:spacing w:line="320" w:lineRule="exact"/>
        <w:ind w:firstLineChars="200" w:firstLine="420"/>
        <w:jc w:val="left"/>
        <w:rPr>
          <w:rFonts w:ascii="宋体" w:hAnsi="宋体" w:cs="宋体"/>
        </w:rPr>
      </w:pPr>
      <w:r>
        <w:rPr>
          <w:rFonts w:ascii="宋体" w:hAnsi="宋体" w:cs="宋体" w:hint="eastAsia"/>
        </w:rPr>
        <w:t>联系电话：010-82108891</w:t>
      </w:r>
    </w:p>
    <w:p w:rsidR="00626C2B" w:rsidRDefault="00626C2B" w:rsidP="00626C2B">
      <w:pPr>
        <w:spacing w:line="320" w:lineRule="exact"/>
        <w:ind w:firstLineChars="200" w:firstLine="420"/>
        <w:jc w:val="left"/>
        <w:rPr>
          <w:rFonts w:ascii="宋体" w:hAnsi="宋体" w:cs="宋体"/>
        </w:rPr>
      </w:pPr>
      <w:r>
        <w:rPr>
          <w:rFonts w:ascii="宋体" w:hAnsi="宋体" w:cs="宋体" w:hint="eastAsia"/>
        </w:rPr>
        <w:t>电子邮箱：lishaokun@caas.cn</w:t>
      </w:r>
    </w:p>
    <w:p w:rsidR="00626C2B" w:rsidRPr="00FC6B96" w:rsidRDefault="00626C2B" w:rsidP="00FC6B96">
      <w:pPr>
        <w:spacing w:line="320" w:lineRule="exact"/>
        <w:ind w:firstLineChars="200" w:firstLine="422"/>
        <w:jc w:val="left"/>
        <w:rPr>
          <w:b/>
        </w:rPr>
      </w:pPr>
      <w:r w:rsidRPr="00FC6B96">
        <w:rPr>
          <w:rFonts w:hint="eastAsia"/>
          <w:b/>
        </w:rPr>
        <w:t>2.</w:t>
      </w:r>
      <w:r w:rsidRPr="00FC6B96">
        <w:rPr>
          <w:rFonts w:hint="eastAsia"/>
          <w:b/>
        </w:rPr>
        <w:t>西北农林科技大学农学院</w:t>
      </w:r>
    </w:p>
    <w:p w:rsidR="00626C2B" w:rsidRDefault="00626C2B" w:rsidP="00626C2B">
      <w:pPr>
        <w:spacing w:line="320" w:lineRule="exact"/>
        <w:ind w:firstLineChars="200" w:firstLine="420"/>
        <w:jc w:val="left"/>
        <w:rPr>
          <w:rFonts w:ascii="宋体" w:hAnsi="宋体" w:cs="宋体"/>
        </w:rPr>
      </w:pPr>
      <w:r>
        <w:rPr>
          <w:rFonts w:ascii="宋体" w:hAnsi="宋体" w:cs="宋体" w:hint="eastAsia"/>
        </w:rPr>
        <w:t>联系地址：陕西省杨凌农业高新技术示范区邰城路3号</w:t>
      </w:r>
    </w:p>
    <w:p w:rsidR="00626C2B" w:rsidRDefault="00626C2B" w:rsidP="00626C2B">
      <w:pPr>
        <w:spacing w:line="320" w:lineRule="exact"/>
        <w:ind w:firstLineChars="200" w:firstLine="420"/>
        <w:jc w:val="left"/>
        <w:rPr>
          <w:rFonts w:ascii="宋体" w:hAnsi="宋体" w:cs="宋体"/>
        </w:rPr>
      </w:pPr>
      <w:r>
        <w:rPr>
          <w:rFonts w:ascii="宋体" w:hAnsi="宋体" w:cs="宋体" w:hint="eastAsia"/>
        </w:rPr>
        <w:t>邮政编码：712100</w:t>
      </w:r>
    </w:p>
    <w:p w:rsidR="00626C2B" w:rsidRDefault="00626C2B" w:rsidP="00626C2B">
      <w:pPr>
        <w:spacing w:line="320" w:lineRule="exact"/>
        <w:ind w:firstLineChars="200" w:firstLine="420"/>
        <w:jc w:val="left"/>
        <w:rPr>
          <w:rFonts w:ascii="宋体" w:hAnsi="宋体" w:cs="宋体"/>
        </w:rPr>
      </w:pPr>
      <w:r>
        <w:rPr>
          <w:rFonts w:ascii="宋体" w:hAnsi="宋体" w:cs="宋体" w:hint="eastAsia"/>
        </w:rPr>
        <w:t>联 系 人：薛吉全</w:t>
      </w:r>
    </w:p>
    <w:p w:rsidR="00626C2B" w:rsidRDefault="00626C2B" w:rsidP="00626C2B">
      <w:pPr>
        <w:spacing w:line="320" w:lineRule="exact"/>
        <w:ind w:firstLineChars="200" w:firstLine="420"/>
        <w:jc w:val="left"/>
        <w:rPr>
          <w:rFonts w:ascii="宋体" w:hAnsi="宋体" w:cs="宋体"/>
        </w:rPr>
      </w:pPr>
      <w:r>
        <w:rPr>
          <w:rFonts w:ascii="宋体" w:hAnsi="宋体" w:cs="宋体" w:hint="eastAsia"/>
        </w:rPr>
        <w:t>联系电话：029-87082934，13709129113</w:t>
      </w:r>
    </w:p>
    <w:p w:rsidR="00626C2B" w:rsidRDefault="00626C2B" w:rsidP="00626C2B">
      <w:pPr>
        <w:spacing w:line="320" w:lineRule="exact"/>
        <w:ind w:firstLineChars="200" w:firstLine="420"/>
        <w:jc w:val="left"/>
        <w:rPr>
          <w:rFonts w:ascii="宋体" w:hAnsi="宋体" w:cs="宋体"/>
        </w:rPr>
      </w:pPr>
      <w:r>
        <w:rPr>
          <w:rFonts w:ascii="宋体" w:hAnsi="宋体" w:cs="宋体" w:hint="eastAsia"/>
        </w:rPr>
        <w:t>电子邮箱：xjq2934@163.com</w:t>
      </w:r>
    </w:p>
    <w:p w:rsidR="00626C2B" w:rsidRPr="00FC6B96" w:rsidRDefault="00626C2B" w:rsidP="00FC6B96">
      <w:pPr>
        <w:spacing w:line="320" w:lineRule="exact"/>
        <w:ind w:firstLineChars="200" w:firstLine="422"/>
        <w:jc w:val="left"/>
        <w:rPr>
          <w:b/>
        </w:rPr>
      </w:pPr>
      <w:r w:rsidRPr="00FC6B96">
        <w:rPr>
          <w:rFonts w:hint="eastAsia"/>
          <w:b/>
        </w:rPr>
        <w:t>3.</w:t>
      </w:r>
      <w:r w:rsidRPr="00FC6B96">
        <w:rPr>
          <w:rFonts w:hint="eastAsia"/>
          <w:b/>
        </w:rPr>
        <w:t>内蒙古农业技术推广站</w:t>
      </w:r>
    </w:p>
    <w:p w:rsidR="00626C2B" w:rsidRDefault="00626C2B" w:rsidP="00626C2B">
      <w:pPr>
        <w:spacing w:line="320" w:lineRule="exact"/>
        <w:ind w:firstLineChars="200" w:firstLine="420"/>
        <w:jc w:val="left"/>
        <w:rPr>
          <w:rFonts w:ascii="宋体" w:hAnsi="宋体" w:cs="宋体"/>
        </w:rPr>
      </w:pPr>
      <w:r>
        <w:rPr>
          <w:rFonts w:ascii="宋体" w:hAnsi="宋体" w:cs="宋体" w:hint="eastAsia"/>
        </w:rPr>
        <w:t>联系地址：呼和浩特市乌兰察布东街70号</w:t>
      </w:r>
    </w:p>
    <w:p w:rsidR="00626C2B" w:rsidRDefault="00626C2B" w:rsidP="00626C2B">
      <w:pPr>
        <w:spacing w:line="320" w:lineRule="exact"/>
        <w:ind w:firstLineChars="200" w:firstLine="420"/>
        <w:jc w:val="left"/>
        <w:rPr>
          <w:rFonts w:ascii="宋体" w:hAnsi="宋体" w:cs="宋体"/>
        </w:rPr>
      </w:pPr>
      <w:r>
        <w:rPr>
          <w:rFonts w:ascii="宋体" w:hAnsi="宋体" w:cs="宋体" w:hint="eastAsia"/>
        </w:rPr>
        <w:t>邮政编码：010010</w:t>
      </w:r>
    </w:p>
    <w:p w:rsidR="00626C2B" w:rsidRDefault="00626C2B" w:rsidP="00626C2B">
      <w:pPr>
        <w:spacing w:line="320" w:lineRule="exact"/>
        <w:ind w:firstLineChars="200" w:firstLine="420"/>
        <w:jc w:val="left"/>
        <w:rPr>
          <w:rFonts w:ascii="宋体" w:hAnsi="宋体" w:cs="宋体"/>
        </w:rPr>
      </w:pPr>
      <w:r>
        <w:rPr>
          <w:rFonts w:ascii="宋体" w:hAnsi="宋体" w:cs="宋体" w:hint="eastAsia"/>
        </w:rPr>
        <w:t>联 系 人：马日亮</w:t>
      </w:r>
    </w:p>
    <w:p w:rsidR="00626C2B" w:rsidRDefault="00626C2B" w:rsidP="00626C2B">
      <w:pPr>
        <w:spacing w:line="320" w:lineRule="exact"/>
        <w:ind w:firstLineChars="200" w:firstLine="420"/>
        <w:jc w:val="left"/>
        <w:rPr>
          <w:rFonts w:ascii="宋体" w:hAnsi="宋体" w:cs="宋体"/>
        </w:rPr>
      </w:pPr>
      <w:r>
        <w:rPr>
          <w:rFonts w:ascii="宋体" w:hAnsi="宋体" w:cs="宋体" w:hint="eastAsia"/>
        </w:rPr>
        <w:t>联系电话：0471-6652329</w:t>
      </w:r>
    </w:p>
    <w:p w:rsidR="00626C2B" w:rsidRDefault="00626C2B" w:rsidP="00626C2B">
      <w:pPr>
        <w:spacing w:line="320" w:lineRule="exact"/>
        <w:ind w:firstLineChars="200" w:firstLine="420"/>
        <w:jc w:val="left"/>
        <w:rPr>
          <w:rFonts w:ascii="宋体" w:hAnsi="宋体" w:cs="宋体"/>
        </w:rPr>
      </w:pPr>
      <w:r>
        <w:rPr>
          <w:rFonts w:ascii="宋体" w:hAnsi="宋体" w:cs="宋体" w:hint="eastAsia"/>
        </w:rPr>
        <w:t>电子邮箱：</w:t>
      </w:r>
      <w:hyperlink r:id="rId8" w:history="1">
        <w:r>
          <w:rPr>
            <w:rFonts w:ascii="宋体" w:hAnsi="宋体" w:cs="宋体" w:hint="eastAsia"/>
          </w:rPr>
          <w:t>nntlsk@yahoo.com.cn</w:t>
        </w:r>
      </w:hyperlink>
    </w:p>
    <w:p w:rsidR="00626C2B" w:rsidRPr="00FC6B96" w:rsidRDefault="00626C2B" w:rsidP="00FC6B96">
      <w:pPr>
        <w:spacing w:line="320" w:lineRule="exact"/>
        <w:ind w:firstLineChars="200" w:firstLine="422"/>
        <w:jc w:val="left"/>
        <w:rPr>
          <w:b/>
        </w:rPr>
      </w:pPr>
      <w:r w:rsidRPr="00FC6B96">
        <w:rPr>
          <w:rFonts w:hint="eastAsia"/>
          <w:b/>
        </w:rPr>
        <w:t xml:space="preserve">4. </w:t>
      </w:r>
      <w:r w:rsidRPr="00FC6B96">
        <w:rPr>
          <w:rFonts w:hint="eastAsia"/>
          <w:b/>
        </w:rPr>
        <w:t>黑龙江农垦总局农业局</w:t>
      </w:r>
    </w:p>
    <w:p w:rsidR="00626C2B" w:rsidRDefault="00626C2B" w:rsidP="00626C2B">
      <w:pPr>
        <w:spacing w:line="320" w:lineRule="exact"/>
        <w:ind w:firstLineChars="200" w:firstLine="420"/>
        <w:jc w:val="left"/>
        <w:rPr>
          <w:rFonts w:ascii="宋体" w:hAnsi="宋体" w:cs="宋体"/>
        </w:rPr>
      </w:pPr>
      <w:r>
        <w:rPr>
          <w:rFonts w:ascii="宋体" w:hAnsi="宋体" w:cs="宋体" w:hint="eastAsia"/>
        </w:rPr>
        <w:t>联系地址：哈尔滨市香坊区红旗大街175号</w:t>
      </w:r>
    </w:p>
    <w:p w:rsidR="00626C2B" w:rsidRDefault="00626C2B" w:rsidP="00626C2B">
      <w:pPr>
        <w:spacing w:line="320" w:lineRule="exact"/>
        <w:ind w:firstLineChars="200" w:firstLine="420"/>
        <w:jc w:val="left"/>
        <w:rPr>
          <w:rFonts w:ascii="宋体" w:hAnsi="宋体" w:cs="宋体"/>
        </w:rPr>
      </w:pPr>
      <w:r>
        <w:rPr>
          <w:rFonts w:ascii="宋体" w:hAnsi="宋体" w:cs="宋体" w:hint="eastAsia"/>
        </w:rPr>
        <w:t>邮政编码：150036</w:t>
      </w:r>
    </w:p>
    <w:p w:rsidR="00626C2B" w:rsidRDefault="00626C2B" w:rsidP="00626C2B">
      <w:pPr>
        <w:spacing w:line="320" w:lineRule="exact"/>
        <w:ind w:firstLineChars="200" w:firstLine="420"/>
        <w:jc w:val="left"/>
        <w:rPr>
          <w:rFonts w:ascii="宋体" w:hAnsi="宋体" w:cs="宋体"/>
        </w:rPr>
      </w:pPr>
      <w:r>
        <w:rPr>
          <w:rFonts w:ascii="宋体" w:hAnsi="宋体" w:cs="宋体" w:hint="eastAsia"/>
        </w:rPr>
        <w:t>联 系 人：</w:t>
      </w:r>
      <w:proofErr w:type="gramStart"/>
      <w:r>
        <w:rPr>
          <w:rFonts w:ascii="宋体" w:hAnsi="宋体" w:cs="宋体" w:hint="eastAsia"/>
        </w:rPr>
        <w:t>杨智超</w:t>
      </w:r>
      <w:proofErr w:type="gramEnd"/>
    </w:p>
    <w:p w:rsidR="00626C2B" w:rsidRDefault="00626C2B" w:rsidP="00626C2B">
      <w:pPr>
        <w:spacing w:line="320" w:lineRule="exact"/>
        <w:ind w:firstLineChars="200" w:firstLine="420"/>
        <w:jc w:val="left"/>
        <w:rPr>
          <w:rFonts w:ascii="宋体" w:hAnsi="宋体" w:cs="宋体"/>
        </w:rPr>
      </w:pPr>
      <w:r>
        <w:rPr>
          <w:rFonts w:ascii="宋体" w:hAnsi="宋体" w:cs="宋体" w:hint="eastAsia"/>
        </w:rPr>
        <w:t>联系电话：0451-55195122</w:t>
      </w:r>
    </w:p>
    <w:p w:rsidR="00626C2B" w:rsidRDefault="00626C2B" w:rsidP="00626C2B">
      <w:pPr>
        <w:spacing w:line="320" w:lineRule="exact"/>
        <w:ind w:firstLineChars="200" w:firstLine="420"/>
        <w:jc w:val="left"/>
      </w:pPr>
      <w:r>
        <w:rPr>
          <w:rFonts w:ascii="宋体" w:hAnsi="宋体" w:cs="宋体" w:hint="eastAsia"/>
        </w:rPr>
        <w:t>电子邮箱：</w:t>
      </w:r>
      <w:hyperlink r:id="rId9" w:history="1">
        <w:r>
          <w:rPr>
            <w:rFonts w:ascii="宋体" w:hAnsi="宋体" w:cs="宋体" w:hint="eastAsia"/>
          </w:rPr>
          <w:t>nkzjnyj@126.com</w:t>
        </w:r>
      </w:hyperlink>
    </w:p>
    <w:p w:rsidR="0032047A" w:rsidRPr="00626C2B" w:rsidRDefault="0032047A"/>
    <w:sectPr w:rsidR="0032047A" w:rsidRPr="00626C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7BD" w:rsidRDefault="00D317BD" w:rsidP="00626C2B">
      <w:r>
        <w:separator/>
      </w:r>
    </w:p>
  </w:endnote>
  <w:endnote w:type="continuationSeparator" w:id="0">
    <w:p w:rsidR="00D317BD" w:rsidRDefault="00D317BD" w:rsidP="00626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7BD" w:rsidRDefault="00D317BD" w:rsidP="00626C2B">
      <w:r>
        <w:separator/>
      </w:r>
    </w:p>
  </w:footnote>
  <w:footnote w:type="continuationSeparator" w:id="0">
    <w:p w:rsidR="00D317BD" w:rsidRDefault="00D317BD" w:rsidP="00626C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25A2B"/>
    <w:multiLevelType w:val="multilevel"/>
    <w:tmpl w:val="54925A2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43D"/>
    <w:rsid w:val="00051BC0"/>
    <w:rsid w:val="0032047A"/>
    <w:rsid w:val="00626C2B"/>
    <w:rsid w:val="0093243D"/>
    <w:rsid w:val="00BE20C1"/>
    <w:rsid w:val="00D317BD"/>
    <w:rsid w:val="00F33B6E"/>
    <w:rsid w:val="00FC6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C2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6C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6C2B"/>
    <w:rPr>
      <w:sz w:val="18"/>
      <w:szCs w:val="18"/>
    </w:rPr>
  </w:style>
  <w:style w:type="paragraph" w:styleId="a4">
    <w:name w:val="footer"/>
    <w:basedOn w:val="a"/>
    <w:link w:val="Char0"/>
    <w:uiPriority w:val="99"/>
    <w:unhideWhenUsed/>
    <w:rsid w:val="00626C2B"/>
    <w:pPr>
      <w:tabs>
        <w:tab w:val="center" w:pos="4153"/>
        <w:tab w:val="right" w:pos="8306"/>
      </w:tabs>
      <w:snapToGrid w:val="0"/>
      <w:jc w:val="left"/>
    </w:pPr>
    <w:rPr>
      <w:sz w:val="18"/>
      <w:szCs w:val="18"/>
    </w:rPr>
  </w:style>
  <w:style w:type="character" w:customStyle="1" w:styleId="Char0">
    <w:name w:val="页脚 Char"/>
    <w:basedOn w:val="a0"/>
    <w:link w:val="a4"/>
    <w:uiPriority w:val="99"/>
    <w:rsid w:val="00626C2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C2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6C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6C2B"/>
    <w:rPr>
      <w:sz w:val="18"/>
      <w:szCs w:val="18"/>
    </w:rPr>
  </w:style>
  <w:style w:type="paragraph" w:styleId="a4">
    <w:name w:val="footer"/>
    <w:basedOn w:val="a"/>
    <w:link w:val="Char0"/>
    <w:uiPriority w:val="99"/>
    <w:unhideWhenUsed/>
    <w:rsid w:val="00626C2B"/>
    <w:pPr>
      <w:tabs>
        <w:tab w:val="center" w:pos="4153"/>
        <w:tab w:val="right" w:pos="8306"/>
      </w:tabs>
      <w:snapToGrid w:val="0"/>
      <w:jc w:val="left"/>
    </w:pPr>
    <w:rPr>
      <w:sz w:val="18"/>
      <w:szCs w:val="18"/>
    </w:rPr>
  </w:style>
  <w:style w:type="character" w:customStyle="1" w:styleId="Char0">
    <w:name w:val="页脚 Char"/>
    <w:basedOn w:val="a0"/>
    <w:link w:val="a4"/>
    <w:uiPriority w:val="99"/>
    <w:rsid w:val="00626C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ntlsk@yahoo.com.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kzjnyj@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2015-09-17T06:14:00Z</dcterms:created>
  <dcterms:modified xsi:type="dcterms:W3CDTF">2015-09-18T03:32:00Z</dcterms:modified>
</cp:coreProperties>
</file>