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B78" w:rsidRDefault="00836B78" w:rsidP="00836B78">
      <w:pPr>
        <w:keepNext/>
        <w:keepLines/>
        <w:spacing w:before="240" w:after="240" w:line="320" w:lineRule="exact"/>
        <w:ind w:firstLineChars="200" w:firstLine="643"/>
        <w:outlineLvl w:val="1"/>
        <w:rPr>
          <w:rFonts w:eastAsia="黑体"/>
          <w:b/>
          <w:bCs/>
          <w:kern w:val="0"/>
          <w:sz w:val="32"/>
          <w:szCs w:val="32"/>
        </w:rPr>
      </w:pPr>
      <w:r>
        <w:rPr>
          <w:rFonts w:eastAsia="黑体" w:cs="黑体" w:hint="eastAsia"/>
          <w:b/>
          <w:bCs/>
          <w:kern w:val="0"/>
          <w:sz w:val="32"/>
          <w:szCs w:val="32"/>
        </w:rPr>
        <w:t>西南玉米区</w:t>
      </w:r>
    </w:p>
    <w:p w:rsidR="00836B78" w:rsidRDefault="00836B78" w:rsidP="00836B78">
      <w:pPr>
        <w:keepNext/>
        <w:keepLines/>
        <w:numPr>
          <w:ilvl w:val="0"/>
          <w:numId w:val="1"/>
        </w:numPr>
        <w:spacing w:before="260" w:after="260" w:line="300" w:lineRule="exact"/>
        <w:outlineLvl w:val="2"/>
        <w:rPr>
          <w:rFonts w:ascii="宋体" w:hAnsi="宋体" w:cs="宋体"/>
          <w:b/>
          <w:bCs/>
          <w:kern w:val="0"/>
          <w:sz w:val="27"/>
          <w:szCs w:val="27"/>
        </w:rPr>
      </w:pPr>
      <w:bookmarkStart w:id="0" w:name="_Toc315873846"/>
      <w:bookmarkStart w:id="1" w:name="_Toc372191648"/>
      <w:bookmarkStart w:id="2" w:name="_Toc377460592"/>
      <w:bookmarkStart w:id="3" w:name="_Toc405196937"/>
      <w:bookmarkStart w:id="4" w:name="_Toc23510"/>
      <w:bookmarkStart w:id="5" w:name="_Toc406755876"/>
      <w:bookmarkStart w:id="6" w:name="_Toc24415"/>
      <w:bookmarkStart w:id="7" w:name="_Toc11112"/>
      <w:r>
        <w:rPr>
          <w:rFonts w:ascii="宋体" w:hAnsi="宋体" w:cs="宋体" w:hint="eastAsia"/>
          <w:b/>
          <w:bCs/>
          <w:kern w:val="0"/>
          <w:sz w:val="27"/>
          <w:szCs w:val="27"/>
        </w:rPr>
        <w:t>西南玉米抗逆丰产技术</w:t>
      </w:r>
      <w:bookmarkEnd w:id="0"/>
      <w:bookmarkEnd w:id="1"/>
      <w:bookmarkEnd w:id="2"/>
      <w:bookmarkEnd w:id="3"/>
      <w:bookmarkEnd w:id="4"/>
      <w:bookmarkEnd w:id="5"/>
      <w:bookmarkEnd w:id="6"/>
      <w:bookmarkEnd w:id="7"/>
    </w:p>
    <w:p w:rsidR="00836B78" w:rsidRDefault="00836B78" w:rsidP="00836B78">
      <w:pPr>
        <w:keepNext/>
        <w:keepLines/>
        <w:spacing w:beforeLines="50" w:before="156" w:afterLines="50" w:after="156" w:line="320" w:lineRule="exact"/>
        <w:ind w:firstLineChars="200" w:firstLine="422"/>
        <w:outlineLvl w:val="3"/>
        <w:rPr>
          <w:b/>
          <w:bCs/>
        </w:rPr>
      </w:pPr>
      <w:bookmarkStart w:id="8" w:name="_Toc377460593"/>
      <w:bookmarkStart w:id="9" w:name="_Toc405196938"/>
      <w:bookmarkStart w:id="10" w:name="_Toc406755877"/>
      <w:bookmarkStart w:id="11" w:name="_Toc10639"/>
      <w:bookmarkStart w:id="12" w:name="_Toc29225"/>
      <w:r>
        <w:rPr>
          <w:b/>
          <w:bCs/>
        </w:rPr>
        <w:t>A</w:t>
      </w:r>
      <w:r>
        <w:rPr>
          <w:rFonts w:cs="宋体" w:hint="eastAsia"/>
          <w:b/>
          <w:bCs/>
        </w:rPr>
        <w:t>、</w:t>
      </w:r>
      <w:bookmarkStart w:id="13" w:name="_Toc341875568"/>
      <w:r>
        <w:rPr>
          <w:rFonts w:cs="宋体" w:hint="eastAsia"/>
          <w:b/>
          <w:bCs/>
        </w:rPr>
        <w:t>西南玉米抗旱精播丰产技术</w:t>
      </w:r>
      <w:bookmarkEnd w:id="8"/>
      <w:bookmarkEnd w:id="9"/>
      <w:bookmarkEnd w:id="10"/>
      <w:bookmarkEnd w:id="11"/>
      <w:bookmarkEnd w:id="12"/>
      <w:bookmarkEnd w:id="13"/>
    </w:p>
    <w:p w:rsidR="00836B78" w:rsidRDefault="00836B78" w:rsidP="00836B78">
      <w:pPr>
        <w:spacing w:line="320" w:lineRule="exact"/>
        <w:ind w:firstLineChars="200" w:firstLine="422"/>
        <w:jc w:val="left"/>
      </w:pPr>
      <w:r>
        <w:rPr>
          <w:rFonts w:cs="宋体" w:hint="eastAsia"/>
          <w:b/>
          <w:bCs/>
        </w:rPr>
        <w:t>技术概述：</w:t>
      </w:r>
      <w:r>
        <w:rPr>
          <w:rFonts w:cs="宋体" w:hint="eastAsia"/>
        </w:rPr>
        <w:t>针对旱</w:t>
      </w:r>
      <w:proofErr w:type="gramStart"/>
      <w:r>
        <w:rPr>
          <w:rFonts w:cs="宋体" w:hint="eastAsia"/>
        </w:rPr>
        <w:t>作雨养区</w:t>
      </w:r>
      <w:proofErr w:type="gramEnd"/>
      <w:r>
        <w:rPr>
          <w:rFonts w:cs="宋体" w:hint="eastAsia"/>
        </w:rPr>
        <w:t>玉米降雨量少、变异幅度大、土壤水分供应有限，导致玉米播种质量差、保苗率低、群体结构不合理和传统的地膜覆盖玉米后期出现早衰等突出问题，以“水分”为关键指标进行调整，保证足</w:t>
      </w:r>
      <w:proofErr w:type="gramStart"/>
      <w:r>
        <w:rPr>
          <w:rFonts w:cs="宋体" w:hint="eastAsia"/>
        </w:rPr>
        <w:t>墒</w:t>
      </w:r>
      <w:proofErr w:type="gramEnd"/>
      <w:r>
        <w:rPr>
          <w:rFonts w:cs="宋体" w:hint="eastAsia"/>
        </w:rPr>
        <w:t>播种，确保出苗整齐、均匀，将播期适度拉长、等雨播种，抓好播种质量促进苗全、苗齐、苗壮是保障玉米丰产的基础。</w:t>
      </w:r>
    </w:p>
    <w:p w:rsidR="00836B78" w:rsidRDefault="00836B78" w:rsidP="00836B78">
      <w:pPr>
        <w:spacing w:line="320" w:lineRule="exact"/>
        <w:ind w:firstLineChars="200" w:firstLine="422"/>
        <w:jc w:val="left"/>
      </w:pPr>
      <w:r>
        <w:rPr>
          <w:rFonts w:cs="宋体" w:hint="eastAsia"/>
          <w:b/>
          <w:bCs/>
        </w:rPr>
        <w:t>增产增效情况：</w:t>
      </w:r>
      <w:r>
        <w:rPr>
          <w:rFonts w:cs="宋体" w:hint="eastAsia"/>
        </w:rPr>
        <w:t>旱地玉米抗旱播种丰产技术以“耐旱品种、地膜覆盖、适墒播种、精细播种”为关键，自推广应用以来，在在四川、贵州、重庆、云南等地示范，较非示范区增产</w:t>
      </w:r>
      <w:r>
        <w:t>10-20%</w:t>
      </w:r>
      <w:r>
        <w:rPr>
          <w:rFonts w:cs="宋体" w:hint="eastAsia"/>
        </w:rPr>
        <w:t>，部分地区甚至高达</w:t>
      </w:r>
      <w:r>
        <w:t>36%</w:t>
      </w:r>
      <w:r>
        <w:rPr>
          <w:rFonts w:cs="宋体" w:hint="eastAsia"/>
        </w:rPr>
        <w:t>，节本增效作用显著。</w:t>
      </w:r>
    </w:p>
    <w:p w:rsidR="00836B78" w:rsidRDefault="00836B78" w:rsidP="00836B78">
      <w:pPr>
        <w:spacing w:line="320" w:lineRule="exact"/>
        <w:ind w:firstLineChars="200" w:firstLine="422"/>
        <w:jc w:val="left"/>
      </w:pPr>
      <w:r>
        <w:rPr>
          <w:rFonts w:cs="宋体" w:hint="eastAsia"/>
          <w:b/>
          <w:bCs/>
        </w:rPr>
        <w:t>技术要点：</w:t>
      </w:r>
    </w:p>
    <w:p w:rsidR="00836B78" w:rsidRDefault="00836B78" w:rsidP="00EB5553">
      <w:pPr>
        <w:spacing w:line="320" w:lineRule="exact"/>
        <w:ind w:firstLineChars="200" w:firstLine="422"/>
        <w:jc w:val="left"/>
      </w:pPr>
      <w:r w:rsidRPr="00EB5553">
        <w:rPr>
          <w:b/>
        </w:rPr>
        <w:t>1</w:t>
      </w:r>
      <w:r w:rsidRPr="00EB5553">
        <w:rPr>
          <w:rFonts w:cs="宋体" w:hint="eastAsia"/>
          <w:b/>
        </w:rPr>
        <w:t>.</w:t>
      </w:r>
      <w:r w:rsidRPr="00EB5553">
        <w:rPr>
          <w:rFonts w:cs="宋体" w:hint="eastAsia"/>
          <w:b/>
        </w:rPr>
        <w:t>选择耐旱品种。</w:t>
      </w:r>
      <w:r>
        <w:rPr>
          <w:rFonts w:cs="宋体" w:hint="eastAsia"/>
        </w:rPr>
        <w:t>选择适应当地生产条件、结实性好，中熟品种、抗旱、抗倒、耐密、抗病品种。</w:t>
      </w:r>
    </w:p>
    <w:p w:rsidR="00836B78" w:rsidRDefault="00836B78" w:rsidP="00EB5553">
      <w:pPr>
        <w:spacing w:line="320" w:lineRule="exact"/>
        <w:ind w:firstLineChars="200" w:firstLine="422"/>
        <w:jc w:val="left"/>
      </w:pPr>
      <w:r w:rsidRPr="00EB5553">
        <w:rPr>
          <w:b/>
        </w:rPr>
        <w:t>2</w:t>
      </w:r>
      <w:r w:rsidRPr="00EB5553">
        <w:rPr>
          <w:rFonts w:hint="eastAsia"/>
          <w:b/>
        </w:rPr>
        <w:t>.</w:t>
      </w:r>
      <w:r w:rsidRPr="00EB5553">
        <w:rPr>
          <w:rFonts w:hint="eastAsia"/>
          <w:b/>
        </w:rPr>
        <w:t>地膜覆盖种植。</w:t>
      </w:r>
      <w:r>
        <w:rPr>
          <w:rFonts w:cs="宋体" w:hint="eastAsia"/>
        </w:rPr>
        <w:t>选用合适机具进行覆膜作业，也可灌水和覆膜同步进行，保墒和增温相结合。若将膜上播种改为膜侧播种，还可有效缓解后期地膜玉米由于地温高导致的根系衰老快的症状，延长玉米灌浆时间，增加玉米的粒重和单株生产力，促进玉米增产。</w:t>
      </w:r>
    </w:p>
    <w:p w:rsidR="00836B78" w:rsidRDefault="00836B78" w:rsidP="00EB5553">
      <w:pPr>
        <w:spacing w:line="320" w:lineRule="exact"/>
        <w:ind w:firstLineChars="200" w:firstLine="422"/>
        <w:jc w:val="left"/>
      </w:pPr>
      <w:r w:rsidRPr="00EB5553">
        <w:rPr>
          <w:b/>
        </w:rPr>
        <w:t>3</w:t>
      </w:r>
      <w:r w:rsidRPr="00EB5553">
        <w:rPr>
          <w:rFonts w:hint="eastAsia"/>
          <w:b/>
        </w:rPr>
        <w:t>.</w:t>
      </w:r>
      <w:r w:rsidRPr="00EB5553">
        <w:rPr>
          <w:rFonts w:hint="eastAsia"/>
          <w:b/>
        </w:rPr>
        <w:t>适期足</w:t>
      </w:r>
      <w:proofErr w:type="gramStart"/>
      <w:r w:rsidRPr="00EB5553">
        <w:rPr>
          <w:rFonts w:hint="eastAsia"/>
          <w:b/>
        </w:rPr>
        <w:t>墒</w:t>
      </w:r>
      <w:proofErr w:type="gramEnd"/>
      <w:r w:rsidRPr="00EB5553">
        <w:rPr>
          <w:rFonts w:hint="eastAsia"/>
          <w:b/>
        </w:rPr>
        <w:t>播种。</w:t>
      </w:r>
      <w:r>
        <w:rPr>
          <w:rFonts w:cs="宋体" w:hint="eastAsia"/>
        </w:rPr>
        <w:t>目前温度和积温已不是本区域玉米产量提高的重要限制因素，根据当地土壤墒情和降雨情况确定最佳播种时间，播种时土壤含水量不低于</w:t>
      </w:r>
      <w:r>
        <w:t>14%</w:t>
      </w:r>
      <w:r>
        <w:rPr>
          <w:rFonts w:cs="宋体" w:hint="eastAsia"/>
        </w:rPr>
        <w:t>，使玉米的生育高峰期与当地的降水高峰期的吻合性，有效提高玉米的播种质量、群体整齐度和水分利用效率。</w:t>
      </w:r>
    </w:p>
    <w:p w:rsidR="00836B78" w:rsidRPr="00EB5553" w:rsidRDefault="00836B78" w:rsidP="00EB5553">
      <w:pPr>
        <w:spacing w:line="320" w:lineRule="exact"/>
        <w:ind w:firstLineChars="200" w:firstLine="422"/>
        <w:jc w:val="left"/>
        <w:rPr>
          <w:b/>
        </w:rPr>
      </w:pPr>
      <w:r w:rsidRPr="00EB5553">
        <w:rPr>
          <w:b/>
        </w:rPr>
        <w:t>4</w:t>
      </w:r>
      <w:r w:rsidRPr="00EB5553">
        <w:rPr>
          <w:rFonts w:hint="eastAsia"/>
          <w:b/>
        </w:rPr>
        <w:t>.</w:t>
      </w:r>
      <w:r w:rsidRPr="00EB5553">
        <w:rPr>
          <w:rFonts w:hint="eastAsia"/>
          <w:b/>
        </w:rPr>
        <w:t>精细播种提高整齐度。</w:t>
      </w:r>
    </w:p>
    <w:p w:rsidR="00836B78" w:rsidRDefault="00836B78" w:rsidP="00836B78">
      <w:pPr>
        <w:spacing w:line="320" w:lineRule="exact"/>
        <w:ind w:firstLineChars="200" w:firstLine="420"/>
        <w:jc w:val="left"/>
      </w:pPr>
      <w:r>
        <w:rPr>
          <w:rFonts w:cs="宋体" w:hint="eastAsia"/>
        </w:rPr>
        <w:t>（</w:t>
      </w:r>
      <w:r>
        <w:t>1</w:t>
      </w:r>
      <w:r>
        <w:rPr>
          <w:rFonts w:cs="宋体" w:hint="eastAsia"/>
        </w:rPr>
        <w:t>）种子准备：精选种子（种子纯度≥</w:t>
      </w:r>
      <w:r>
        <w:t>98%</w:t>
      </w:r>
      <w:r>
        <w:rPr>
          <w:rFonts w:cs="宋体" w:hint="eastAsia"/>
        </w:rPr>
        <w:t>、发芽率≥</w:t>
      </w:r>
      <w:r>
        <w:t>90%</w:t>
      </w:r>
      <w:r>
        <w:rPr>
          <w:rFonts w:cs="宋体" w:hint="eastAsia"/>
        </w:rPr>
        <w:t>）、实行包衣，播种量较常规生产增加</w:t>
      </w:r>
      <w:r>
        <w:t>10%</w:t>
      </w:r>
      <w:r>
        <w:rPr>
          <w:rFonts w:cs="宋体" w:hint="eastAsia"/>
        </w:rPr>
        <w:t>以上，种植密度为</w:t>
      </w:r>
      <w:r>
        <w:t>4000</w:t>
      </w:r>
      <w:r>
        <w:rPr>
          <w:rFonts w:cs="宋体" w:hint="eastAsia"/>
        </w:rPr>
        <w:t>～</w:t>
      </w:r>
      <w:r>
        <w:t>4500</w:t>
      </w:r>
      <w:r>
        <w:rPr>
          <w:rFonts w:cs="宋体" w:hint="eastAsia"/>
        </w:rPr>
        <w:t>株／亩。</w:t>
      </w:r>
    </w:p>
    <w:p w:rsidR="00836B78" w:rsidRDefault="00836B78" w:rsidP="00836B78">
      <w:pPr>
        <w:spacing w:line="320" w:lineRule="exact"/>
        <w:ind w:firstLineChars="200" w:firstLine="420"/>
        <w:jc w:val="left"/>
      </w:pPr>
      <w:r>
        <w:rPr>
          <w:rFonts w:cs="宋体" w:hint="eastAsia"/>
        </w:rPr>
        <w:t>（</w:t>
      </w:r>
      <w:r>
        <w:t>2</w:t>
      </w:r>
      <w:r>
        <w:rPr>
          <w:rFonts w:cs="宋体" w:hint="eastAsia"/>
        </w:rPr>
        <w:t>）机械播种：选用适应当地生产情况的机具，丘陵地区间套作和小地块生产可选用</w:t>
      </w:r>
      <w:r>
        <w:t>25-55</w:t>
      </w:r>
      <w:r>
        <w:rPr>
          <w:rFonts w:cs="宋体" w:hint="eastAsia"/>
        </w:rPr>
        <w:t>马力的小四轮拖拉机</w:t>
      </w:r>
      <w:proofErr w:type="gramStart"/>
      <w:r>
        <w:rPr>
          <w:rFonts w:cs="宋体" w:hint="eastAsia"/>
        </w:rPr>
        <w:t>或微耕机</w:t>
      </w:r>
      <w:proofErr w:type="gramEnd"/>
      <w:r>
        <w:rPr>
          <w:rFonts w:cs="宋体" w:hint="eastAsia"/>
        </w:rPr>
        <w:t>，选用小四轮拖拉机配套条带旋耕机和铧式犁。播期旋耕，达到表土细碎、地面平整的标准要求。</w:t>
      </w:r>
    </w:p>
    <w:p w:rsidR="00836B78" w:rsidRDefault="00836B78" w:rsidP="00836B78">
      <w:pPr>
        <w:spacing w:line="320" w:lineRule="exact"/>
        <w:ind w:firstLineChars="200" w:firstLine="420"/>
        <w:jc w:val="left"/>
      </w:pPr>
      <w:r>
        <w:rPr>
          <w:rFonts w:cs="宋体" w:hint="eastAsia"/>
        </w:rPr>
        <w:t>（</w:t>
      </w:r>
      <w:r>
        <w:t>3</w:t>
      </w:r>
      <w:r>
        <w:rPr>
          <w:rFonts w:cs="宋体" w:hint="eastAsia"/>
        </w:rPr>
        <w:t>）田间管理。出苗后，勤查勤管。一方面注重防治地老虎等虫害；另一方面，根据旱情、苗情及时进行水肥管理。适时晚收。</w:t>
      </w:r>
    </w:p>
    <w:p w:rsidR="00836B78" w:rsidRDefault="00836B78" w:rsidP="00836B78">
      <w:pPr>
        <w:spacing w:line="320" w:lineRule="exact"/>
        <w:ind w:firstLineChars="200" w:firstLine="422"/>
        <w:jc w:val="left"/>
      </w:pPr>
      <w:r>
        <w:rPr>
          <w:rFonts w:cs="宋体" w:hint="eastAsia"/>
          <w:b/>
          <w:bCs/>
        </w:rPr>
        <w:t>注意事项：</w:t>
      </w:r>
      <w:r>
        <w:rPr>
          <w:rFonts w:cs="宋体" w:hint="eastAsia"/>
        </w:rPr>
        <w:t>抗旱保苗丰产栽培的实质是利用玉米生理需水与当地时空降雨的合理配置及有效利用机理，技术的关键是根据当地土壤墒情和降雨情况确定最佳播种时间；为确保玉米丰产，还应注重</w:t>
      </w:r>
      <w:proofErr w:type="gramStart"/>
      <w:r>
        <w:rPr>
          <w:rFonts w:cs="宋体" w:hint="eastAsia"/>
        </w:rPr>
        <w:t>培</w:t>
      </w:r>
      <w:proofErr w:type="gramEnd"/>
      <w:r>
        <w:rPr>
          <w:rFonts w:cs="宋体" w:hint="eastAsia"/>
        </w:rPr>
        <w:t>肥地力（秸秆还田和有机肥施用）、氮磷钾配合施用、氮肥分</w:t>
      </w:r>
      <w:r>
        <w:t>2</w:t>
      </w:r>
      <w:r>
        <w:rPr>
          <w:rFonts w:cs="宋体" w:hint="eastAsia"/>
        </w:rPr>
        <w:t>～</w:t>
      </w:r>
      <w:r>
        <w:t>3</w:t>
      </w:r>
      <w:r>
        <w:rPr>
          <w:rFonts w:cs="宋体" w:hint="eastAsia"/>
        </w:rPr>
        <w:t>次追施。</w:t>
      </w:r>
    </w:p>
    <w:p w:rsidR="00DA2E09" w:rsidRDefault="00DA2E09" w:rsidP="00DA2E09">
      <w:pPr>
        <w:spacing w:line="320" w:lineRule="exact"/>
        <w:ind w:firstLineChars="200" w:firstLine="422"/>
        <w:jc w:val="left"/>
      </w:pPr>
      <w:r>
        <w:rPr>
          <w:rFonts w:cs="宋体" w:hint="eastAsia"/>
          <w:b/>
          <w:bCs/>
        </w:rPr>
        <w:t>适宜区域：</w:t>
      </w:r>
      <w:r>
        <w:rPr>
          <w:rFonts w:cs="宋体" w:hint="eastAsia"/>
        </w:rPr>
        <w:t>旱地春玉米区及其他同类地区。</w:t>
      </w:r>
      <w:bookmarkStart w:id="14" w:name="_GoBack"/>
      <w:bookmarkEnd w:id="14"/>
    </w:p>
    <w:p w:rsidR="00836B78" w:rsidRDefault="00836B78" w:rsidP="00836B78">
      <w:pPr>
        <w:spacing w:line="320" w:lineRule="exact"/>
        <w:ind w:firstLineChars="200" w:firstLine="422"/>
        <w:jc w:val="left"/>
        <w:rPr>
          <w:rFonts w:ascii="宋体"/>
        </w:rPr>
      </w:pPr>
      <w:r>
        <w:rPr>
          <w:rFonts w:ascii="宋体" w:hAnsi="宋体" w:cs="宋体" w:hint="eastAsia"/>
          <w:b/>
          <w:bCs/>
        </w:rPr>
        <w:t>技术依托单位：</w:t>
      </w:r>
      <w:r>
        <w:rPr>
          <w:rFonts w:ascii="宋体" w:hAnsi="宋体" w:cs="宋体" w:hint="eastAsia"/>
        </w:rPr>
        <w:t>四川省农业科学院</w:t>
      </w:r>
    </w:p>
    <w:p w:rsidR="00836B78" w:rsidRDefault="00836B78" w:rsidP="00836B78">
      <w:pPr>
        <w:spacing w:line="320" w:lineRule="exact"/>
        <w:ind w:firstLineChars="200" w:firstLine="420"/>
        <w:jc w:val="left"/>
      </w:pPr>
      <w:r>
        <w:rPr>
          <w:rFonts w:cs="宋体" w:hint="eastAsia"/>
        </w:rPr>
        <w:t>联系地址：成都市</w:t>
      </w:r>
      <w:proofErr w:type="gramStart"/>
      <w:r>
        <w:rPr>
          <w:rFonts w:cs="宋体" w:hint="eastAsia"/>
        </w:rPr>
        <w:t>净居寺路</w:t>
      </w:r>
      <w:proofErr w:type="gramEnd"/>
      <w:r>
        <w:t>20</w:t>
      </w:r>
      <w:r>
        <w:rPr>
          <w:rFonts w:cs="宋体" w:hint="eastAsia"/>
        </w:rPr>
        <w:t>号</w:t>
      </w:r>
    </w:p>
    <w:p w:rsidR="00836B78" w:rsidRDefault="00836B78" w:rsidP="00836B78">
      <w:pPr>
        <w:spacing w:line="320" w:lineRule="exact"/>
        <w:ind w:firstLineChars="200" w:firstLine="420"/>
        <w:jc w:val="left"/>
      </w:pPr>
      <w:r>
        <w:rPr>
          <w:rFonts w:cs="宋体" w:hint="eastAsia"/>
        </w:rPr>
        <w:t>邮政编码：</w:t>
      </w:r>
      <w:r>
        <w:t>610066</w:t>
      </w:r>
    </w:p>
    <w:p w:rsidR="00836B78" w:rsidRDefault="00836B78" w:rsidP="00836B78">
      <w:pPr>
        <w:spacing w:line="320" w:lineRule="exact"/>
        <w:ind w:firstLineChars="200" w:firstLine="420"/>
        <w:jc w:val="left"/>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人：刘永红</w:t>
      </w:r>
    </w:p>
    <w:p w:rsidR="00836B78" w:rsidRDefault="00836B78" w:rsidP="00836B78">
      <w:pPr>
        <w:spacing w:line="320" w:lineRule="exact"/>
        <w:ind w:firstLineChars="200" w:firstLine="420"/>
        <w:jc w:val="left"/>
      </w:pPr>
      <w:r>
        <w:rPr>
          <w:rFonts w:cs="宋体" w:hint="eastAsia"/>
        </w:rPr>
        <w:t>联系电话：</w:t>
      </w:r>
      <w:r>
        <w:t>028-</w:t>
      </w:r>
      <w:proofErr w:type="gramStart"/>
      <w:r>
        <w:t>84504390</w:t>
      </w:r>
      <w:r>
        <w:rPr>
          <w:rFonts w:cs="宋体" w:hint="eastAsia"/>
        </w:rPr>
        <w:t xml:space="preserve">  </w:t>
      </w:r>
      <w:r>
        <w:t>13908189593</w:t>
      </w:r>
      <w:proofErr w:type="gramEnd"/>
    </w:p>
    <w:p w:rsidR="00836B78" w:rsidRDefault="00836B78" w:rsidP="00836B78">
      <w:pPr>
        <w:spacing w:line="320" w:lineRule="exact"/>
        <w:ind w:firstLineChars="200" w:firstLine="420"/>
        <w:jc w:val="left"/>
        <w:rPr>
          <w:rFonts w:ascii="宋体"/>
        </w:rPr>
      </w:pPr>
      <w:r>
        <w:rPr>
          <w:rFonts w:cs="宋体" w:hint="eastAsia"/>
        </w:rPr>
        <w:t>电子邮箱：</w:t>
      </w:r>
      <w:hyperlink r:id="rId8" w:history="1">
        <w:r>
          <w:t>saaslyh@yahoo.com.cn</w:t>
        </w:r>
      </w:hyperlink>
    </w:p>
    <w:p w:rsidR="00836B78" w:rsidRDefault="00836B78" w:rsidP="00836B78">
      <w:pPr>
        <w:keepNext/>
        <w:keepLines/>
        <w:spacing w:beforeLines="50" w:before="156" w:afterLines="50" w:after="156" w:line="320" w:lineRule="exact"/>
        <w:ind w:firstLineChars="200" w:firstLine="422"/>
        <w:outlineLvl w:val="3"/>
        <w:rPr>
          <w:b/>
          <w:bCs/>
        </w:rPr>
      </w:pPr>
      <w:bookmarkStart w:id="15" w:name="_Toc377460594"/>
      <w:bookmarkStart w:id="16" w:name="_Toc405196939"/>
      <w:bookmarkStart w:id="17" w:name="_Toc406755878"/>
      <w:bookmarkStart w:id="18" w:name="_Toc8729"/>
      <w:bookmarkStart w:id="19" w:name="_Toc22046"/>
      <w:r>
        <w:rPr>
          <w:b/>
          <w:bCs/>
        </w:rPr>
        <w:lastRenderedPageBreak/>
        <w:t>B</w:t>
      </w:r>
      <w:r>
        <w:rPr>
          <w:rFonts w:cs="宋体" w:hint="eastAsia"/>
          <w:b/>
          <w:bCs/>
        </w:rPr>
        <w:t>、</w:t>
      </w:r>
      <w:bookmarkEnd w:id="15"/>
      <w:r>
        <w:rPr>
          <w:rFonts w:cs="宋体" w:hint="eastAsia"/>
          <w:b/>
          <w:bCs/>
        </w:rPr>
        <w:t>山地玉米抗逆简化栽培技术</w:t>
      </w:r>
      <w:bookmarkEnd w:id="16"/>
      <w:bookmarkEnd w:id="17"/>
      <w:bookmarkEnd w:id="18"/>
      <w:bookmarkEnd w:id="19"/>
    </w:p>
    <w:p w:rsidR="00836B78" w:rsidRDefault="00836B78" w:rsidP="00836B78">
      <w:pPr>
        <w:spacing w:line="320" w:lineRule="exact"/>
        <w:ind w:firstLineChars="200" w:firstLine="422"/>
        <w:jc w:val="left"/>
      </w:pPr>
      <w:r>
        <w:rPr>
          <w:rFonts w:cs="宋体" w:hint="eastAsia"/>
          <w:b/>
          <w:bCs/>
        </w:rPr>
        <w:t>技术概述：</w:t>
      </w:r>
      <w:r>
        <w:rPr>
          <w:rFonts w:cs="宋体" w:hint="eastAsia"/>
        </w:rPr>
        <w:t>山地玉米常年种植大，但土壤耕作层浅，高原季风气候，十年九旱，种子出苗困难等因素，结合多年生</w:t>
      </w:r>
      <w:proofErr w:type="gramStart"/>
      <w:r>
        <w:rPr>
          <w:rFonts w:cs="宋体" w:hint="eastAsia"/>
        </w:rPr>
        <w:t>产实践</w:t>
      </w:r>
      <w:proofErr w:type="gramEnd"/>
      <w:r>
        <w:rPr>
          <w:rFonts w:cs="宋体" w:hint="eastAsia"/>
        </w:rPr>
        <w:t>和研究，形成山地玉米抗逆简化栽培技术，通过地膜覆盖等技术，使天然降水通过集水面聚集于播种沟内并沿播种孔下渗到玉米种子或根系周围，达到</w:t>
      </w:r>
      <w:proofErr w:type="gramStart"/>
      <w:r>
        <w:rPr>
          <w:rFonts w:cs="宋体" w:hint="eastAsia"/>
        </w:rPr>
        <w:t>最大限度蓄纳雨水</w:t>
      </w:r>
      <w:proofErr w:type="gramEnd"/>
      <w:r>
        <w:rPr>
          <w:rFonts w:cs="宋体" w:hint="eastAsia"/>
        </w:rPr>
        <w:t>、保墒和集水渗灌的作用。达到了“蓄住天落雨、保住地里</w:t>
      </w:r>
      <w:proofErr w:type="gramStart"/>
      <w:r>
        <w:rPr>
          <w:rFonts w:cs="宋体" w:hint="eastAsia"/>
        </w:rPr>
        <w:t>墒</w:t>
      </w:r>
      <w:proofErr w:type="gramEnd"/>
      <w:r>
        <w:rPr>
          <w:rFonts w:cs="宋体" w:hint="eastAsia"/>
        </w:rPr>
        <w:t>、方便人工浇”的效果，有效解决因春旱严重影响玉米播种的问题。</w:t>
      </w:r>
    </w:p>
    <w:p w:rsidR="00836B78" w:rsidRDefault="00836B78" w:rsidP="00836B78">
      <w:pPr>
        <w:spacing w:line="320" w:lineRule="exact"/>
        <w:ind w:firstLineChars="200" w:firstLine="422"/>
        <w:jc w:val="left"/>
      </w:pPr>
      <w:r>
        <w:rPr>
          <w:rFonts w:cs="宋体" w:hint="eastAsia"/>
          <w:b/>
          <w:bCs/>
        </w:rPr>
        <w:t>增产增效情况：</w:t>
      </w:r>
      <w:r>
        <w:rPr>
          <w:rFonts w:cs="宋体" w:hint="eastAsia"/>
        </w:rPr>
        <w:t>该技术汇集多项新技术和增产措施于一体，趋利避害，对提高山区玉米播种质量、提高玉米出苗率效果明显。据国家玉米产业技术体系曲靖综合试验站</w:t>
      </w:r>
      <w:r>
        <w:t>2011</w:t>
      </w:r>
      <w:r>
        <w:rPr>
          <w:rFonts w:cs="宋体" w:hint="eastAsia"/>
        </w:rPr>
        <w:t>－</w:t>
      </w:r>
      <w:r>
        <w:t>2012</w:t>
      </w:r>
      <w:r>
        <w:rPr>
          <w:rFonts w:cs="宋体" w:hint="eastAsia"/>
        </w:rPr>
        <w:t>年的定位监测和多点试验，以及各地示范情况，该技术每亩玉米较传统破膜放苗</w:t>
      </w:r>
      <w:proofErr w:type="gramStart"/>
      <w:r>
        <w:rPr>
          <w:rFonts w:cs="宋体" w:hint="eastAsia"/>
        </w:rPr>
        <w:t>栽培省</w:t>
      </w:r>
      <w:proofErr w:type="gramEnd"/>
      <w:r>
        <w:rPr>
          <w:rFonts w:cs="宋体" w:hint="eastAsia"/>
        </w:rPr>
        <w:t>人工</w:t>
      </w:r>
      <w:r>
        <w:t>2</w:t>
      </w:r>
      <w:r>
        <w:rPr>
          <w:rFonts w:cs="宋体" w:hint="eastAsia"/>
        </w:rPr>
        <w:t>个，增产</w:t>
      </w:r>
      <w:r>
        <w:t>11.3</w:t>
      </w:r>
      <w:r>
        <w:rPr>
          <w:rFonts w:cs="宋体" w:hint="eastAsia"/>
        </w:rPr>
        <w:t>～</w:t>
      </w:r>
      <w:r>
        <w:t>19.5%</w:t>
      </w:r>
      <w:r>
        <w:rPr>
          <w:rFonts w:cs="宋体" w:hint="eastAsia"/>
        </w:rPr>
        <w:t>，全年每亩增收粮食</w:t>
      </w:r>
      <w:r>
        <w:t>93kg</w:t>
      </w:r>
      <w:r>
        <w:rPr>
          <w:rFonts w:cs="宋体" w:hint="eastAsia"/>
        </w:rPr>
        <w:t>，增收节支</w:t>
      </w:r>
      <w:r>
        <w:t>386</w:t>
      </w:r>
      <w:r>
        <w:rPr>
          <w:rFonts w:cs="宋体" w:hint="eastAsia"/>
        </w:rPr>
        <w:t>元。</w:t>
      </w:r>
    </w:p>
    <w:p w:rsidR="00836B78" w:rsidRDefault="00836B78" w:rsidP="00836B78">
      <w:pPr>
        <w:spacing w:line="320" w:lineRule="exact"/>
        <w:ind w:firstLineChars="200" w:firstLine="422"/>
        <w:jc w:val="left"/>
      </w:pPr>
      <w:r>
        <w:rPr>
          <w:rFonts w:cs="宋体" w:hint="eastAsia"/>
          <w:b/>
          <w:bCs/>
        </w:rPr>
        <w:t>技术要点：</w:t>
      </w:r>
    </w:p>
    <w:p w:rsidR="00836B78" w:rsidRDefault="00836B78" w:rsidP="00EB5553">
      <w:pPr>
        <w:spacing w:line="320" w:lineRule="exact"/>
        <w:ind w:firstLineChars="200" w:firstLine="422"/>
        <w:jc w:val="left"/>
      </w:pPr>
      <w:r w:rsidRPr="00EB5553">
        <w:rPr>
          <w:b/>
        </w:rPr>
        <w:t>1</w:t>
      </w:r>
      <w:r w:rsidRPr="00EB5553">
        <w:rPr>
          <w:rFonts w:hint="eastAsia"/>
          <w:b/>
        </w:rPr>
        <w:t>.</w:t>
      </w:r>
      <w:r w:rsidRPr="00EB5553">
        <w:rPr>
          <w:rFonts w:hint="eastAsia"/>
          <w:b/>
        </w:rPr>
        <w:t>品种选择：</w:t>
      </w:r>
      <w:r>
        <w:rPr>
          <w:rFonts w:cs="宋体" w:hint="eastAsia"/>
        </w:rPr>
        <w:t>根据市场行情和产品用途，通常选用早熟、优质、抗病、高产、适销对路的杂交玉米包衣种，种子质量须符合</w:t>
      </w:r>
      <w:r>
        <w:t xml:space="preserve">GB 4404.1 </w:t>
      </w:r>
      <w:r>
        <w:rPr>
          <w:rFonts w:cs="宋体" w:hint="eastAsia"/>
        </w:rPr>
        <w:t>的规定。</w:t>
      </w:r>
    </w:p>
    <w:p w:rsidR="00836B78" w:rsidRDefault="00836B78" w:rsidP="00EB5553">
      <w:pPr>
        <w:spacing w:line="320" w:lineRule="exact"/>
        <w:ind w:firstLineChars="200" w:firstLine="422"/>
        <w:jc w:val="left"/>
      </w:pPr>
      <w:r w:rsidRPr="00EB5553">
        <w:rPr>
          <w:b/>
        </w:rPr>
        <w:t>2</w:t>
      </w:r>
      <w:r w:rsidRPr="00EB5553">
        <w:rPr>
          <w:rFonts w:hint="eastAsia"/>
          <w:b/>
        </w:rPr>
        <w:t>.</w:t>
      </w:r>
      <w:r w:rsidRPr="00EB5553">
        <w:rPr>
          <w:rFonts w:hint="eastAsia"/>
          <w:b/>
        </w:rPr>
        <w:t>精细整地：</w:t>
      </w:r>
      <w:r>
        <w:rPr>
          <w:rFonts w:cs="宋体" w:hint="eastAsia"/>
        </w:rPr>
        <w:t>选择土壤肥沃、地势平缓、通透性好、有机质含量高的壤土或沙壤土种植玉米。前茬收获后及时深耕晒垡，开春后再耕翻耙平，使土壤上松下紧、表土平细。</w:t>
      </w:r>
    </w:p>
    <w:p w:rsidR="00836B78" w:rsidRDefault="00836B78" w:rsidP="00EB5553">
      <w:pPr>
        <w:spacing w:line="320" w:lineRule="exact"/>
        <w:ind w:firstLineChars="200" w:firstLine="422"/>
        <w:jc w:val="left"/>
      </w:pPr>
      <w:r w:rsidRPr="00EB5553">
        <w:rPr>
          <w:b/>
        </w:rPr>
        <w:t>3</w:t>
      </w:r>
      <w:r w:rsidRPr="00EB5553">
        <w:rPr>
          <w:rFonts w:hint="eastAsia"/>
          <w:b/>
        </w:rPr>
        <w:t>.</w:t>
      </w:r>
      <w:r w:rsidRPr="00EB5553">
        <w:rPr>
          <w:rFonts w:hint="eastAsia"/>
          <w:b/>
        </w:rPr>
        <w:t>规范播种：</w:t>
      </w:r>
      <w:r>
        <w:rPr>
          <w:rFonts w:cs="宋体" w:hint="eastAsia"/>
        </w:rPr>
        <w:t>晚霜结束，雨季来临及时播种。一般采用宽窄行地膜覆盖栽培，一膜两行。按大行距</w:t>
      </w:r>
      <w:r>
        <w:t>90cm</w:t>
      </w:r>
      <w:r>
        <w:rPr>
          <w:rFonts w:cs="宋体" w:hint="eastAsia"/>
        </w:rPr>
        <w:t>，小行距</w:t>
      </w:r>
      <w:r>
        <w:t>40cm</w:t>
      </w:r>
      <w:r>
        <w:rPr>
          <w:rFonts w:cs="宋体" w:hint="eastAsia"/>
        </w:rPr>
        <w:t>，</w:t>
      </w:r>
      <w:proofErr w:type="gramStart"/>
      <w:r>
        <w:rPr>
          <w:rFonts w:cs="宋体" w:hint="eastAsia"/>
        </w:rPr>
        <w:t>塘距</w:t>
      </w:r>
      <w:proofErr w:type="gramEnd"/>
      <w:r>
        <w:t>45cm</w:t>
      </w:r>
      <w:r>
        <w:rPr>
          <w:rFonts w:cs="宋体" w:hint="eastAsia"/>
        </w:rPr>
        <w:t>挖塘，施一层腐熟厩肥作盖塘肥，浇透水后覆膜。破膜挖穴播种，每穴播种</w:t>
      </w:r>
      <w:r>
        <w:t>3</w:t>
      </w:r>
      <w:r>
        <w:rPr>
          <w:rFonts w:cs="宋体" w:hint="eastAsia"/>
        </w:rPr>
        <w:t>～</w:t>
      </w:r>
      <w:r>
        <w:t>4</w:t>
      </w:r>
      <w:r>
        <w:rPr>
          <w:rFonts w:cs="宋体" w:hint="eastAsia"/>
        </w:rPr>
        <w:t>粒种子，覆土</w:t>
      </w:r>
      <w:r>
        <w:t>5cm</w:t>
      </w:r>
      <w:r>
        <w:rPr>
          <w:rFonts w:cs="宋体" w:hint="eastAsia"/>
        </w:rPr>
        <w:t>。通过</w:t>
      </w:r>
      <w:proofErr w:type="gramStart"/>
      <w:r>
        <w:rPr>
          <w:rFonts w:cs="宋体" w:hint="eastAsia"/>
        </w:rPr>
        <w:t>垄</w:t>
      </w:r>
      <w:proofErr w:type="gramEnd"/>
      <w:r>
        <w:rPr>
          <w:rFonts w:cs="宋体" w:hint="eastAsia"/>
        </w:rPr>
        <w:t>面上形成集水面和受水面，充分接纳降雨，只需</w:t>
      </w:r>
      <w:r>
        <w:t>10</w:t>
      </w:r>
      <w:r>
        <w:rPr>
          <w:rFonts w:cs="宋体" w:hint="eastAsia"/>
        </w:rPr>
        <w:t>毫米左右的小降雨，通过膜面汇集到播种沟内，对天落雨利用率能提高</w:t>
      </w:r>
      <w:r>
        <w:t>50%</w:t>
      </w:r>
      <w:r>
        <w:rPr>
          <w:rFonts w:cs="宋体" w:hint="eastAsia"/>
        </w:rPr>
        <w:t>左右，有效解决因春旱严重影响玉米播种出苗的问题。若仍需要浇水，可节约浇水时间，提高浇水效率。</w:t>
      </w:r>
    </w:p>
    <w:p w:rsidR="00836B78" w:rsidRDefault="00836B78" w:rsidP="00EB5553">
      <w:pPr>
        <w:spacing w:line="320" w:lineRule="exact"/>
        <w:ind w:firstLineChars="200" w:firstLine="422"/>
        <w:jc w:val="left"/>
      </w:pPr>
      <w:r w:rsidRPr="00EB5553">
        <w:rPr>
          <w:b/>
        </w:rPr>
        <w:t>4</w:t>
      </w:r>
      <w:r w:rsidRPr="00EB5553">
        <w:rPr>
          <w:rFonts w:hint="eastAsia"/>
          <w:b/>
        </w:rPr>
        <w:t>.</w:t>
      </w:r>
      <w:r w:rsidRPr="00EB5553">
        <w:rPr>
          <w:rFonts w:hint="eastAsia"/>
          <w:b/>
        </w:rPr>
        <w:t>保苗定苗：</w:t>
      </w:r>
      <w:r>
        <w:rPr>
          <w:rFonts w:cs="宋体" w:hint="eastAsia"/>
        </w:rPr>
        <w:t>出苗后及时防治小地老虎，</w:t>
      </w:r>
      <w:r>
        <w:t>4</w:t>
      </w:r>
      <w:r>
        <w:rPr>
          <w:rFonts w:cs="宋体" w:hint="eastAsia"/>
        </w:rPr>
        <w:t>～</w:t>
      </w:r>
      <w:r>
        <w:t>5</w:t>
      </w:r>
      <w:r>
        <w:rPr>
          <w:rFonts w:cs="宋体" w:hint="eastAsia"/>
        </w:rPr>
        <w:t>叶时间苗定苗，去弱留强，</w:t>
      </w:r>
      <w:proofErr w:type="gramStart"/>
      <w:r>
        <w:rPr>
          <w:rFonts w:cs="宋体" w:hint="eastAsia"/>
        </w:rPr>
        <w:t>每塘留苗</w:t>
      </w:r>
      <w:proofErr w:type="gramEnd"/>
      <w:r>
        <w:t>2</w:t>
      </w:r>
      <w:r>
        <w:rPr>
          <w:rFonts w:cs="宋体" w:hint="eastAsia"/>
        </w:rPr>
        <w:t>株。抗旱保苗，及时中耕除草。</w:t>
      </w:r>
    </w:p>
    <w:p w:rsidR="00836B78" w:rsidRDefault="00836B78" w:rsidP="00EB5553">
      <w:pPr>
        <w:spacing w:line="320" w:lineRule="exact"/>
        <w:ind w:firstLineChars="200" w:firstLine="422"/>
        <w:jc w:val="left"/>
      </w:pPr>
      <w:r w:rsidRPr="00EB5553">
        <w:rPr>
          <w:b/>
        </w:rPr>
        <w:t>5</w:t>
      </w:r>
      <w:r w:rsidRPr="00EB5553">
        <w:rPr>
          <w:rFonts w:hint="eastAsia"/>
          <w:b/>
        </w:rPr>
        <w:t>.</w:t>
      </w:r>
      <w:r w:rsidRPr="00EB5553">
        <w:rPr>
          <w:rFonts w:hint="eastAsia"/>
          <w:b/>
        </w:rPr>
        <w:t>科学追肥：</w:t>
      </w:r>
      <w:r>
        <w:rPr>
          <w:rFonts w:cs="宋体" w:hint="eastAsia"/>
        </w:rPr>
        <w:t>定苗后，每</w:t>
      </w:r>
      <w:r>
        <w:t>667m</w:t>
      </w:r>
      <w:r>
        <w:rPr>
          <w:vertAlign w:val="superscript"/>
        </w:rPr>
        <w:t>2</w:t>
      </w:r>
      <w:r>
        <w:rPr>
          <w:rFonts w:cs="宋体" w:hint="eastAsia"/>
        </w:rPr>
        <w:t>追施尿素</w:t>
      </w:r>
      <w:r>
        <w:t>10</w:t>
      </w:r>
      <w:r>
        <w:rPr>
          <w:rFonts w:cs="宋体" w:hint="eastAsia"/>
        </w:rPr>
        <w:t>～</w:t>
      </w:r>
      <w:r>
        <w:t>15kg</w:t>
      </w:r>
      <w:r>
        <w:rPr>
          <w:rFonts w:cs="宋体" w:hint="eastAsia"/>
        </w:rPr>
        <w:t>作提苗肥，保证全田幼苗生长一致。大喇叭口期，每</w:t>
      </w:r>
      <w:r>
        <w:t>667m</w:t>
      </w:r>
      <w:r>
        <w:rPr>
          <w:vertAlign w:val="superscript"/>
        </w:rPr>
        <w:t>2</w:t>
      </w:r>
      <w:r>
        <w:rPr>
          <w:rFonts w:cs="宋体" w:hint="eastAsia"/>
        </w:rPr>
        <w:t>追施尿素</w:t>
      </w:r>
      <w:r>
        <w:t>30</w:t>
      </w:r>
      <w:r>
        <w:rPr>
          <w:rFonts w:cs="宋体" w:hint="eastAsia"/>
        </w:rPr>
        <w:t>～</w:t>
      </w:r>
      <w:r>
        <w:t>35kg</w:t>
      </w:r>
      <w:r>
        <w:rPr>
          <w:rFonts w:cs="宋体" w:hint="eastAsia"/>
        </w:rPr>
        <w:t>作攻</w:t>
      </w:r>
      <w:proofErr w:type="gramStart"/>
      <w:r>
        <w:rPr>
          <w:rFonts w:cs="宋体" w:hint="eastAsia"/>
        </w:rPr>
        <w:t>苞</w:t>
      </w:r>
      <w:proofErr w:type="gramEnd"/>
      <w:r>
        <w:rPr>
          <w:rFonts w:cs="宋体" w:hint="eastAsia"/>
        </w:rPr>
        <w:t>肥。追肥时在距离植株基部</w:t>
      </w:r>
      <w:r>
        <w:t>8</w:t>
      </w:r>
      <w:r>
        <w:rPr>
          <w:rFonts w:cs="宋体" w:hint="eastAsia"/>
        </w:rPr>
        <w:t>～</w:t>
      </w:r>
      <w:r>
        <w:t>10cm</w:t>
      </w:r>
      <w:proofErr w:type="gramStart"/>
      <w:r>
        <w:rPr>
          <w:rFonts w:cs="宋体" w:hint="eastAsia"/>
        </w:rPr>
        <w:t>处破膜挖</w:t>
      </w:r>
      <w:proofErr w:type="gramEnd"/>
      <w:r>
        <w:rPr>
          <w:rFonts w:cs="宋体" w:hint="eastAsia"/>
        </w:rPr>
        <w:t>穴施入，施后覆土。（</w:t>
      </w:r>
      <w:r>
        <w:t>1</w:t>
      </w:r>
      <w:r>
        <w:rPr>
          <w:rFonts w:cs="宋体" w:hint="eastAsia"/>
        </w:rPr>
        <w:t>）选用高产、优质、适应性广、抗逆性、抗病性强的杂交玉米良种。</w:t>
      </w:r>
    </w:p>
    <w:p w:rsidR="00836B78" w:rsidRDefault="00836B78" w:rsidP="00EB5553">
      <w:pPr>
        <w:spacing w:line="320" w:lineRule="exact"/>
        <w:ind w:firstLineChars="200" w:firstLine="422"/>
        <w:jc w:val="left"/>
      </w:pPr>
      <w:r w:rsidRPr="00EB5553">
        <w:rPr>
          <w:b/>
        </w:rPr>
        <w:t>6</w:t>
      </w:r>
      <w:r w:rsidRPr="00EB5553">
        <w:rPr>
          <w:rFonts w:hint="eastAsia"/>
          <w:b/>
        </w:rPr>
        <w:t>.</w:t>
      </w:r>
      <w:r w:rsidRPr="00EB5553">
        <w:rPr>
          <w:rFonts w:hint="eastAsia"/>
          <w:b/>
        </w:rPr>
        <w:t>揭膜培土：</w:t>
      </w:r>
      <w:r>
        <w:rPr>
          <w:rFonts w:cs="宋体" w:hint="eastAsia"/>
        </w:rPr>
        <w:t>植株封行前，及时揭膜，结合追肥将行间畦</w:t>
      </w:r>
      <w:proofErr w:type="gramStart"/>
      <w:r>
        <w:rPr>
          <w:rFonts w:cs="宋体" w:hint="eastAsia"/>
        </w:rPr>
        <w:t>沟土挖松培到</w:t>
      </w:r>
      <w:proofErr w:type="gramEnd"/>
      <w:r>
        <w:rPr>
          <w:rFonts w:cs="宋体" w:hint="eastAsia"/>
        </w:rPr>
        <w:t>植株茎基部，使畦高达</w:t>
      </w:r>
      <w:r>
        <w:t>15</w:t>
      </w:r>
      <w:r>
        <w:rPr>
          <w:rFonts w:cs="宋体" w:hint="eastAsia"/>
        </w:rPr>
        <w:t>～</w:t>
      </w:r>
      <w:r>
        <w:t>17cm</w:t>
      </w:r>
      <w:r>
        <w:rPr>
          <w:rFonts w:cs="宋体" w:hint="eastAsia"/>
        </w:rPr>
        <w:t>，促生不定根，防止倒伏。做好清沟、防涝、抗旱工作，灌浆</w:t>
      </w:r>
      <w:proofErr w:type="gramStart"/>
      <w:r>
        <w:rPr>
          <w:rFonts w:cs="宋体" w:hint="eastAsia"/>
        </w:rPr>
        <w:t>期保持</w:t>
      </w:r>
      <w:proofErr w:type="gramEnd"/>
      <w:r>
        <w:rPr>
          <w:rFonts w:cs="宋体" w:hint="eastAsia"/>
        </w:rPr>
        <w:t>土壤湿润，整个生育期注意排涝防渍。如遇干旱、多雨、大风天气，进行人工辅助授粉。</w:t>
      </w:r>
    </w:p>
    <w:p w:rsidR="00836B78" w:rsidRDefault="00836B78" w:rsidP="00EB5553">
      <w:pPr>
        <w:spacing w:line="320" w:lineRule="exact"/>
        <w:ind w:firstLineChars="200" w:firstLine="422"/>
        <w:jc w:val="left"/>
      </w:pPr>
      <w:r w:rsidRPr="00EB5553">
        <w:rPr>
          <w:b/>
        </w:rPr>
        <w:t>7</w:t>
      </w:r>
      <w:r w:rsidRPr="00EB5553">
        <w:rPr>
          <w:rFonts w:hint="eastAsia"/>
          <w:b/>
        </w:rPr>
        <w:t>.</w:t>
      </w:r>
      <w:r w:rsidRPr="00EB5553">
        <w:rPr>
          <w:rFonts w:hint="eastAsia"/>
          <w:b/>
        </w:rPr>
        <w:t>病虫防治：</w:t>
      </w:r>
      <w:r>
        <w:rPr>
          <w:rFonts w:cs="宋体" w:hint="eastAsia"/>
        </w:rPr>
        <w:t>出苗后及时喷施</w:t>
      </w:r>
      <w:r>
        <w:t>2.5</w:t>
      </w:r>
      <w:r>
        <w:rPr>
          <w:rFonts w:cs="宋体" w:hint="eastAsia"/>
        </w:rPr>
        <w:t>％溴氰菊酯</w:t>
      </w:r>
      <w:r>
        <w:t>3000</w:t>
      </w:r>
      <w:r>
        <w:rPr>
          <w:rFonts w:cs="宋体" w:hint="eastAsia"/>
        </w:rPr>
        <w:t>倍液防治小地老虎，发现田间有断苗后，于清晨拨开断苗的表土，捕杀幼虫；拔节后黏虫和玉米螟发生地块，注意选用</w:t>
      </w:r>
      <w:proofErr w:type="gramStart"/>
      <w:r>
        <w:rPr>
          <w:rFonts w:cs="宋体" w:hint="eastAsia"/>
        </w:rPr>
        <w:t>用</w:t>
      </w:r>
      <w:proofErr w:type="gramEnd"/>
      <w:r>
        <w:t>4.5%</w:t>
      </w:r>
      <w:r>
        <w:rPr>
          <w:rFonts w:cs="宋体" w:hint="eastAsia"/>
        </w:rPr>
        <w:t>高效氯氰菊酯乳油</w:t>
      </w:r>
      <w:r>
        <w:t>1000</w:t>
      </w:r>
      <w:r>
        <w:rPr>
          <w:rFonts w:cs="宋体" w:hint="eastAsia"/>
        </w:rPr>
        <w:t>～</w:t>
      </w:r>
      <w:r>
        <w:t>1500</w:t>
      </w:r>
      <w:r>
        <w:rPr>
          <w:rFonts w:cs="宋体" w:hint="eastAsia"/>
        </w:rPr>
        <w:t>倍或</w:t>
      </w:r>
      <w:r>
        <w:t>50%</w:t>
      </w:r>
      <w:r>
        <w:rPr>
          <w:rFonts w:cs="宋体" w:hint="eastAsia"/>
        </w:rPr>
        <w:t>敌敌畏乳油</w:t>
      </w:r>
      <w:r>
        <w:t>1000</w:t>
      </w:r>
      <w:r>
        <w:rPr>
          <w:rFonts w:cs="宋体" w:hint="eastAsia"/>
        </w:rPr>
        <w:t>～</w:t>
      </w:r>
      <w:r>
        <w:t>1500</w:t>
      </w:r>
      <w:r>
        <w:rPr>
          <w:rFonts w:cs="宋体" w:hint="eastAsia"/>
        </w:rPr>
        <w:t>液喷雾进行防治；抽雄期蚜虫初发时，采用</w:t>
      </w:r>
      <w:r>
        <w:t>10%</w:t>
      </w:r>
      <w:proofErr w:type="gramStart"/>
      <w:r>
        <w:rPr>
          <w:rFonts w:cs="宋体" w:hint="eastAsia"/>
        </w:rPr>
        <w:t>吡</w:t>
      </w:r>
      <w:proofErr w:type="gramEnd"/>
      <w:r>
        <w:rPr>
          <w:rFonts w:cs="宋体" w:hint="eastAsia"/>
        </w:rPr>
        <w:t>虫</w:t>
      </w:r>
      <w:proofErr w:type="gramStart"/>
      <w:r>
        <w:rPr>
          <w:rFonts w:cs="宋体" w:hint="eastAsia"/>
        </w:rPr>
        <w:t>啉</w:t>
      </w:r>
      <w:proofErr w:type="gramEnd"/>
      <w:r>
        <w:rPr>
          <w:rFonts w:cs="宋体" w:hint="eastAsia"/>
        </w:rPr>
        <w:t>可湿性粉剂</w:t>
      </w:r>
      <w:r>
        <w:t>1000</w:t>
      </w:r>
      <w:r>
        <w:rPr>
          <w:rFonts w:cs="宋体" w:hint="eastAsia"/>
        </w:rPr>
        <w:t>倍夜，或</w:t>
      </w:r>
      <w:r>
        <w:t>50%</w:t>
      </w:r>
      <w:r>
        <w:rPr>
          <w:rFonts w:cs="宋体" w:hint="eastAsia"/>
        </w:rPr>
        <w:t>抗</w:t>
      </w:r>
      <w:proofErr w:type="gramStart"/>
      <w:r>
        <w:rPr>
          <w:rFonts w:cs="宋体" w:hint="eastAsia"/>
        </w:rPr>
        <w:t>蚜</w:t>
      </w:r>
      <w:proofErr w:type="gramEnd"/>
      <w:r>
        <w:rPr>
          <w:rFonts w:cs="宋体" w:hint="eastAsia"/>
        </w:rPr>
        <w:t>威可湿性粉剂</w:t>
      </w:r>
      <w:r>
        <w:t>2000</w:t>
      </w:r>
      <w:r>
        <w:rPr>
          <w:rFonts w:cs="宋体" w:hint="eastAsia"/>
        </w:rPr>
        <w:t>倍液等喷雾防治。灰斑病初发时</w:t>
      </w:r>
      <w:r>
        <w:t>,</w:t>
      </w:r>
      <w:r>
        <w:rPr>
          <w:rFonts w:cs="宋体" w:hint="eastAsia"/>
        </w:rPr>
        <w:t>选用</w:t>
      </w:r>
      <w:r>
        <w:t>75%</w:t>
      </w:r>
      <w:r>
        <w:rPr>
          <w:rFonts w:cs="宋体" w:hint="eastAsia"/>
        </w:rPr>
        <w:t>百菌清可湿性粉剂</w:t>
      </w:r>
      <w:r>
        <w:t>500</w:t>
      </w:r>
      <w:r>
        <w:rPr>
          <w:rFonts w:cs="宋体" w:hint="eastAsia"/>
        </w:rPr>
        <w:t>倍液、或</w:t>
      </w:r>
      <w:r>
        <w:t>50%</w:t>
      </w:r>
      <w:r>
        <w:rPr>
          <w:rFonts w:cs="宋体" w:hint="eastAsia"/>
        </w:rPr>
        <w:t>多菌灵可湿性粉剂</w:t>
      </w:r>
      <w:r>
        <w:t>500</w:t>
      </w:r>
      <w:r>
        <w:rPr>
          <w:rFonts w:cs="宋体" w:hint="eastAsia"/>
        </w:rPr>
        <w:t>倍液、或</w:t>
      </w:r>
      <w:r>
        <w:t>50</w:t>
      </w:r>
      <w:r>
        <w:rPr>
          <w:rFonts w:cs="宋体" w:hint="eastAsia"/>
        </w:rPr>
        <w:t>％退菌特可湿性粉剂</w:t>
      </w:r>
      <w:r>
        <w:t>600</w:t>
      </w:r>
      <w:r>
        <w:rPr>
          <w:rFonts w:cs="宋体" w:hint="eastAsia"/>
        </w:rPr>
        <w:t>倍液喷雾防治，间隔</w:t>
      </w:r>
      <w:r>
        <w:t>7</w:t>
      </w:r>
      <w:r>
        <w:rPr>
          <w:rFonts w:cs="宋体" w:hint="eastAsia"/>
        </w:rPr>
        <w:t>天施药</w:t>
      </w:r>
      <w:r>
        <w:t>1</w:t>
      </w:r>
      <w:r>
        <w:rPr>
          <w:rFonts w:cs="宋体" w:hint="eastAsia"/>
        </w:rPr>
        <w:t>次，连施两次。</w:t>
      </w:r>
    </w:p>
    <w:p w:rsidR="00836B78" w:rsidRDefault="00836B78" w:rsidP="00836B78">
      <w:pPr>
        <w:spacing w:line="320" w:lineRule="exact"/>
        <w:ind w:firstLineChars="200" w:firstLine="422"/>
        <w:rPr>
          <w:rFonts w:ascii="宋体"/>
          <w:b/>
          <w:bCs/>
        </w:rPr>
      </w:pPr>
      <w:r>
        <w:rPr>
          <w:rFonts w:ascii="宋体" w:hAnsi="宋体" w:cs="宋体" w:hint="eastAsia"/>
          <w:b/>
          <w:bCs/>
        </w:rPr>
        <w:t>技术依托单位：</w:t>
      </w:r>
    </w:p>
    <w:p w:rsidR="00836B78" w:rsidRPr="00EB5553" w:rsidRDefault="00836B78" w:rsidP="00EB5553">
      <w:pPr>
        <w:spacing w:line="320" w:lineRule="exact"/>
        <w:ind w:firstLineChars="200" w:firstLine="422"/>
        <w:rPr>
          <w:b/>
        </w:rPr>
      </w:pPr>
      <w:r w:rsidRPr="00EB5553">
        <w:rPr>
          <w:rFonts w:hint="eastAsia"/>
          <w:b/>
        </w:rPr>
        <w:t>1.</w:t>
      </w:r>
      <w:r w:rsidRPr="00EB5553">
        <w:rPr>
          <w:rFonts w:hint="eastAsia"/>
          <w:b/>
        </w:rPr>
        <w:t>国家玉米产业技术体系曲靖综合试验站</w:t>
      </w:r>
    </w:p>
    <w:p w:rsidR="00836B78" w:rsidRDefault="00836B78" w:rsidP="00836B78">
      <w:pPr>
        <w:spacing w:line="320" w:lineRule="exact"/>
        <w:ind w:firstLineChars="200" w:firstLine="420"/>
        <w:jc w:val="left"/>
      </w:pPr>
      <w:r>
        <w:rPr>
          <w:rFonts w:cs="宋体" w:hint="eastAsia"/>
        </w:rPr>
        <w:t>联系地址：云南省曲靖市麒麟区南宁南路</w:t>
      </w:r>
      <w:r>
        <w:t>334</w:t>
      </w:r>
      <w:r>
        <w:rPr>
          <w:rFonts w:cs="宋体" w:hint="eastAsia"/>
        </w:rPr>
        <w:t>号</w:t>
      </w:r>
    </w:p>
    <w:p w:rsidR="00836B78" w:rsidRDefault="00836B78" w:rsidP="00836B78">
      <w:pPr>
        <w:spacing w:line="320" w:lineRule="exact"/>
        <w:ind w:firstLineChars="200" w:firstLine="420"/>
        <w:jc w:val="left"/>
      </w:pPr>
      <w:r>
        <w:rPr>
          <w:rFonts w:cs="宋体" w:hint="eastAsia"/>
        </w:rPr>
        <w:t>邮政编码：</w:t>
      </w:r>
      <w:r>
        <w:t>655000</w:t>
      </w:r>
    </w:p>
    <w:p w:rsidR="00836B78" w:rsidRDefault="00836B78" w:rsidP="00836B78">
      <w:pPr>
        <w:spacing w:line="320" w:lineRule="exact"/>
        <w:ind w:firstLineChars="200" w:firstLine="420"/>
        <w:jc w:val="left"/>
      </w:pPr>
      <w:r>
        <w:rPr>
          <w:rFonts w:cs="宋体" w:hint="eastAsia"/>
        </w:rPr>
        <w:t>联</w:t>
      </w:r>
      <w:r>
        <w:t xml:space="preserve"> </w:t>
      </w:r>
      <w:r>
        <w:rPr>
          <w:rFonts w:cs="宋体" w:hint="eastAsia"/>
        </w:rPr>
        <w:t>系</w:t>
      </w:r>
      <w:r>
        <w:t xml:space="preserve"> </w:t>
      </w:r>
      <w:r>
        <w:rPr>
          <w:rFonts w:cs="宋体" w:hint="eastAsia"/>
        </w:rPr>
        <w:t>人：黄吉美</w:t>
      </w:r>
    </w:p>
    <w:p w:rsidR="00836B78" w:rsidRDefault="00836B78" w:rsidP="00836B78">
      <w:pPr>
        <w:spacing w:line="320" w:lineRule="exact"/>
        <w:ind w:firstLineChars="200" w:firstLine="420"/>
        <w:jc w:val="left"/>
      </w:pPr>
      <w:r>
        <w:rPr>
          <w:rFonts w:cs="宋体" w:hint="eastAsia"/>
        </w:rPr>
        <w:t>联系电话：</w:t>
      </w:r>
      <w:r>
        <w:t>13769765106</w:t>
      </w:r>
    </w:p>
    <w:p w:rsidR="00836B78" w:rsidRPr="00EB5553" w:rsidRDefault="00836B78" w:rsidP="00EB5553">
      <w:pPr>
        <w:spacing w:line="320" w:lineRule="exact"/>
        <w:ind w:firstLineChars="200" w:firstLine="422"/>
        <w:jc w:val="left"/>
        <w:rPr>
          <w:b/>
        </w:rPr>
      </w:pPr>
      <w:r w:rsidRPr="00EB5553">
        <w:rPr>
          <w:rFonts w:hint="eastAsia"/>
          <w:b/>
        </w:rPr>
        <w:t>2.</w:t>
      </w:r>
      <w:r w:rsidRPr="00EB5553">
        <w:rPr>
          <w:rFonts w:hint="eastAsia"/>
          <w:b/>
        </w:rPr>
        <w:t>云南省宣威市农业技术推广中心</w:t>
      </w:r>
      <w:r w:rsidRPr="00EB5553">
        <w:rPr>
          <w:b/>
        </w:rPr>
        <w:t xml:space="preserve">  </w:t>
      </w:r>
    </w:p>
    <w:p w:rsidR="00836B78" w:rsidRDefault="00836B78" w:rsidP="00836B78">
      <w:pPr>
        <w:spacing w:line="320" w:lineRule="exact"/>
        <w:ind w:firstLineChars="200" w:firstLine="420"/>
        <w:jc w:val="left"/>
      </w:pPr>
      <w:r>
        <w:rPr>
          <w:rFonts w:cs="宋体" w:hint="eastAsia"/>
        </w:rPr>
        <w:lastRenderedPageBreak/>
        <w:t>联系地址：宣威市振兴中路</w:t>
      </w:r>
      <w:r>
        <w:t>547</w:t>
      </w:r>
      <w:r>
        <w:rPr>
          <w:rFonts w:cs="宋体" w:hint="eastAsia"/>
        </w:rPr>
        <w:t>号</w:t>
      </w:r>
      <w:r>
        <w:t xml:space="preserve">    </w:t>
      </w:r>
    </w:p>
    <w:p w:rsidR="00836B78" w:rsidRDefault="00836B78" w:rsidP="00836B78">
      <w:pPr>
        <w:spacing w:line="320" w:lineRule="exact"/>
        <w:ind w:firstLineChars="200" w:firstLine="420"/>
        <w:jc w:val="left"/>
      </w:pPr>
      <w:r>
        <w:rPr>
          <w:rFonts w:cs="宋体" w:hint="eastAsia"/>
        </w:rPr>
        <w:t>邮政编码：</w:t>
      </w:r>
      <w:r>
        <w:t xml:space="preserve">655400    </w:t>
      </w:r>
    </w:p>
    <w:p w:rsidR="00836B78" w:rsidRDefault="00836B78" w:rsidP="00836B78">
      <w:pPr>
        <w:spacing w:line="320" w:lineRule="exact"/>
        <w:ind w:firstLineChars="200" w:firstLine="420"/>
        <w:jc w:val="left"/>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人：高连彰</w:t>
      </w:r>
    </w:p>
    <w:p w:rsidR="00836B78" w:rsidRDefault="00836B78" w:rsidP="00836B78">
      <w:pPr>
        <w:spacing w:line="320" w:lineRule="exact"/>
        <w:ind w:firstLineChars="200" w:firstLine="420"/>
        <w:jc w:val="left"/>
      </w:pPr>
      <w:r>
        <w:rPr>
          <w:rFonts w:cs="宋体" w:hint="eastAsia"/>
        </w:rPr>
        <w:t>联系电话：</w:t>
      </w:r>
      <w:r>
        <w:t>0874-7123768</w:t>
      </w:r>
    </w:p>
    <w:p w:rsidR="00836B78" w:rsidRDefault="00836B78" w:rsidP="00836B78">
      <w:pPr>
        <w:spacing w:line="320" w:lineRule="exact"/>
        <w:ind w:firstLineChars="200" w:firstLine="420"/>
        <w:jc w:val="left"/>
      </w:pPr>
      <w:r>
        <w:rPr>
          <w:rFonts w:cs="宋体" w:hint="eastAsia"/>
        </w:rPr>
        <w:t>电子邮箱：</w:t>
      </w:r>
      <w:hyperlink r:id="rId9" w:history="1">
        <w:r>
          <w:t>glz6307@126.com</w:t>
        </w:r>
      </w:hyperlink>
      <w:r>
        <w:rPr>
          <w:rFonts w:hint="eastAsia"/>
        </w:rPr>
        <w:t xml:space="preserve"> </w:t>
      </w:r>
    </w:p>
    <w:p w:rsidR="00836B78" w:rsidRDefault="00836B78" w:rsidP="00836B78">
      <w:pPr>
        <w:spacing w:line="320" w:lineRule="exact"/>
        <w:ind w:firstLineChars="200" w:firstLine="420"/>
      </w:pPr>
    </w:p>
    <w:p w:rsidR="0032047A" w:rsidRPr="00836B78" w:rsidRDefault="0032047A"/>
    <w:sectPr w:rsidR="0032047A" w:rsidRPr="00836B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7E6" w:rsidRDefault="003217E6" w:rsidP="00836B78">
      <w:r>
        <w:separator/>
      </w:r>
    </w:p>
  </w:endnote>
  <w:endnote w:type="continuationSeparator" w:id="0">
    <w:p w:rsidR="003217E6" w:rsidRDefault="003217E6" w:rsidP="0083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7E6" w:rsidRDefault="003217E6" w:rsidP="00836B78">
      <w:r>
        <w:separator/>
      </w:r>
    </w:p>
  </w:footnote>
  <w:footnote w:type="continuationSeparator" w:id="0">
    <w:p w:rsidR="003217E6" w:rsidRDefault="003217E6" w:rsidP="00836B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25A5B"/>
    <w:multiLevelType w:val="multilevel"/>
    <w:tmpl w:val="54925A5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8E7"/>
    <w:rsid w:val="0032047A"/>
    <w:rsid w:val="003217E6"/>
    <w:rsid w:val="003478E7"/>
    <w:rsid w:val="00836B78"/>
    <w:rsid w:val="00DA2E09"/>
    <w:rsid w:val="00EA33D0"/>
    <w:rsid w:val="00EB5553"/>
    <w:rsid w:val="00F3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B7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6B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6B78"/>
    <w:rPr>
      <w:sz w:val="18"/>
      <w:szCs w:val="18"/>
    </w:rPr>
  </w:style>
  <w:style w:type="paragraph" w:styleId="a4">
    <w:name w:val="footer"/>
    <w:basedOn w:val="a"/>
    <w:link w:val="Char0"/>
    <w:uiPriority w:val="99"/>
    <w:unhideWhenUsed/>
    <w:rsid w:val="00836B78"/>
    <w:pPr>
      <w:tabs>
        <w:tab w:val="center" w:pos="4153"/>
        <w:tab w:val="right" w:pos="8306"/>
      </w:tabs>
      <w:snapToGrid w:val="0"/>
      <w:jc w:val="left"/>
    </w:pPr>
    <w:rPr>
      <w:sz w:val="18"/>
      <w:szCs w:val="18"/>
    </w:rPr>
  </w:style>
  <w:style w:type="character" w:customStyle="1" w:styleId="Char0">
    <w:name w:val="页脚 Char"/>
    <w:basedOn w:val="a0"/>
    <w:link w:val="a4"/>
    <w:uiPriority w:val="99"/>
    <w:rsid w:val="00836B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B7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6B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6B78"/>
    <w:rPr>
      <w:sz w:val="18"/>
      <w:szCs w:val="18"/>
    </w:rPr>
  </w:style>
  <w:style w:type="paragraph" w:styleId="a4">
    <w:name w:val="footer"/>
    <w:basedOn w:val="a"/>
    <w:link w:val="Char0"/>
    <w:uiPriority w:val="99"/>
    <w:unhideWhenUsed/>
    <w:rsid w:val="00836B78"/>
    <w:pPr>
      <w:tabs>
        <w:tab w:val="center" w:pos="4153"/>
        <w:tab w:val="right" w:pos="8306"/>
      </w:tabs>
      <w:snapToGrid w:val="0"/>
      <w:jc w:val="left"/>
    </w:pPr>
    <w:rPr>
      <w:sz w:val="18"/>
      <w:szCs w:val="18"/>
    </w:rPr>
  </w:style>
  <w:style w:type="character" w:customStyle="1" w:styleId="Char0">
    <w:name w:val="页脚 Char"/>
    <w:basedOn w:val="a0"/>
    <w:link w:val="a4"/>
    <w:uiPriority w:val="99"/>
    <w:rsid w:val="00836B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aslyh@yahoo.com.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lz6307@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2015-09-17T06:13:00Z</dcterms:created>
  <dcterms:modified xsi:type="dcterms:W3CDTF">2015-09-18T03:31:00Z</dcterms:modified>
</cp:coreProperties>
</file>