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19" w:rsidRDefault="008877FD">
      <w:pPr>
        <w:keepNext/>
        <w:keepLines/>
        <w:numPr>
          <w:ilvl w:val="0"/>
          <w:numId w:val="2"/>
        </w:numPr>
        <w:spacing w:before="156" w:after="156"/>
        <w:ind w:firstLineChars="2" w:firstLine="5"/>
        <w:outlineLvl w:val="2"/>
        <w:rPr>
          <w:rFonts w:ascii="宋体" w:hAnsi="宋体"/>
          <w:b/>
          <w:bCs/>
          <w:kern w:val="0"/>
          <w:sz w:val="27"/>
        </w:rPr>
      </w:pPr>
      <w:bookmarkStart w:id="0" w:name="_Toc377460656"/>
      <w:bookmarkStart w:id="1" w:name="_Toc402257721"/>
      <w:bookmarkStart w:id="2" w:name="_Toc4708"/>
      <w:bookmarkStart w:id="3" w:name="_Toc406755943"/>
      <w:bookmarkStart w:id="4" w:name="_Toc24477"/>
      <w:bookmarkStart w:id="5" w:name="_Toc5452"/>
      <w:r>
        <w:rPr>
          <w:rFonts w:ascii="宋体" w:hAnsi="宋体" w:hint="eastAsia"/>
          <w:b/>
          <w:bCs/>
          <w:kern w:val="0"/>
          <w:sz w:val="27"/>
        </w:rPr>
        <w:t>人工授精技术</w:t>
      </w:r>
      <w:bookmarkEnd w:id="0"/>
      <w:bookmarkEnd w:id="1"/>
      <w:bookmarkEnd w:id="2"/>
      <w:bookmarkEnd w:id="3"/>
      <w:bookmarkEnd w:id="4"/>
      <w:bookmarkEnd w:id="5"/>
      <w:r>
        <w:rPr>
          <w:rFonts w:ascii="宋体" w:hAnsi="宋体" w:hint="eastAsia"/>
          <w:b/>
          <w:bCs/>
          <w:kern w:val="0"/>
          <w:sz w:val="27"/>
        </w:rPr>
        <w:t xml:space="preserve"> </w:t>
      </w:r>
    </w:p>
    <w:p w:rsidR="002C3619" w:rsidRDefault="008877FD" w:rsidP="006F446D">
      <w:pPr>
        <w:keepNext/>
        <w:keepLines/>
        <w:spacing w:beforeLines="50" w:afterLines="50" w:line="377" w:lineRule="auto"/>
        <w:ind w:firstLine="422"/>
        <w:outlineLvl w:val="3"/>
        <w:rPr>
          <w:b/>
          <w:bCs/>
          <w:szCs w:val="28"/>
        </w:rPr>
      </w:pPr>
      <w:bookmarkStart w:id="6" w:name="_Toc377460657"/>
      <w:bookmarkStart w:id="7" w:name="_Toc402257722"/>
      <w:bookmarkStart w:id="8" w:name="_Toc406755944"/>
      <w:bookmarkStart w:id="9" w:name="_Toc18408"/>
      <w:bookmarkStart w:id="10" w:name="_Toc16903"/>
      <w:r>
        <w:rPr>
          <w:rFonts w:hint="eastAsia"/>
          <w:b/>
          <w:bCs/>
          <w:szCs w:val="28"/>
        </w:rPr>
        <w:t xml:space="preserve">A. </w:t>
      </w:r>
      <w:r>
        <w:rPr>
          <w:rFonts w:hint="eastAsia"/>
          <w:b/>
          <w:bCs/>
          <w:szCs w:val="28"/>
        </w:rPr>
        <w:t>猪人工授精技术</w:t>
      </w:r>
      <w:bookmarkEnd w:id="6"/>
      <w:bookmarkEnd w:id="7"/>
      <w:bookmarkEnd w:id="8"/>
      <w:bookmarkEnd w:id="9"/>
      <w:bookmarkEnd w:id="10"/>
    </w:p>
    <w:p w:rsidR="002C3619" w:rsidRDefault="008877FD">
      <w:pPr>
        <w:spacing w:line="320" w:lineRule="exact"/>
        <w:ind w:firstLine="422"/>
        <w:rPr>
          <w:rFonts w:cs="宋体"/>
          <w:kern w:val="0"/>
          <w:szCs w:val="24"/>
        </w:rPr>
      </w:pPr>
      <w:r>
        <w:rPr>
          <w:rFonts w:hAnsi="宋体" w:cs="宋体"/>
          <w:b/>
          <w:kern w:val="0"/>
          <w:szCs w:val="24"/>
        </w:rPr>
        <w:t>技术概述：</w:t>
      </w:r>
      <w:r>
        <w:rPr>
          <w:rFonts w:hAnsi="宋体" w:cs="宋体"/>
          <w:kern w:val="0"/>
          <w:szCs w:val="24"/>
        </w:rPr>
        <w:t>猪人工授精技术是一项加快品种更新、节约养殖成本、减少疫病传播、专业性较强的畜牧实用技术，是畜禽良种工程技术的重要组成部分，是加快提高良种覆盖率的关键技术措施</w:t>
      </w:r>
      <w:r>
        <w:rPr>
          <w:rFonts w:hAnsi="宋体" w:cs="宋体" w:hint="eastAsia"/>
          <w:kern w:val="0"/>
          <w:szCs w:val="24"/>
        </w:rPr>
        <w:t>。</w:t>
      </w:r>
      <w:r>
        <w:rPr>
          <w:rFonts w:hAnsi="宋体" w:cs="宋体"/>
          <w:kern w:val="0"/>
          <w:szCs w:val="24"/>
        </w:rPr>
        <w:t>推广和应用猪人工授精技术，对于发展优质高效畜牧业，加快畜牧业内部结构优化调整具有十分重要的意义。</w:t>
      </w:r>
    </w:p>
    <w:p w:rsidR="002C3619" w:rsidRDefault="008877FD">
      <w:pPr>
        <w:spacing w:line="320" w:lineRule="exact"/>
        <w:ind w:firstLine="422"/>
        <w:rPr>
          <w:rFonts w:cs="宋体"/>
          <w:kern w:val="0"/>
          <w:szCs w:val="24"/>
        </w:rPr>
      </w:pPr>
      <w:r>
        <w:rPr>
          <w:rFonts w:hAnsi="宋体" w:cs="宋体"/>
          <w:b/>
          <w:kern w:val="0"/>
          <w:szCs w:val="24"/>
        </w:rPr>
        <w:t>增产增效情况：</w:t>
      </w:r>
      <w:r>
        <w:rPr>
          <w:rFonts w:hAnsi="宋体" w:cs="宋体"/>
          <w:kern w:val="0"/>
          <w:szCs w:val="24"/>
        </w:rPr>
        <w:t>充分利用优良公猪，提高优良种公猪的利用率。促进了猪群改良，有效地提高猪群的质量，使后代的生长速度、饲料利用率得到改善；节约大量的种公猪购置费和饲养管理费用。自然交配情况下，公、母的比一般为</w:t>
      </w:r>
      <w:r>
        <w:rPr>
          <w:rFonts w:cs="宋体"/>
          <w:kern w:val="0"/>
          <w:szCs w:val="24"/>
        </w:rPr>
        <w:t>1</w:t>
      </w:r>
      <w:r>
        <w:rPr>
          <w:rFonts w:hAnsi="宋体" w:cs="宋体"/>
          <w:kern w:val="0"/>
          <w:szCs w:val="24"/>
        </w:rPr>
        <w:t>：</w:t>
      </w:r>
      <w:r>
        <w:rPr>
          <w:rFonts w:hAnsi="宋体" w:cs="宋体" w:hint="eastAsia"/>
          <w:kern w:val="0"/>
          <w:szCs w:val="24"/>
        </w:rPr>
        <w:t>（</w:t>
      </w:r>
      <w:r>
        <w:rPr>
          <w:rFonts w:cs="宋体"/>
          <w:kern w:val="0"/>
          <w:szCs w:val="24"/>
        </w:rPr>
        <w:t>20</w:t>
      </w:r>
      <w:r>
        <w:rPr>
          <w:rFonts w:cs="宋体" w:hint="eastAsia"/>
          <w:kern w:val="0"/>
          <w:szCs w:val="24"/>
        </w:rPr>
        <w:t>~</w:t>
      </w:r>
      <w:r>
        <w:rPr>
          <w:rFonts w:cs="宋体"/>
          <w:kern w:val="0"/>
          <w:szCs w:val="24"/>
        </w:rPr>
        <w:t>25</w:t>
      </w:r>
      <w:r>
        <w:rPr>
          <w:rFonts w:cs="宋体" w:hint="eastAsia"/>
          <w:kern w:val="0"/>
          <w:szCs w:val="24"/>
        </w:rPr>
        <w:t>)</w:t>
      </w:r>
      <w:r>
        <w:rPr>
          <w:rFonts w:hAnsi="宋体" w:cs="宋体"/>
          <w:kern w:val="0"/>
          <w:szCs w:val="24"/>
        </w:rPr>
        <w:t>，利用人工授精，公、</w:t>
      </w:r>
      <w:proofErr w:type="gramStart"/>
      <w:r>
        <w:rPr>
          <w:rFonts w:hAnsi="宋体" w:cs="宋体"/>
          <w:kern w:val="0"/>
          <w:szCs w:val="24"/>
        </w:rPr>
        <w:t>母比可</w:t>
      </w:r>
      <w:proofErr w:type="gramEnd"/>
      <w:r>
        <w:rPr>
          <w:rFonts w:hAnsi="宋体" w:cs="宋体"/>
          <w:kern w:val="0"/>
          <w:szCs w:val="24"/>
        </w:rPr>
        <w:t>达到</w:t>
      </w:r>
      <w:r>
        <w:rPr>
          <w:rFonts w:cs="宋体"/>
          <w:kern w:val="0"/>
          <w:szCs w:val="24"/>
        </w:rPr>
        <w:t>1</w:t>
      </w:r>
      <w:r>
        <w:rPr>
          <w:rFonts w:hAnsi="宋体" w:cs="宋体"/>
          <w:kern w:val="0"/>
          <w:szCs w:val="24"/>
        </w:rPr>
        <w:t>：</w:t>
      </w:r>
      <w:r>
        <w:rPr>
          <w:rFonts w:cs="宋体"/>
          <w:kern w:val="0"/>
          <w:szCs w:val="24"/>
        </w:rPr>
        <w:t>200</w:t>
      </w:r>
      <w:r>
        <w:rPr>
          <w:rFonts w:hAnsi="宋体" w:cs="宋体"/>
          <w:kern w:val="0"/>
          <w:szCs w:val="24"/>
        </w:rPr>
        <w:t>，甚至更高，或者不养公猪，直接购买精液，每窝的配种成本最少可节约</w:t>
      </w:r>
      <w:r>
        <w:rPr>
          <w:rFonts w:cs="宋体"/>
          <w:kern w:val="0"/>
          <w:szCs w:val="24"/>
        </w:rPr>
        <w:t>50%</w:t>
      </w:r>
      <w:r>
        <w:rPr>
          <w:rFonts w:hAnsi="宋体" w:cs="宋体"/>
          <w:kern w:val="0"/>
          <w:szCs w:val="24"/>
        </w:rPr>
        <w:t>；人工授精可以避免一些传染病的发生。由于人工授精按严格的卫生消毒方法进行操作，避免了公猪直接接触母猪所造成的某些传染病的传播；人工授精可以克服公、母猪体格大小造成不易交配的困难；可以异地配种，对散养母猪配种较为方便。人工授精可以克服远离公、母猪不能交配的困难，使散养农户不饲养公猪，又能使用改良公猪。</w:t>
      </w:r>
    </w:p>
    <w:p w:rsidR="002C3619" w:rsidRDefault="008877FD">
      <w:pPr>
        <w:spacing w:line="320" w:lineRule="exact"/>
        <w:ind w:firstLine="422"/>
        <w:rPr>
          <w:rFonts w:cs="宋体"/>
          <w:b/>
          <w:kern w:val="0"/>
          <w:szCs w:val="24"/>
        </w:rPr>
      </w:pPr>
      <w:r>
        <w:rPr>
          <w:rFonts w:hAnsi="宋体" w:cs="宋体"/>
          <w:b/>
          <w:kern w:val="0"/>
          <w:szCs w:val="24"/>
        </w:rPr>
        <w:t>技术要点：</w:t>
      </w:r>
      <w:r>
        <w:rPr>
          <w:rFonts w:cs="宋体"/>
          <w:b/>
          <w:kern w:val="0"/>
          <w:szCs w:val="24"/>
        </w:rPr>
        <w:t xml:space="preserve"> </w:t>
      </w:r>
    </w:p>
    <w:p w:rsidR="002C3619" w:rsidRDefault="008877FD">
      <w:pPr>
        <w:spacing w:line="320" w:lineRule="exact"/>
        <w:ind w:firstLine="420"/>
        <w:rPr>
          <w:rFonts w:cs="宋体"/>
          <w:kern w:val="0"/>
          <w:szCs w:val="24"/>
        </w:rPr>
      </w:pPr>
      <w:r>
        <w:rPr>
          <w:rFonts w:cs="宋体"/>
          <w:kern w:val="0"/>
          <w:szCs w:val="24"/>
        </w:rPr>
        <w:t>1</w:t>
      </w:r>
      <w:r>
        <w:rPr>
          <w:rFonts w:hAnsi="宋体" w:cs="宋体" w:hint="eastAsia"/>
          <w:kern w:val="0"/>
          <w:szCs w:val="24"/>
        </w:rPr>
        <w:t>.</w:t>
      </w:r>
      <w:r>
        <w:rPr>
          <w:rFonts w:hAnsi="宋体" w:cs="宋体" w:hint="eastAsia"/>
          <w:kern w:val="0"/>
          <w:szCs w:val="24"/>
        </w:rPr>
        <w:t>公猪的采精；</w:t>
      </w:r>
      <w:r>
        <w:rPr>
          <w:rFonts w:hAnsi="宋体" w:cs="宋体"/>
          <w:kern w:val="0"/>
          <w:szCs w:val="24"/>
        </w:rPr>
        <w:t>包括公猪的调教、</w:t>
      </w:r>
      <w:proofErr w:type="gramStart"/>
      <w:r>
        <w:rPr>
          <w:rFonts w:hAnsi="宋体" w:cs="宋体"/>
          <w:kern w:val="0"/>
          <w:szCs w:val="24"/>
        </w:rPr>
        <w:t>假台猪</w:t>
      </w:r>
      <w:proofErr w:type="gramEnd"/>
      <w:r>
        <w:rPr>
          <w:rFonts w:hAnsi="宋体" w:cs="宋体"/>
          <w:kern w:val="0"/>
          <w:szCs w:val="24"/>
        </w:rPr>
        <w:t>的制作、公猪的清洗、器具消毒。</w:t>
      </w:r>
    </w:p>
    <w:p w:rsidR="002C3619" w:rsidRDefault="008877FD">
      <w:pPr>
        <w:spacing w:line="320" w:lineRule="exact"/>
        <w:ind w:firstLine="420"/>
        <w:rPr>
          <w:rFonts w:cs="宋体"/>
          <w:kern w:val="0"/>
          <w:szCs w:val="24"/>
        </w:rPr>
      </w:pPr>
      <w:r>
        <w:rPr>
          <w:rFonts w:cs="宋体"/>
          <w:kern w:val="0"/>
          <w:szCs w:val="24"/>
        </w:rPr>
        <w:t>2</w:t>
      </w:r>
      <w:r>
        <w:rPr>
          <w:rFonts w:hAnsi="宋体" w:cs="宋体" w:hint="eastAsia"/>
          <w:kern w:val="0"/>
          <w:szCs w:val="24"/>
        </w:rPr>
        <w:t>.</w:t>
      </w:r>
      <w:r>
        <w:rPr>
          <w:rFonts w:hAnsi="宋体" w:cs="宋体"/>
          <w:kern w:val="0"/>
          <w:szCs w:val="24"/>
        </w:rPr>
        <w:t>精液稀释</w:t>
      </w:r>
      <w:r>
        <w:rPr>
          <w:rFonts w:hAnsi="宋体" w:cs="宋体" w:hint="eastAsia"/>
          <w:kern w:val="0"/>
          <w:szCs w:val="24"/>
        </w:rPr>
        <w:t>与保存；</w:t>
      </w:r>
      <w:r>
        <w:rPr>
          <w:rFonts w:hAnsi="宋体" w:cs="宋体"/>
          <w:kern w:val="0"/>
          <w:szCs w:val="24"/>
        </w:rPr>
        <w:t>精液采集后应尽快稀释，原精贮存不超过</w:t>
      </w:r>
      <w:r>
        <w:rPr>
          <w:rFonts w:cs="宋体"/>
          <w:kern w:val="0"/>
          <w:szCs w:val="24"/>
        </w:rPr>
        <w:t>30</w:t>
      </w:r>
      <w:r>
        <w:rPr>
          <w:rFonts w:hAnsi="宋体" w:cs="宋体"/>
          <w:kern w:val="0"/>
          <w:szCs w:val="24"/>
        </w:rPr>
        <w:t>分钟；稀释液与精液要求等温稀释，两者温差不超过</w:t>
      </w:r>
      <w:r>
        <w:rPr>
          <w:rFonts w:cs="宋体"/>
          <w:kern w:val="0"/>
          <w:szCs w:val="24"/>
        </w:rPr>
        <w:t>1</w:t>
      </w:r>
      <w:r>
        <w:rPr>
          <w:rFonts w:hAnsi="宋体" w:cs="宋体" w:hint="eastAsia"/>
          <w:kern w:val="0"/>
          <w:szCs w:val="24"/>
        </w:rPr>
        <w:t>℃</w:t>
      </w:r>
      <w:r>
        <w:rPr>
          <w:rFonts w:hAnsi="宋体" w:cs="宋体"/>
          <w:kern w:val="0"/>
          <w:szCs w:val="24"/>
        </w:rPr>
        <w:t>，即稀释液应加热至</w:t>
      </w:r>
      <w:r>
        <w:rPr>
          <w:rFonts w:cs="宋体"/>
          <w:kern w:val="0"/>
          <w:szCs w:val="24"/>
        </w:rPr>
        <w:t>33~37</w:t>
      </w:r>
      <w:r>
        <w:rPr>
          <w:rFonts w:hAnsi="宋体" w:cs="宋体" w:hint="eastAsia"/>
          <w:kern w:val="0"/>
          <w:szCs w:val="24"/>
        </w:rPr>
        <w:t>℃</w:t>
      </w:r>
      <w:r>
        <w:rPr>
          <w:rFonts w:hAnsi="宋体" w:cs="宋体"/>
          <w:kern w:val="0"/>
          <w:szCs w:val="24"/>
        </w:rPr>
        <w:t>，以精液温度为标准，来调节稀释液的温度。</w:t>
      </w:r>
      <w:r>
        <w:rPr>
          <w:rFonts w:hAnsi="宋体" w:cs="宋体" w:hint="eastAsia"/>
          <w:kern w:val="0"/>
          <w:szCs w:val="24"/>
        </w:rPr>
        <w:t>稀释后的精液应保存在</w:t>
      </w:r>
      <w:r>
        <w:rPr>
          <w:rFonts w:cs="宋体"/>
          <w:kern w:val="0"/>
          <w:szCs w:val="24"/>
        </w:rPr>
        <w:t>17</w:t>
      </w:r>
      <w:r>
        <w:rPr>
          <w:rFonts w:hAnsi="宋体" w:cs="宋体" w:hint="eastAsia"/>
          <w:kern w:val="0"/>
          <w:szCs w:val="24"/>
        </w:rPr>
        <w:t>℃温度下</w:t>
      </w:r>
      <w:r>
        <w:rPr>
          <w:rFonts w:hAnsi="宋体" w:cs="宋体"/>
          <w:kern w:val="0"/>
          <w:szCs w:val="24"/>
        </w:rPr>
        <w:t>。</w:t>
      </w:r>
    </w:p>
    <w:p w:rsidR="002C3619" w:rsidRDefault="008877FD">
      <w:pPr>
        <w:spacing w:line="320" w:lineRule="exact"/>
        <w:ind w:firstLine="420"/>
        <w:rPr>
          <w:rFonts w:cs="宋体"/>
          <w:kern w:val="0"/>
          <w:szCs w:val="24"/>
        </w:rPr>
      </w:pPr>
      <w:r>
        <w:rPr>
          <w:rFonts w:cs="宋体"/>
          <w:kern w:val="0"/>
          <w:szCs w:val="24"/>
        </w:rPr>
        <w:t>3</w:t>
      </w:r>
      <w:r>
        <w:rPr>
          <w:rFonts w:hAnsi="宋体" w:cs="宋体" w:hint="eastAsia"/>
          <w:kern w:val="0"/>
          <w:szCs w:val="24"/>
        </w:rPr>
        <w:t>.</w:t>
      </w:r>
      <w:r>
        <w:rPr>
          <w:rFonts w:hAnsi="宋体" w:cs="宋体" w:hint="eastAsia"/>
          <w:kern w:val="0"/>
          <w:szCs w:val="24"/>
        </w:rPr>
        <w:t>母猪发情鉴定；仔细观察和记录母猪发情时间，以</w:t>
      </w:r>
      <w:r>
        <w:rPr>
          <w:rFonts w:cs="宋体" w:hint="eastAsia"/>
          <w:kern w:val="0"/>
          <w:szCs w:val="24"/>
        </w:rPr>
        <w:t>“</w:t>
      </w:r>
      <w:r>
        <w:rPr>
          <w:rFonts w:hAnsi="宋体" w:cs="宋体" w:hint="eastAsia"/>
          <w:kern w:val="0"/>
          <w:szCs w:val="24"/>
        </w:rPr>
        <w:t>静压反射</w:t>
      </w:r>
      <w:r>
        <w:rPr>
          <w:rFonts w:cs="宋体" w:hint="eastAsia"/>
          <w:kern w:val="0"/>
          <w:szCs w:val="24"/>
        </w:rPr>
        <w:t>”</w:t>
      </w:r>
      <w:r>
        <w:rPr>
          <w:rFonts w:hAnsi="宋体" w:cs="宋体" w:hint="eastAsia"/>
          <w:kern w:val="0"/>
          <w:szCs w:val="24"/>
        </w:rPr>
        <w:t>作为猪发情开始的标志。</w:t>
      </w:r>
    </w:p>
    <w:p w:rsidR="002C3619" w:rsidRDefault="008877FD">
      <w:pPr>
        <w:spacing w:line="320" w:lineRule="exact"/>
        <w:ind w:firstLine="420"/>
        <w:rPr>
          <w:rFonts w:cs="宋体"/>
          <w:kern w:val="0"/>
          <w:szCs w:val="24"/>
        </w:rPr>
      </w:pPr>
      <w:r>
        <w:rPr>
          <w:rFonts w:cs="宋体"/>
          <w:kern w:val="0"/>
          <w:szCs w:val="24"/>
        </w:rPr>
        <w:t>4</w:t>
      </w:r>
      <w:r>
        <w:rPr>
          <w:rFonts w:hAnsi="宋体" w:cs="宋体" w:hint="eastAsia"/>
          <w:kern w:val="0"/>
          <w:szCs w:val="24"/>
        </w:rPr>
        <w:t>.</w:t>
      </w:r>
      <w:r>
        <w:rPr>
          <w:rFonts w:hAnsi="宋体" w:cs="宋体" w:hint="eastAsia"/>
          <w:kern w:val="0"/>
          <w:szCs w:val="24"/>
        </w:rPr>
        <w:t>母猪输精：</w:t>
      </w:r>
      <w:r>
        <w:rPr>
          <w:rFonts w:hAnsi="宋体" w:cs="宋体"/>
          <w:kern w:val="0"/>
          <w:szCs w:val="24"/>
        </w:rPr>
        <w:t>根据母猪发情表现，阴道黏膜检查和询问畜主进行综合判定输精适宜时机。从</w:t>
      </w:r>
      <w:r>
        <w:rPr>
          <w:rFonts w:cs="宋体"/>
          <w:kern w:val="0"/>
          <w:szCs w:val="24"/>
        </w:rPr>
        <w:t>17</w:t>
      </w:r>
      <w:r>
        <w:rPr>
          <w:rFonts w:hAnsi="宋体" w:cs="宋体" w:hint="eastAsia"/>
          <w:kern w:val="0"/>
          <w:szCs w:val="24"/>
        </w:rPr>
        <w:t>℃</w:t>
      </w:r>
      <w:r>
        <w:rPr>
          <w:rFonts w:hAnsi="宋体" w:cs="宋体"/>
          <w:kern w:val="0"/>
          <w:szCs w:val="24"/>
        </w:rPr>
        <w:t>保存箱取出的精液，轻轻摇匀，用已灭菌的滴管取</w:t>
      </w:r>
      <w:r>
        <w:rPr>
          <w:rFonts w:cs="宋体"/>
          <w:kern w:val="0"/>
          <w:szCs w:val="24"/>
        </w:rPr>
        <w:t>1</w:t>
      </w:r>
      <w:r>
        <w:rPr>
          <w:rFonts w:hAnsi="宋体" w:cs="宋体"/>
          <w:kern w:val="0"/>
          <w:szCs w:val="24"/>
        </w:rPr>
        <w:t>滴放于预热的载玻片，置于</w:t>
      </w:r>
      <w:r>
        <w:rPr>
          <w:rFonts w:cs="宋体"/>
          <w:kern w:val="0"/>
          <w:szCs w:val="24"/>
        </w:rPr>
        <w:t>37</w:t>
      </w:r>
      <w:r>
        <w:rPr>
          <w:rFonts w:hAnsi="宋体" w:cs="宋体" w:hint="eastAsia"/>
          <w:kern w:val="0"/>
          <w:szCs w:val="24"/>
        </w:rPr>
        <w:t>℃</w:t>
      </w:r>
      <w:r>
        <w:rPr>
          <w:rFonts w:hAnsi="宋体" w:cs="宋体"/>
          <w:kern w:val="0"/>
          <w:szCs w:val="24"/>
        </w:rPr>
        <w:t>的恒温板上片刻，用显微镜检查活力，精液活力</w:t>
      </w:r>
      <w:r>
        <w:rPr>
          <w:rFonts w:cs="宋体"/>
          <w:kern w:val="0"/>
          <w:szCs w:val="24"/>
        </w:rPr>
        <w:t>≥0.7</w:t>
      </w:r>
      <w:r>
        <w:rPr>
          <w:rFonts w:hAnsi="宋体" w:cs="宋体"/>
          <w:kern w:val="0"/>
          <w:szCs w:val="24"/>
        </w:rPr>
        <w:t>才可进行输精。精液无需升温至</w:t>
      </w:r>
      <w:r>
        <w:rPr>
          <w:rFonts w:cs="宋体"/>
          <w:kern w:val="0"/>
          <w:szCs w:val="24"/>
        </w:rPr>
        <w:t>37</w:t>
      </w:r>
      <w:r>
        <w:rPr>
          <w:rFonts w:hAnsi="宋体" w:cs="宋体" w:hint="eastAsia"/>
          <w:kern w:val="0"/>
          <w:szCs w:val="24"/>
        </w:rPr>
        <w:t>℃</w:t>
      </w:r>
      <w:r>
        <w:rPr>
          <w:rFonts w:hAnsi="宋体" w:cs="宋体"/>
          <w:kern w:val="0"/>
          <w:szCs w:val="24"/>
        </w:rPr>
        <w:t>，摇匀后可直接输精。控制</w:t>
      </w:r>
      <w:proofErr w:type="gramStart"/>
      <w:r>
        <w:rPr>
          <w:rFonts w:hAnsi="宋体" w:cs="宋体"/>
          <w:kern w:val="0"/>
          <w:szCs w:val="24"/>
        </w:rPr>
        <w:t>输精瓶的</w:t>
      </w:r>
      <w:proofErr w:type="gramEnd"/>
      <w:r>
        <w:rPr>
          <w:rFonts w:hAnsi="宋体" w:cs="宋体"/>
          <w:kern w:val="0"/>
          <w:szCs w:val="24"/>
        </w:rPr>
        <w:t>高低来调节输精时间，输精时间要求</w:t>
      </w:r>
      <w:r>
        <w:rPr>
          <w:rFonts w:cs="宋体"/>
          <w:kern w:val="0"/>
          <w:szCs w:val="24"/>
        </w:rPr>
        <w:t>3</w:t>
      </w:r>
      <w:r>
        <w:rPr>
          <w:rFonts w:hAnsi="宋体" w:cs="宋体"/>
          <w:kern w:val="0"/>
          <w:szCs w:val="24"/>
        </w:rPr>
        <w:t>～</w:t>
      </w:r>
      <w:r>
        <w:rPr>
          <w:rFonts w:cs="宋体"/>
          <w:kern w:val="0"/>
          <w:szCs w:val="24"/>
        </w:rPr>
        <w:t>5</w:t>
      </w:r>
      <w:r>
        <w:rPr>
          <w:rFonts w:hAnsi="宋体" w:cs="宋体"/>
          <w:kern w:val="0"/>
          <w:szCs w:val="24"/>
        </w:rPr>
        <w:t>分钟。</w:t>
      </w:r>
    </w:p>
    <w:p w:rsidR="002C3619" w:rsidRDefault="008877FD">
      <w:pPr>
        <w:spacing w:line="320" w:lineRule="exact"/>
        <w:ind w:firstLine="422"/>
        <w:rPr>
          <w:rFonts w:cs="宋体"/>
          <w:kern w:val="0"/>
          <w:szCs w:val="24"/>
        </w:rPr>
      </w:pPr>
      <w:r>
        <w:rPr>
          <w:rFonts w:hAnsi="宋体" w:cs="宋体" w:hint="eastAsia"/>
          <w:b/>
          <w:kern w:val="0"/>
          <w:szCs w:val="24"/>
        </w:rPr>
        <w:t>适宜区域：</w:t>
      </w:r>
      <w:r>
        <w:rPr>
          <w:rFonts w:hAnsi="宋体" w:cs="宋体" w:hint="eastAsia"/>
          <w:kern w:val="0"/>
          <w:szCs w:val="24"/>
        </w:rPr>
        <w:t>全国各地养猪场。</w:t>
      </w:r>
    </w:p>
    <w:p w:rsidR="002C3619" w:rsidRDefault="008877FD">
      <w:pPr>
        <w:spacing w:line="320" w:lineRule="exact"/>
        <w:ind w:firstLine="422"/>
        <w:rPr>
          <w:rFonts w:cs="宋体"/>
          <w:b/>
          <w:kern w:val="0"/>
          <w:szCs w:val="24"/>
        </w:rPr>
      </w:pPr>
      <w:r>
        <w:rPr>
          <w:rFonts w:hAnsi="宋体" w:cs="宋体" w:hint="eastAsia"/>
          <w:b/>
          <w:kern w:val="0"/>
          <w:szCs w:val="24"/>
        </w:rPr>
        <w:t>技术依托单位：</w:t>
      </w:r>
    </w:p>
    <w:p w:rsidR="002C3619" w:rsidRPr="002C3619" w:rsidRDefault="002C3619">
      <w:pPr>
        <w:spacing w:line="320" w:lineRule="exact"/>
        <w:ind w:firstLine="420"/>
        <w:rPr>
          <w:rFonts w:hAnsi="宋体" w:cs="宋体"/>
          <w:b/>
          <w:bCs/>
          <w:kern w:val="0"/>
          <w:szCs w:val="24"/>
        </w:rPr>
      </w:pPr>
      <w:r w:rsidRPr="002C3619">
        <w:rPr>
          <w:rFonts w:hAnsi="宋体" w:cs="宋体"/>
          <w:b/>
          <w:bCs/>
          <w:kern w:val="0"/>
          <w:szCs w:val="24"/>
        </w:rPr>
        <w:t>1.</w:t>
      </w:r>
      <w:r w:rsidRPr="002C3619">
        <w:rPr>
          <w:rFonts w:hAnsi="宋体" w:cs="宋体"/>
          <w:b/>
          <w:bCs/>
          <w:kern w:val="0"/>
          <w:szCs w:val="24"/>
        </w:rPr>
        <w:t>西北农林科技大学</w:t>
      </w:r>
    </w:p>
    <w:p w:rsidR="002C3619" w:rsidRDefault="008877FD">
      <w:pPr>
        <w:spacing w:line="320" w:lineRule="exact"/>
        <w:ind w:firstLine="420"/>
        <w:rPr>
          <w:rFonts w:hAnsi="宋体" w:cs="宋体"/>
          <w:kern w:val="0"/>
          <w:szCs w:val="24"/>
        </w:rPr>
      </w:pPr>
      <w:r>
        <w:rPr>
          <w:rFonts w:hAnsi="宋体" w:cs="宋体" w:hint="eastAsia"/>
          <w:kern w:val="0"/>
          <w:szCs w:val="24"/>
        </w:rPr>
        <w:t>联系地址：陕西省杨凌示范区西农路</w:t>
      </w:r>
      <w:r>
        <w:rPr>
          <w:rFonts w:hAnsi="宋体" w:cs="宋体" w:hint="eastAsia"/>
          <w:kern w:val="0"/>
          <w:szCs w:val="24"/>
        </w:rPr>
        <w:t>22</w:t>
      </w:r>
      <w:r>
        <w:rPr>
          <w:rFonts w:hAnsi="宋体" w:cs="宋体" w:hint="eastAsia"/>
          <w:kern w:val="0"/>
          <w:szCs w:val="24"/>
        </w:rPr>
        <w:t>号</w:t>
      </w:r>
    </w:p>
    <w:p w:rsidR="002C3619" w:rsidRDefault="008877FD">
      <w:pPr>
        <w:spacing w:line="320" w:lineRule="exact"/>
        <w:ind w:firstLine="420"/>
        <w:rPr>
          <w:rFonts w:hAnsi="宋体" w:cs="宋体"/>
          <w:kern w:val="0"/>
          <w:szCs w:val="24"/>
        </w:rPr>
      </w:pPr>
      <w:r>
        <w:rPr>
          <w:rFonts w:hAnsi="宋体" w:cs="宋体" w:hint="eastAsia"/>
          <w:kern w:val="0"/>
          <w:szCs w:val="24"/>
        </w:rPr>
        <w:t>邮政编码：</w:t>
      </w:r>
      <w:r>
        <w:rPr>
          <w:rFonts w:hAnsi="宋体" w:cs="宋体" w:hint="eastAsia"/>
          <w:kern w:val="0"/>
          <w:szCs w:val="24"/>
        </w:rPr>
        <w:t>712100</w:t>
      </w:r>
    </w:p>
    <w:p w:rsidR="002C3619" w:rsidRDefault="008877FD">
      <w:pPr>
        <w:spacing w:line="320" w:lineRule="exact"/>
        <w:ind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人：杨公社</w:t>
      </w:r>
    </w:p>
    <w:p w:rsidR="002C3619" w:rsidRDefault="008877FD">
      <w:pPr>
        <w:spacing w:line="320" w:lineRule="exact"/>
        <w:ind w:firstLine="420"/>
        <w:rPr>
          <w:rFonts w:hAnsi="宋体" w:cs="宋体"/>
          <w:kern w:val="0"/>
          <w:szCs w:val="24"/>
        </w:rPr>
      </w:pPr>
      <w:r>
        <w:rPr>
          <w:rFonts w:hAnsi="宋体" w:cs="宋体" w:hint="eastAsia"/>
          <w:kern w:val="0"/>
          <w:szCs w:val="24"/>
        </w:rPr>
        <w:t>联系电话：</w:t>
      </w:r>
      <w:r>
        <w:rPr>
          <w:rFonts w:hAnsi="宋体" w:cs="宋体" w:hint="eastAsia"/>
          <w:kern w:val="0"/>
          <w:szCs w:val="24"/>
        </w:rPr>
        <w:t>029-87092430  1370912453</w:t>
      </w:r>
      <w:r>
        <w:rPr>
          <w:rFonts w:hAnsi="宋体" w:cs="宋体" w:hint="eastAsia"/>
          <w:kern w:val="0"/>
          <w:szCs w:val="24"/>
        </w:rPr>
        <w:t>；</w:t>
      </w:r>
    </w:p>
    <w:p w:rsidR="002C3619" w:rsidRDefault="008877FD">
      <w:pPr>
        <w:spacing w:line="320" w:lineRule="exact"/>
        <w:ind w:firstLine="420"/>
        <w:rPr>
          <w:rFonts w:hAnsi="宋体" w:cs="宋体"/>
          <w:kern w:val="0"/>
          <w:szCs w:val="24"/>
        </w:rPr>
      </w:pPr>
      <w:r>
        <w:rPr>
          <w:rFonts w:hAnsi="宋体" w:cs="宋体" w:hint="eastAsia"/>
          <w:kern w:val="0"/>
          <w:szCs w:val="24"/>
        </w:rPr>
        <w:t>电子邮箱：</w:t>
      </w:r>
      <w:hyperlink r:id="rId8" w:history="1">
        <w:r>
          <w:rPr>
            <w:rFonts w:hAnsi="宋体" w:cs="宋体" w:hint="eastAsia"/>
            <w:kern w:val="0"/>
            <w:szCs w:val="24"/>
          </w:rPr>
          <w:t>gsyang999@hotmail.com</w:t>
        </w:r>
      </w:hyperlink>
    </w:p>
    <w:p w:rsidR="002C3619" w:rsidRPr="002C3619" w:rsidRDefault="002C3619">
      <w:pPr>
        <w:spacing w:line="320" w:lineRule="exact"/>
        <w:ind w:firstLine="420"/>
        <w:rPr>
          <w:rFonts w:hAnsi="宋体" w:cs="宋体"/>
          <w:b/>
          <w:bCs/>
          <w:kern w:val="0"/>
          <w:szCs w:val="24"/>
        </w:rPr>
      </w:pPr>
      <w:r w:rsidRPr="002C3619">
        <w:rPr>
          <w:rFonts w:hAnsi="宋体" w:cs="宋体"/>
          <w:b/>
          <w:bCs/>
          <w:kern w:val="0"/>
          <w:szCs w:val="24"/>
        </w:rPr>
        <w:t>2.</w:t>
      </w:r>
      <w:r w:rsidRPr="002C3619">
        <w:rPr>
          <w:rFonts w:hAnsi="宋体" w:cs="宋体"/>
          <w:b/>
          <w:bCs/>
          <w:kern w:val="0"/>
          <w:szCs w:val="24"/>
        </w:rPr>
        <w:t>宁夏畜牧工作站</w:t>
      </w:r>
      <w:r w:rsidRPr="002C3619">
        <w:rPr>
          <w:rFonts w:hAnsi="宋体" w:cs="宋体"/>
          <w:b/>
          <w:bCs/>
          <w:kern w:val="0"/>
          <w:szCs w:val="24"/>
        </w:rPr>
        <w:t xml:space="preserve"> </w:t>
      </w:r>
    </w:p>
    <w:p w:rsidR="002C3619" w:rsidRDefault="008877FD">
      <w:pPr>
        <w:spacing w:line="320" w:lineRule="exact"/>
        <w:ind w:firstLine="420"/>
        <w:rPr>
          <w:rFonts w:hAnsi="宋体" w:cs="宋体"/>
          <w:kern w:val="0"/>
          <w:szCs w:val="24"/>
        </w:rPr>
      </w:pPr>
      <w:r>
        <w:rPr>
          <w:rFonts w:hAnsi="宋体" w:cs="宋体" w:hint="eastAsia"/>
          <w:kern w:val="0"/>
          <w:szCs w:val="24"/>
        </w:rPr>
        <w:t>联系地址：宁夏银川市</w:t>
      </w:r>
      <w:proofErr w:type="gramStart"/>
      <w:r>
        <w:rPr>
          <w:rFonts w:hAnsi="宋体" w:cs="宋体" w:hint="eastAsia"/>
          <w:kern w:val="0"/>
          <w:szCs w:val="24"/>
        </w:rPr>
        <w:t>兴庆</w:t>
      </w:r>
      <w:r>
        <w:rPr>
          <w:rFonts w:hAnsi="宋体" w:cs="宋体" w:hint="eastAsia"/>
          <w:kern w:val="0"/>
          <w:szCs w:val="24"/>
        </w:rPr>
        <w:t>区上海东路</w:t>
      </w:r>
      <w:proofErr w:type="gramEnd"/>
      <w:r>
        <w:rPr>
          <w:rFonts w:hAnsi="宋体" w:cs="宋体" w:hint="eastAsia"/>
          <w:kern w:val="0"/>
          <w:szCs w:val="24"/>
        </w:rPr>
        <w:t>596</w:t>
      </w:r>
      <w:r>
        <w:rPr>
          <w:rFonts w:hAnsi="宋体" w:cs="宋体" w:hint="eastAsia"/>
          <w:kern w:val="0"/>
          <w:szCs w:val="24"/>
        </w:rPr>
        <w:t>号</w:t>
      </w:r>
    </w:p>
    <w:p w:rsidR="002C3619" w:rsidRDefault="008877FD">
      <w:pPr>
        <w:spacing w:line="320" w:lineRule="exact"/>
        <w:ind w:firstLine="420"/>
        <w:rPr>
          <w:rFonts w:hAnsi="宋体" w:cs="宋体"/>
          <w:kern w:val="0"/>
          <w:szCs w:val="24"/>
        </w:rPr>
      </w:pPr>
      <w:r>
        <w:rPr>
          <w:rFonts w:hAnsi="宋体" w:cs="宋体" w:hint="eastAsia"/>
          <w:kern w:val="0"/>
          <w:szCs w:val="24"/>
        </w:rPr>
        <w:t>邮政编码：</w:t>
      </w:r>
      <w:r>
        <w:rPr>
          <w:rFonts w:hAnsi="宋体" w:cs="宋体" w:hint="eastAsia"/>
          <w:kern w:val="0"/>
          <w:szCs w:val="24"/>
        </w:rPr>
        <w:t>750004</w:t>
      </w:r>
    </w:p>
    <w:p w:rsidR="002C3619" w:rsidRDefault="008877FD">
      <w:pPr>
        <w:spacing w:line="320" w:lineRule="exact"/>
        <w:ind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人：吴瑞芹</w:t>
      </w:r>
    </w:p>
    <w:p w:rsidR="002C3619" w:rsidRDefault="008877FD">
      <w:pPr>
        <w:spacing w:line="320" w:lineRule="exact"/>
        <w:ind w:firstLine="420"/>
        <w:rPr>
          <w:rFonts w:hAnsi="宋体" w:cs="宋体"/>
          <w:kern w:val="0"/>
          <w:szCs w:val="24"/>
        </w:rPr>
      </w:pPr>
      <w:r>
        <w:rPr>
          <w:rFonts w:hAnsi="宋体" w:cs="宋体" w:hint="eastAsia"/>
          <w:kern w:val="0"/>
          <w:szCs w:val="24"/>
        </w:rPr>
        <w:t>联系电话：</w:t>
      </w:r>
      <w:r>
        <w:rPr>
          <w:rFonts w:hAnsi="宋体" w:cs="宋体" w:hint="eastAsia"/>
          <w:kern w:val="0"/>
          <w:szCs w:val="24"/>
        </w:rPr>
        <w:t xml:space="preserve">0951-5169986 </w:t>
      </w:r>
    </w:p>
    <w:p w:rsidR="002C3619" w:rsidRDefault="008877FD">
      <w:pPr>
        <w:spacing w:line="320" w:lineRule="exact"/>
        <w:ind w:firstLine="420"/>
        <w:rPr>
          <w:rFonts w:hAnsi="宋体" w:cs="宋体"/>
          <w:kern w:val="0"/>
          <w:szCs w:val="24"/>
        </w:rPr>
      </w:pPr>
      <w:r>
        <w:rPr>
          <w:rFonts w:hAnsi="宋体" w:cs="宋体" w:hint="eastAsia"/>
          <w:kern w:val="0"/>
          <w:szCs w:val="24"/>
        </w:rPr>
        <w:t>电子邮箱</w:t>
      </w:r>
      <w:r>
        <w:rPr>
          <w:rFonts w:hAnsi="宋体" w:cs="宋体" w:hint="eastAsia"/>
          <w:kern w:val="0"/>
          <w:szCs w:val="24"/>
        </w:rPr>
        <w:t>: nxxmz@163.com</w:t>
      </w:r>
    </w:p>
    <w:p w:rsidR="002C3619" w:rsidRDefault="008877FD" w:rsidP="006F446D">
      <w:pPr>
        <w:keepNext/>
        <w:keepLines/>
        <w:spacing w:beforeLines="50" w:afterLines="50" w:line="377" w:lineRule="auto"/>
        <w:ind w:firstLine="422"/>
        <w:outlineLvl w:val="3"/>
        <w:rPr>
          <w:b/>
          <w:bCs/>
          <w:szCs w:val="28"/>
        </w:rPr>
      </w:pPr>
      <w:bookmarkStart w:id="11" w:name="_Toc377460658"/>
      <w:bookmarkStart w:id="12" w:name="_Toc402257723"/>
      <w:bookmarkStart w:id="13" w:name="_Toc406755945"/>
      <w:bookmarkStart w:id="14" w:name="_Toc2082"/>
      <w:bookmarkStart w:id="15" w:name="_Toc8077"/>
      <w:r>
        <w:rPr>
          <w:rFonts w:hint="eastAsia"/>
          <w:b/>
          <w:bCs/>
          <w:szCs w:val="28"/>
        </w:rPr>
        <w:lastRenderedPageBreak/>
        <w:t>B</w:t>
      </w:r>
      <w:bookmarkStart w:id="16" w:name="_Toc372012694"/>
      <w:bookmarkStart w:id="17" w:name="_Toc372788286"/>
      <w:r>
        <w:rPr>
          <w:rFonts w:hint="eastAsia"/>
          <w:b/>
          <w:bCs/>
          <w:szCs w:val="28"/>
        </w:rPr>
        <w:t xml:space="preserve">. </w:t>
      </w:r>
      <w:r>
        <w:rPr>
          <w:rFonts w:hint="eastAsia"/>
          <w:b/>
          <w:bCs/>
          <w:szCs w:val="28"/>
        </w:rPr>
        <w:t>水牛同期发情人工授精</w:t>
      </w:r>
      <w:bookmarkEnd w:id="16"/>
      <w:bookmarkEnd w:id="17"/>
      <w:r>
        <w:rPr>
          <w:rFonts w:hint="eastAsia"/>
          <w:b/>
          <w:bCs/>
          <w:szCs w:val="28"/>
        </w:rPr>
        <w:t>技术</w:t>
      </w:r>
      <w:bookmarkEnd w:id="11"/>
      <w:bookmarkEnd w:id="12"/>
      <w:bookmarkEnd w:id="13"/>
      <w:bookmarkEnd w:id="14"/>
      <w:bookmarkEnd w:id="15"/>
    </w:p>
    <w:p w:rsidR="002C3619" w:rsidRDefault="008877FD">
      <w:pPr>
        <w:spacing w:line="320" w:lineRule="exact"/>
        <w:ind w:firstLine="422"/>
        <w:rPr>
          <w:kern w:val="0"/>
        </w:rPr>
      </w:pPr>
      <w:r>
        <w:rPr>
          <w:b/>
          <w:kern w:val="0"/>
        </w:rPr>
        <w:t>技术概述：</w:t>
      </w:r>
      <w:r>
        <w:rPr>
          <w:rFonts w:hint="eastAsia"/>
          <w:kern w:val="0"/>
        </w:rPr>
        <w:t>应用摩拉、尼里拉菲等河流型水牛与沼泽型水牛杂交是发展奶水牛的有效途径。但是沼泽型水牛和河流型水牛属两个亚种，杂交后代发情不明显、发情期长，适时输精时间难以掌握，导致奶水牛受胎率低，产犊间隔长，致使奶水</w:t>
      </w:r>
      <w:proofErr w:type="gramStart"/>
      <w:r>
        <w:rPr>
          <w:rFonts w:hint="eastAsia"/>
          <w:kern w:val="0"/>
        </w:rPr>
        <w:t>牛产业</w:t>
      </w:r>
      <w:proofErr w:type="gramEnd"/>
      <w:r>
        <w:rPr>
          <w:rFonts w:hint="eastAsia"/>
          <w:kern w:val="0"/>
        </w:rPr>
        <w:t>发展缓慢，养殖效益低下。另一方面，自然发情配种对授精人员技术要求高，投入的人工和时间也多。</w:t>
      </w:r>
    </w:p>
    <w:p w:rsidR="002C3619" w:rsidRDefault="008877FD">
      <w:pPr>
        <w:spacing w:line="320" w:lineRule="exact"/>
        <w:ind w:firstLine="422"/>
        <w:rPr>
          <w:kern w:val="0"/>
        </w:rPr>
      </w:pPr>
      <w:r>
        <w:rPr>
          <w:rFonts w:hint="eastAsia"/>
          <w:b/>
          <w:kern w:val="0"/>
        </w:rPr>
        <w:t>增产增效情况：</w:t>
      </w:r>
      <w:r>
        <w:rPr>
          <w:rFonts w:hint="eastAsia"/>
          <w:kern w:val="0"/>
        </w:rPr>
        <w:t>奶水</w:t>
      </w:r>
      <w:proofErr w:type="gramStart"/>
      <w:r>
        <w:rPr>
          <w:rFonts w:hint="eastAsia"/>
          <w:kern w:val="0"/>
        </w:rPr>
        <w:t>牛采用</w:t>
      </w:r>
      <w:proofErr w:type="gramEnd"/>
      <w:r>
        <w:rPr>
          <w:rFonts w:hint="eastAsia"/>
          <w:kern w:val="0"/>
        </w:rPr>
        <w:t>自然发情配种，一般情期受胎率只有</w:t>
      </w:r>
      <w:r>
        <w:rPr>
          <w:rFonts w:hint="eastAsia"/>
          <w:kern w:val="0"/>
        </w:rPr>
        <w:t>30%</w:t>
      </w:r>
      <w:r>
        <w:rPr>
          <w:rFonts w:hint="eastAsia"/>
          <w:kern w:val="0"/>
        </w:rPr>
        <w:t>左右，全年受胎率</w:t>
      </w:r>
      <w:r>
        <w:rPr>
          <w:rFonts w:hint="eastAsia"/>
          <w:kern w:val="0"/>
        </w:rPr>
        <w:t>50%</w:t>
      </w:r>
      <w:r>
        <w:rPr>
          <w:rFonts w:hint="eastAsia"/>
          <w:kern w:val="0"/>
        </w:rPr>
        <w:t>~</w:t>
      </w:r>
      <w:r>
        <w:rPr>
          <w:rFonts w:hint="eastAsia"/>
          <w:kern w:val="0"/>
        </w:rPr>
        <w:t>60%</w:t>
      </w:r>
      <w:r>
        <w:rPr>
          <w:rFonts w:hint="eastAsia"/>
          <w:kern w:val="0"/>
        </w:rPr>
        <w:t>。云南省现代农业奶牛产业技术体系</w:t>
      </w:r>
      <w:r>
        <w:rPr>
          <w:rFonts w:hint="eastAsia"/>
          <w:kern w:val="0"/>
        </w:rPr>
        <w:t>2010</w:t>
      </w:r>
      <w:r>
        <w:rPr>
          <w:rFonts w:hint="eastAsia"/>
          <w:kern w:val="0"/>
        </w:rPr>
        <w:t>年在大理和德宏组织奶水牛同期发情试验，采用同期发情技术，发情同期率达</w:t>
      </w:r>
      <w:r>
        <w:rPr>
          <w:rFonts w:hint="eastAsia"/>
          <w:kern w:val="0"/>
        </w:rPr>
        <w:t>90%</w:t>
      </w:r>
      <w:r>
        <w:rPr>
          <w:rFonts w:hint="eastAsia"/>
          <w:kern w:val="0"/>
        </w:rPr>
        <w:t>以上，情期受胎率小范围试验达</w:t>
      </w:r>
      <w:r>
        <w:rPr>
          <w:rFonts w:hint="eastAsia"/>
          <w:kern w:val="0"/>
        </w:rPr>
        <w:t>76.1%</w:t>
      </w:r>
      <w:r>
        <w:rPr>
          <w:rFonts w:hint="eastAsia"/>
          <w:kern w:val="0"/>
        </w:rPr>
        <w:t>，大范围</w:t>
      </w:r>
      <w:proofErr w:type="gramStart"/>
      <w:r>
        <w:rPr>
          <w:rFonts w:hint="eastAsia"/>
          <w:kern w:val="0"/>
        </w:rPr>
        <w:t>推广达</w:t>
      </w:r>
      <w:proofErr w:type="gramEnd"/>
      <w:r>
        <w:rPr>
          <w:rFonts w:hint="eastAsia"/>
          <w:kern w:val="0"/>
        </w:rPr>
        <w:t>47.3%</w:t>
      </w:r>
      <w:r>
        <w:rPr>
          <w:rFonts w:hint="eastAsia"/>
          <w:kern w:val="0"/>
        </w:rPr>
        <w:t>以上。</w:t>
      </w:r>
    </w:p>
    <w:p w:rsidR="002C3619" w:rsidRDefault="008877FD">
      <w:pPr>
        <w:spacing w:line="320" w:lineRule="exact"/>
        <w:ind w:firstLine="422"/>
      </w:pPr>
      <w:r>
        <w:rPr>
          <w:rFonts w:hint="eastAsia"/>
          <w:b/>
        </w:rPr>
        <w:t>技术要点</w:t>
      </w:r>
      <w:r>
        <w:rPr>
          <w:rFonts w:hint="eastAsia"/>
        </w:rPr>
        <w:t>：</w:t>
      </w:r>
    </w:p>
    <w:p w:rsidR="002C3619" w:rsidRDefault="008877FD">
      <w:pPr>
        <w:spacing w:line="320" w:lineRule="exact"/>
        <w:ind w:firstLine="420"/>
        <w:rPr>
          <w:kern w:val="0"/>
        </w:rPr>
      </w:pPr>
      <w:r>
        <w:rPr>
          <w:rFonts w:hint="eastAsia"/>
          <w:kern w:val="0"/>
        </w:rPr>
        <w:t>1</w:t>
      </w:r>
      <w:r>
        <w:rPr>
          <w:rFonts w:hint="eastAsia"/>
          <w:kern w:val="0"/>
        </w:rPr>
        <w:t>、母牛的选择；</w:t>
      </w:r>
    </w:p>
    <w:p w:rsidR="002C3619" w:rsidRDefault="008877FD">
      <w:pPr>
        <w:spacing w:line="320" w:lineRule="exact"/>
        <w:ind w:firstLine="420"/>
        <w:rPr>
          <w:kern w:val="0"/>
        </w:rPr>
      </w:pPr>
      <w:r>
        <w:rPr>
          <w:rFonts w:hint="eastAsia"/>
          <w:kern w:val="0"/>
        </w:rPr>
        <w:t>2</w:t>
      </w:r>
      <w:r>
        <w:rPr>
          <w:rFonts w:hint="eastAsia"/>
          <w:kern w:val="0"/>
        </w:rPr>
        <w:t>、适时埋植阴道</w:t>
      </w:r>
      <w:proofErr w:type="gramStart"/>
      <w:r>
        <w:rPr>
          <w:rFonts w:hint="eastAsia"/>
          <w:kern w:val="0"/>
        </w:rPr>
        <w:t>栓</w:t>
      </w:r>
      <w:proofErr w:type="gramEnd"/>
      <w:r>
        <w:rPr>
          <w:rFonts w:hint="eastAsia"/>
          <w:kern w:val="0"/>
        </w:rPr>
        <w:t>：第</w:t>
      </w:r>
      <w:r>
        <w:rPr>
          <w:rFonts w:hint="eastAsia"/>
          <w:kern w:val="0"/>
        </w:rPr>
        <w:t>1</w:t>
      </w:r>
      <w:r>
        <w:rPr>
          <w:rFonts w:hint="eastAsia"/>
          <w:kern w:val="0"/>
        </w:rPr>
        <w:t>天埋置孕酮</w:t>
      </w:r>
      <w:proofErr w:type="gramStart"/>
      <w:r>
        <w:rPr>
          <w:rFonts w:hint="eastAsia"/>
          <w:kern w:val="0"/>
        </w:rPr>
        <w:t>栓</w:t>
      </w:r>
      <w:proofErr w:type="gramEnd"/>
      <w:r>
        <w:rPr>
          <w:rFonts w:hint="eastAsia"/>
          <w:kern w:val="0"/>
        </w:rPr>
        <w:t>（</w:t>
      </w:r>
      <w:r>
        <w:rPr>
          <w:rFonts w:hint="eastAsia"/>
          <w:kern w:val="0"/>
        </w:rPr>
        <w:t>CIDR)</w:t>
      </w:r>
      <w:r>
        <w:rPr>
          <w:rFonts w:hint="eastAsia"/>
          <w:kern w:val="0"/>
        </w:rPr>
        <w:t>，第</w:t>
      </w:r>
      <w:r>
        <w:rPr>
          <w:rFonts w:hint="eastAsia"/>
          <w:kern w:val="0"/>
        </w:rPr>
        <w:t>10</w:t>
      </w:r>
      <w:r>
        <w:rPr>
          <w:rFonts w:hint="eastAsia"/>
          <w:kern w:val="0"/>
        </w:rPr>
        <w:t>天每头注射氯</w:t>
      </w:r>
      <w:proofErr w:type="gramStart"/>
      <w:r>
        <w:rPr>
          <w:rFonts w:hint="eastAsia"/>
          <w:kern w:val="0"/>
        </w:rPr>
        <w:t>前列醇钠注射液</w:t>
      </w:r>
      <w:proofErr w:type="gramEnd"/>
      <w:r>
        <w:rPr>
          <w:rFonts w:hint="eastAsia"/>
          <w:kern w:val="0"/>
        </w:rPr>
        <w:t>（</w:t>
      </w:r>
      <w:r>
        <w:rPr>
          <w:rFonts w:hint="eastAsia"/>
          <w:kern w:val="0"/>
        </w:rPr>
        <w:t>PG)0.6</w:t>
      </w:r>
      <w:r>
        <w:rPr>
          <w:rFonts w:hint="eastAsia"/>
          <w:kern w:val="0"/>
        </w:rPr>
        <w:t>毫克</w:t>
      </w:r>
      <w:r>
        <w:rPr>
          <w:rFonts w:hint="eastAsia"/>
          <w:kern w:val="0"/>
        </w:rPr>
        <w:t>；</w:t>
      </w:r>
      <w:r>
        <w:rPr>
          <w:rFonts w:hint="eastAsia"/>
          <w:kern w:val="0"/>
        </w:rPr>
        <w:t xml:space="preserve"> </w:t>
      </w:r>
    </w:p>
    <w:p w:rsidR="002C3619" w:rsidRDefault="008877FD">
      <w:pPr>
        <w:spacing w:line="320" w:lineRule="exact"/>
        <w:ind w:firstLine="420"/>
        <w:rPr>
          <w:kern w:val="0"/>
        </w:rPr>
      </w:pPr>
      <w:r>
        <w:rPr>
          <w:rFonts w:hint="eastAsia"/>
          <w:kern w:val="0"/>
        </w:rPr>
        <w:t>3</w:t>
      </w:r>
      <w:r>
        <w:rPr>
          <w:rFonts w:hint="eastAsia"/>
          <w:kern w:val="0"/>
        </w:rPr>
        <w:t>、观察发情：第</w:t>
      </w:r>
      <w:r>
        <w:rPr>
          <w:rFonts w:hint="eastAsia"/>
          <w:kern w:val="0"/>
        </w:rPr>
        <w:t>13</w:t>
      </w:r>
      <w:r>
        <w:rPr>
          <w:rFonts w:hint="eastAsia"/>
          <w:kern w:val="0"/>
        </w:rPr>
        <w:t>天上午撤</w:t>
      </w:r>
      <w:proofErr w:type="gramStart"/>
      <w:r>
        <w:rPr>
          <w:rFonts w:hint="eastAsia"/>
          <w:kern w:val="0"/>
        </w:rPr>
        <w:t>栓</w:t>
      </w:r>
      <w:proofErr w:type="gramEnd"/>
      <w:r>
        <w:rPr>
          <w:rFonts w:hint="eastAsia"/>
          <w:kern w:val="0"/>
        </w:rPr>
        <w:t>，第</w:t>
      </w:r>
      <w:r>
        <w:rPr>
          <w:rFonts w:hint="eastAsia"/>
          <w:kern w:val="0"/>
        </w:rPr>
        <w:t>14</w:t>
      </w:r>
      <w:r>
        <w:rPr>
          <w:rFonts w:hint="eastAsia"/>
          <w:kern w:val="0"/>
        </w:rPr>
        <w:t>天开始观察发情；</w:t>
      </w:r>
    </w:p>
    <w:p w:rsidR="002C3619" w:rsidRDefault="008877FD">
      <w:pPr>
        <w:spacing w:line="320" w:lineRule="exact"/>
        <w:ind w:firstLine="420"/>
        <w:rPr>
          <w:kern w:val="0"/>
        </w:rPr>
      </w:pPr>
      <w:r>
        <w:rPr>
          <w:rFonts w:hint="eastAsia"/>
          <w:kern w:val="0"/>
        </w:rPr>
        <w:t>4</w:t>
      </w:r>
      <w:r>
        <w:rPr>
          <w:rFonts w:hint="eastAsia"/>
          <w:kern w:val="0"/>
        </w:rPr>
        <w:t>、人工输精：第</w:t>
      </w:r>
      <w:r>
        <w:rPr>
          <w:rFonts w:hint="eastAsia"/>
          <w:kern w:val="0"/>
        </w:rPr>
        <w:t>15</w:t>
      </w:r>
      <w:r>
        <w:rPr>
          <w:rFonts w:hint="eastAsia"/>
          <w:kern w:val="0"/>
        </w:rPr>
        <w:t>天上午直肠检查，发现有发育卵泡，</w:t>
      </w:r>
      <w:r>
        <w:rPr>
          <w:rFonts w:hint="eastAsia"/>
          <w:kern w:val="0"/>
        </w:rPr>
        <w:t>即可输精配种，下午再输精一次；第</w:t>
      </w:r>
      <w:r>
        <w:rPr>
          <w:rFonts w:hint="eastAsia"/>
          <w:kern w:val="0"/>
        </w:rPr>
        <w:t>16</w:t>
      </w:r>
      <w:r>
        <w:rPr>
          <w:rFonts w:hint="eastAsia"/>
          <w:kern w:val="0"/>
        </w:rPr>
        <w:t>、</w:t>
      </w:r>
      <w:r>
        <w:rPr>
          <w:rFonts w:hint="eastAsia"/>
          <w:kern w:val="0"/>
        </w:rPr>
        <w:t>17</w:t>
      </w:r>
      <w:r>
        <w:rPr>
          <w:rFonts w:hint="eastAsia"/>
          <w:kern w:val="0"/>
        </w:rPr>
        <w:t>天再连续检查，继续配种。</w:t>
      </w:r>
    </w:p>
    <w:p w:rsidR="002C3619" w:rsidRDefault="008877FD">
      <w:pPr>
        <w:spacing w:line="320" w:lineRule="exact"/>
        <w:ind w:firstLine="422"/>
      </w:pPr>
      <w:r>
        <w:rPr>
          <w:rFonts w:hint="eastAsia"/>
          <w:b/>
        </w:rPr>
        <w:t>适宜区域</w:t>
      </w:r>
      <w:r>
        <w:rPr>
          <w:rFonts w:hint="eastAsia"/>
        </w:rPr>
        <w:t>：我国南方奶水牛养殖地区。</w:t>
      </w:r>
    </w:p>
    <w:p w:rsidR="002C3619" w:rsidRDefault="008877FD">
      <w:pPr>
        <w:spacing w:line="320" w:lineRule="exact"/>
        <w:ind w:firstLine="422"/>
        <w:rPr>
          <w:kern w:val="0"/>
        </w:rPr>
      </w:pPr>
      <w:r>
        <w:rPr>
          <w:rFonts w:hint="eastAsia"/>
          <w:b/>
        </w:rPr>
        <w:t>技术依托单位：</w:t>
      </w:r>
      <w:r>
        <w:rPr>
          <w:rFonts w:hint="eastAsia"/>
          <w:kern w:val="0"/>
        </w:rPr>
        <w:t>云南农业大学云南省现代农业奶牛产业技术体系办公室</w:t>
      </w:r>
    </w:p>
    <w:p w:rsidR="002C3619" w:rsidRDefault="008877FD">
      <w:pPr>
        <w:spacing w:line="320" w:lineRule="exact"/>
        <w:ind w:firstLine="420"/>
        <w:rPr>
          <w:kern w:val="0"/>
        </w:rPr>
      </w:pPr>
      <w:r>
        <w:rPr>
          <w:rFonts w:hint="eastAsia"/>
          <w:kern w:val="0"/>
        </w:rPr>
        <w:t>联系地址：昆明黑龙潭云南农业大学动物科技学院</w:t>
      </w:r>
      <w:r>
        <w:rPr>
          <w:rFonts w:hint="eastAsia"/>
          <w:kern w:val="0"/>
        </w:rPr>
        <w:t xml:space="preserve"> 650201</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w:t>
      </w:r>
      <w:proofErr w:type="gramStart"/>
      <w:r>
        <w:rPr>
          <w:rFonts w:hint="eastAsia"/>
          <w:kern w:val="0"/>
        </w:rPr>
        <w:t>毛华明</w:t>
      </w:r>
      <w:proofErr w:type="gramEnd"/>
      <w:r>
        <w:rPr>
          <w:rFonts w:hint="eastAsia"/>
          <w:kern w:val="0"/>
        </w:rPr>
        <w:t xml:space="preserve">    </w:t>
      </w:r>
    </w:p>
    <w:p w:rsidR="002C3619" w:rsidRDefault="008877FD">
      <w:pPr>
        <w:spacing w:line="320" w:lineRule="exact"/>
        <w:ind w:firstLine="420"/>
        <w:rPr>
          <w:kern w:val="0"/>
        </w:rPr>
      </w:pPr>
      <w:r>
        <w:rPr>
          <w:rFonts w:hAnsi="宋体" w:hint="eastAsia"/>
          <w:kern w:val="0"/>
        </w:rPr>
        <w:t>联系电话：</w:t>
      </w:r>
      <w:r>
        <w:rPr>
          <w:rFonts w:hint="eastAsia"/>
          <w:kern w:val="0"/>
        </w:rPr>
        <w:t>087163649220</w:t>
      </w:r>
      <w:proofErr w:type="gramStart"/>
      <w:r>
        <w:rPr>
          <w:rFonts w:hint="eastAsia"/>
          <w:kern w:val="0"/>
        </w:rPr>
        <w:t>,18288214109</w:t>
      </w:r>
      <w:proofErr w:type="gramEnd"/>
      <w:r>
        <w:rPr>
          <w:rFonts w:hint="eastAsia"/>
          <w:kern w:val="0"/>
        </w:rPr>
        <w:t xml:space="preserve"> </w:t>
      </w:r>
    </w:p>
    <w:p w:rsidR="002C3619" w:rsidRDefault="008877FD">
      <w:pPr>
        <w:spacing w:line="320" w:lineRule="exact"/>
        <w:ind w:firstLine="420"/>
        <w:rPr>
          <w:b/>
          <w:bCs/>
          <w:szCs w:val="28"/>
        </w:rPr>
      </w:pPr>
      <w:r>
        <w:rPr>
          <w:rFonts w:hAnsi="宋体" w:hint="eastAsia"/>
          <w:kern w:val="0"/>
        </w:rPr>
        <w:t>电子邮箱：</w:t>
      </w:r>
      <w:r w:rsidR="002C3619">
        <w:fldChar w:fldCharType="begin"/>
      </w:r>
      <w:r>
        <w:instrText xml:space="preserve">HYPERLINK "mailto:maohm@vip.sina.com" </w:instrText>
      </w:r>
      <w:r w:rsidR="002C3619">
        <w:fldChar w:fldCharType="separate"/>
      </w:r>
      <w:r>
        <w:rPr>
          <w:rFonts w:hint="eastAsia"/>
          <w:kern w:val="0"/>
        </w:rPr>
        <w:t>maohm@vip.sina.com</w:t>
      </w:r>
      <w:r w:rsidR="002C3619">
        <w:fldChar w:fldCharType="end"/>
      </w:r>
    </w:p>
    <w:p w:rsidR="002C3619" w:rsidRDefault="008877FD" w:rsidP="006F446D">
      <w:pPr>
        <w:keepNext/>
        <w:keepLines/>
        <w:spacing w:beforeLines="50" w:afterLines="50" w:line="377" w:lineRule="auto"/>
        <w:ind w:firstLine="422"/>
        <w:outlineLvl w:val="3"/>
        <w:rPr>
          <w:b/>
          <w:bCs/>
          <w:szCs w:val="28"/>
        </w:rPr>
      </w:pPr>
      <w:bookmarkStart w:id="18" w:name="_Toc372012710"/>
      <w:bookmarkStart w:id="19" w:name="_Toc377460660"/>
      <w:bookmarkStart w:id="20" w:name="_Toc402257725"/>
      <w:bookmarkStart w:id="21" w:name="_Toc372788304"/>
      <w:r>
        <w:rPr>
          <w:rFonts w:hint="eastAsia"/>
          <w:b/>
          <w:bCs/>
          <w:szCs w:val="28"/>
        </w:rPr>
        <w:t xml:space="preserve"> </w:t>
      </w:r>
      <w:bookmarkStart w:id="22" w:name="_Toc5256"/>
      <w:bookmarkStart w:id="23" w:name="_Toc12816"/>
      <w:bookmarkStart w:id="24" w:name="_Toc406755946"/>
      <w:r>
        <w:rPr>
          <w:rFonts w:hint="eastAsia"/>
          <w:b/>
          <w:bCs/>
          <w:szCs w:val="28"/>
        </w:rPr>
        <w:t xml:space="preserve">C. </w:t>
      </w:r>
      <w:r>
        <w:rPr>
          <w:rFonts w:hint="eastAsia"/>
          <w:b/>
          <w:bCs/>
          <w:szCs w:val="28"/>
        </w:rPr>
        <w:t>奶牛同期排卵</w:t>
      </w:r>
      <w:r>
        <w:rPr>
          <w:rFonts w:hint="eastAsia"/>
          <w:b/>
          <w:bCs/>
          <w:szCs w:val="28"/>
        </w:rPr>
        <w:t>-</w:t>
      </w:r>
      <w:r>
        <w:rPr>
          <w:rFonts w:hint="eastAsia"/>
          <w:b/>
          <w:bCs/>
          <w:szCs w:val="28"/>
        </w:rPr>
        <w:t>定时输精技术</w:t>
      </w:r>
      <w:bookmarkEnd w:id="22"/>
      <w:bookmarkEnd w:id="23"/>
      <w:bookmarkEnd w:id="24"/>
    </w:p>
    <w:p w:rsidR="002C3619" w:rsidRDefault="008877FD">
      <w:pPr>
        <w:spacing w:line="320" w:lineRule="exact"/>
        <w:ind w:firstLine="420"/>
        <w:rPr>
          <w:kern w:val="0"/>
        </w:rPr>
      </w:pPr>
      <w:r>
        <w:rPr>
          <w:rFonts w:hint="eastAsia"/>
          <w:b/>
          <w:bCs/>
          <w:kern w:val="0"/>
        </w:rPr>
        <w:t>技术概述：</w:t>
      </w:r>
      <w:r>
        <w:rPr>
          <w:rFonts w:hint="eastAsia"/>
          <w:kern w:val="0"/>
        </w:rPr>
        <w:t>人工授精技术</w:t>
      </w:r>
      <w:r>
        <w:rPr>
          <w:rFonts w:hint="eastAsia"/>
          <w:kern w:val="0"/>
        </w:rPr>
        <w:t>(Ar</w:t>
      </w:r>
      <w:r>
        <w:rPr>
          <w:rFonts w:hint="eastAsia"/>
          <w:kern w:val="0"/>
        </w:rPr>
        <w:t>tificial Insemination, AI)</w:t>
      </w:r>
      <w:r>
        <w:rPr>
          <w:rFonts w:hint="eastAsia"/>
          <w:kern w:val="0"/>
        </w:rPr>
        <w:t>在奶牛养殖中的广泛应用，对优秀种公牛遗传物质在全世界范围快速扩散起到了重要的促进作用。及时、准确的发情鉴定是奶牛人工授精的基础，然而，实际生产中奶牛产后不发情或发情症状不明显、发情鉴定工作重视程度不够或发情鉴定方法不科学等都可造成母牛发情检出率降低，影响产后母牛</w:t>
      </w:r>
      <w:proofErr w:type="gramStart"/>
      <w:r>
        <w:rPr>
          <w:rFonts w:hint="eastAsia"/>
          <w:kern w:val="0"/>
        </w:rPr>
        <w:t>参配率</w:t>
      </w:r>
      <w:proofErr w:type="gramEnd"/>
      <w:r>
        <w:rPr>
          <w:rFonts w:hint="eastAsia"/>
          <w:kern w:val="0"/>
        </w:rPr>
        <w:t>，从而影响奶牛繁殖力。同期排卵</w:t>
      </w:r>
      <w:r>
        <w:rPr>
          <w:rFonts w:hint="eastAsia"/>
          <w:kern w:val="0"/>
        </w:rPr>
        <w:t>-</w:t>
      </w:r>
      <w:r>
        <w:rPr>
          <w:rFonts w:hint="eastAsia"/>
          <w:kern w:val="0"/>
        </w:rPr>
        <w:t>定时输精技术</w:t>
      </w:r>
      <w:r>
        <w:rPr>
          <w:rFonts w:hint="eastAsia"/>
          <w:kern w:val="0"/>
        </w:rPr>
        <w:t xml:space="preserve">(Timed Artificial </w:t>
      </w:r>
      <w:proofErr w:type="spellStart"/>
      <w:r>
        <w:rPr>
          <w:rFonts w:hint="eastAsia"/>
          <w:kern w:val="0"/>
        </w:rPr>
        <w:t>Insemination,,TAI</w:t>
      </w:r>
      <w:proofErr w:type="spellEnd"/>
      <w:r>
        <w:rPr>
          <w:rFonts w:hint="eastAsia"/>
          <w:kern w:val="0"/>
        </w:rPr>
        <w:t>)</w:t>
      </w:r>
      <w:r>
        <w:rPr>
          <w:rFonts w:hint="eastAsia"/>
          <w:kern w:val="0"/>
        </w:rPr>
        <w:t>应用外源激素处理母牛后直接人工授精而不用发情鉴定，从而提高了母牛</w:t>
      </w:r>
      <w:proofErr w:type="gramStart"/>
      <w:r>
        <w:rPr>
          <w:rFonts w:hint="eastAsia"/>
          <w:kern w:val="0"/>
        </w:rPr>
        <w:t>参配率</w:t>
      </w:r>
      <w:proofErr w:type="gramEnd"/>
      <w:r>
        <w:rPr>
          <w:rFonts w:hint="eastAsia"/>
          <w:kern w:val="0"/>
        </w:rPr>
        <w:t>，对提</w:t>
      </w:r>
      <w:r>
        <w:rPr>
          <w:rFonts w:hint="eastAsia"/>
          <w:kern w:val="0"/>
        </w:rPr>
        <w:t>高奶牛繁殖力具有重要意义。</w:t>
      </w:r>
    </w:p>
    <w:p w:rsidR="002C3619" w:rsidRDefault="008877FD">
      <w:pPr>
        <w:spacing w:line="320" w:lineRule="exact"/>
        <w:ind w:firstLine="420"/>
        <w:rPr>
          <w:kern w:val="0"/>
        </w:rPr>
      </w:pPr>
      <w:r>
        <w:rPr>
          <w:rFonts w:hint="eastAsia"/>
          <w:b/>
          <w:bCs/>
          <w:kern w:val="0"/>
        </w:rPr>
        <w:t>增产增效情况：</w:t>
      </w:r>
      <w:r>
        <w:rPr>
          <w:rFonts w:hint="eastAsia"/>
          <w:kern w:val="0"/>
        </w:rPr>
        <w:t>可显著提高奶牛产后</w:t>
      </w:r>
      <w:r>
        <w:rPr>
          <w:rFonts w:hint="eastAsia"/>
          <w:kern w:val="0"/>
        </w:rPr>
        <w:t>60~70</w:t>
      </w:r>
      <w:r>
        <w:rPr>
          <w:rFonts w:hint="eastAsia"/>
          <w:kern w:val="0"/>
        </w:rPr>
        <w:t>天</w:t>
      </w:r>
      <w:proofErr w:type="gramStart"/>
      <w:r>
        <w:rPr>
          <w:rFonts w:hint="eastAsia"/>
          <w:kern w:val="0"/>
        </w:rPr>
        <w:t>参配率</w:t>
      </w:r>
      <w:proofErr w:type="gramEnd"/>
      <w:r>
        <w:rPr>
          <w:rFonts w:hint="eastAsia"/>
          <w:kern w:val="0"/>
        </w:rPr>
        <w:t>和</w:t>
      </w:r>
      <w:r>
        <w:rPr>
          <w:rFonts w:hint="eastAsia"/>
          <w:kern w:val="0"/>
        </w:rPr>
        <w:t>90~120</w:t>
      </w:r>
      <w:r>
        <w:rPr>
          <w:rFonts w:hint="eastAsia"/>
          <w:kern w:val="0"/>
        </w:rPr>
        <w:t>天的妊娠率。</w:t>
      </w:r>
    </w:p>
    <w:p w:rsidR="002C3619" w:rsidRDefault="008877FD">
      <w:pPr>
        <w:spacing w:line="320" w:lineRule="exact"/>
        <w:ind w:firstLine="420"/>
        <w:rPr>
          <w:b/>
          <w:bCs/>
          <w:kern w:val="0"/>
        </w:rPr>
      </w:pPr>
      <w:r>
        <w:rPr>
          <w:rFonts w:hint="eastAsia"/>
          <w:b/>
          <w:bCs/>
          <w:kern w:val="0"/>
        </w:rPr>
        <w:t>技术要点：</w:t>
      </w:r>
    </w:p>
    <w:p w:rsidR="002C3619" w:rsidRDefault="008877FD">
      <w:pPr>
        <w:spacing w:line="320" w:lineRule="exact"/>
        <w:ind w:firstLine="420"/>
        <w:rPr>
          <w:kern w:val="0"/>
        </w:rPr>
      </w:pPr>
      <w:r>
        <w:rPr>
          <w:rFonts w:hint="eastAsia"/>
          <w:kern w:val="0"/>
        </w:rPr>
        <w:t>1.</w:t>
      </w:r>
      <w:r>
        <w:rPr>
          <w:rFonts w:hint="eastAsia"/>
          <w:kern w:val="0"/>
        </w:rPr>
        <w:t>选择产后</w:t>
      </w:r>
      <w:r>
        <w:rPr>
          <w:rFonts w:hint="eastAsia"/>
          <w:kern w:val="0"/>
        </w:rPr>
        <w:t>45</w:t>
      </w:r>
      <w:r>
        <w:rPr>
          <w:rFonts w:hint="eastAsia"/>
          <w:kern w:val="0"/>
        </w:rPr>
        <w:t>天后（自愿等待期后）生殖道健康的母牛；</w:t>
      </w:r>
    </w:p>
    <w:p w:rsidR="002C3619" w:rsidRDefault="008877FD">
      <w:pPr>
        <w:spacing w:line="320" w:lineRule="exact"/>
        <w:ind w:firstLine="420"/>
        <w:rPr>
          <w:kern w:val="0"/>
        </w:rPr>
      </w:pPr>
      <w:r>
        <w:rPr>
          <w:rFonts w:hint="eastAsia"/>
          <w:kern w:val="0"/>
        </w:rPr>
        <w:t>2.</w:t>
      </w:r>
      <w:r>
        <w:rPr>
          <w:rFonts w:hint="eastAsia"/>
          <w:kern w:val="0"/>
        </w:rPr>
        <w:t>产后具有发情周期的母牛，可采用</w:t>
      </w:r>
      <w:r>
        <w:rPr>
          <w:rFonts w:hint="eastAsia"/>
          <w:kern w:val="0"/>
        </w:rPr>
        <w:t>GnRH+PGF2</w:t>
      </w:r>
      <w:r>
        <w:rPr>
          <w:rFonts w:hint="eastAsia"/>
          <w:kern w:val="0"/>
        </w:rPr>
        <w:t>α</w:t>
      </w:r>
      <w:r>
        <w:rPr>
          <w:rFonts w:hint="eastAsia"/>
          <w:kern w:val="0"/>
        </w:rPr>
        <w:t>+</w:t>
      </w:r>
      <w:proofErr w:type="spellStart"/>
      <w:r>
        <w:rPr>
          <w:rFonts w:hint="eastAsia"/>
          <w:kern w:val="0"/>
        </w:rPr>
        <w:t>GnRH</w:t>
      </w:r>
      <w:proofErr w:type="spellEnd"/>
      <w:r>
        <w:rPr>
          <w:rFonts w:hint="eastAsia"/>
          <w:kern w:val="0"/>
        </w:rPr>
        <w:t>激素处理方法，</w:t>
      </w:r>
    </w:p>
    <w:p w:rsidR="002C3619" w:rsidRDefault="008877FD">
      <w:pPr>
        <w:spacing w:line="320" w:lineRule="exact"/>
        <w:ind w:firstLine="420"/>
        <w:rPr>
          <w:kern w:val="0"/>
        </w:rPr>
      </w:pPr>
      <w:r>
        <w:rPr>
          <w:rFonts w:hint="eastAsia"/>
          <w:kern w:val="0"/>
        </w:rPr>
        <w:t>即产后母牛</w:t>
      </w:r>
      <w:r>
        <w:rPr>
          <w:rFonts w:hint="eastAsia"/>
          <w:kern w:val="0"/>
        </w:rPr>
        <w:t>45</w:t>
      </w:r>
      <w:r>
        <w:rPr>
          <w:rFonts w:hint="eastAsia"/>
          <w:kern w:val="0"/>
        </w:rPr>
        <w:t>天后任意一天（</w:t>
      </w:r>
      <w:r>
        <w:rPr>
          <w:rFonts w:hint="eastAsia"/>
          <w:kern w:val="0"/>
        </w:rPr>
        <w:t>0</w:t>
      </w:r>
      <w:r>
        <w:rPr>
          <w:rFonts w:hint="eastAsia"/>
          <w:kern w:val="0"/>
        </w:rPr>
        <w:t>天</w:t>
      </w:r>
      <w:r>
        <w:rPr>
          <w:rFonts w:hint="eastAsia"/>
          <w:kern w:val="0"/>
        </w:rPr>
        <w:t>）肌肉注射促性腺激素释放激素（</w:t>
      </w:r>
      <w:proofErr w:type="spellStart"/>
      <w:r>
        <w:rPr>
          <w:rFonts w:hint="eastAsia"/>
          <w:kern w:val="0"/>
        </w:rPr>
        <w:t>GnRH</w:t>
      </w:r>
      <w:proofErr w:type="spellEnd"/>
      <w:r>
        <w:rPr>
          <w:rFonts w:hint="eastAsia"/>
          <w:kern w:val="0"/>
        </w:rPr>
        <w:t>）后，第</w:t>
      </w:r>
      <w:r>
        <w:rPr>
          <w:rFonts w:hint="eastAsia"/>
          <w:kern w:val="0"/>
        </w:rPr>
        <w:t>7</w:t>
      </w:r>
      <w:r>
        <w:rPr>
          <w:rFonts w:hint="eastAsia"/>
          <w:kern w:val="0"/>
        </w:rPr>
        <w:t>天（</w:t>
      </w:r>
      <w:r>
        <w:rPr>
          <w:rFonts w:hint="eastAsia"/>
          <w:kern w:val="0"/>
        </w:rPr>
        <w:t>7</w:t>
      </w:r>
      <w:r>
        <w:rPr>
          <w:rFonts w:hint="eastAsia"/>
          <w:kern w:val="0"/>
        </w:rPr>
        <w:t>天</w:t>
      </w:r>
      <w:r>
        <w:rPr>
          <w:rFonts w:hint="eastAsia"/>
          <w:kern w:val="0"/>
        </w:rPr>
        <w:t>）肌肉注射前列腺素，第</w:t>
      </w:r>
      <w:r>
        <w:rPr>
          <w:rFonts w:hint="eastAsia"/>
          <w:kern w:val="0"/>
        </w:rPr>
        <w:t>9</w:t>
      </w:r>
      <w:r>
        <w:rPr>
          <w:rFonts w:hint="eastAsia"/>
          <w:kern w:val="0"/>
        </w:rPr>
        <w:t>天（</w:t>
      </w:r>
      <w:r>
        <w:rPr>
          <w:rFonts w:hint="eastAsia"/>
          <w:kern w:val="0"/>
        </w:rPr>
        <w:t>9</w:t>
      </w:r>
      <w:r>
        <w:rPr>
          <w:rFonts w:hint="eastAsia"/>
          <w:kern w:val="0"/>
        </w:rPr>
        <w:t>天</w:t>
      </w:r>
      <w:r>
        <w:rPr>
          <w:rFonts w:hint="eastAsia"/>
          <w:kern w:val="0"/>
        </w:rPr>
        <w:t>）第二次肌肉注射</w:t>
      </w:r>
      <w:proofErr w:type="spellStart"/>
      <w:r>
        <w:rPr>
          <w:rFonts w:hint="eastAsia"/>
          <w:kern w:val="0"/>
        </w:rPr>
        <w:t>GnRH</w:t>
      </w:r>
      <w:proofErr w:type="spellEnd"/>
      <w:r>
        <w:rPr>
          <w:rFonts w:hint="eastAsia"/>
          <w:kern w:val="0"/>
        </w:rPr>
        <w:t>，注射</w:t>
      </w:r>
      <w:proofErr w:type="spellStart"/>
      <w:r>
        <w:rPr>
          <w:rFonts w:hint="eastAsia"/>
          <w:kern w:val="0"/>
        </w:rPr>
        <w:t>GnRH</w:t>
      </w:r>
      <w:proofErr w:type="spellEnd"/>
      <w:r>
        <w:rPr>
          <w:rFonts w:hint="eastAsia"/>
          <w:kern w:val="0"/>
        </w:rPr>
        <w:t>后</w:t>
      </w:r>
      <w:r>
        <w:rPr>
          <w:rFonts w:hint="eastAsia"/>
          <w:kern w:val="0"/>
        </w:rPr>
        <w:t>16~18</w:t>
      </w:r>
      <w:r>
        <w:rPr>
          <w:rFonts w:hint="eastAsia"/>
          <w:kern w:val="0"/>
        </w:rPr>
        <w:t>小时，所有处理母牛人工授精配种，第</w:t>
      </w:r>
      <w:r>
        <w:rPr>
          <w:rFonts w:hint="eastAsia"/>
          <w:kern w:val="0"/>
        </w:rPr>
        <w:t>60~70</w:t>
      </w:r>
      <w:r>
        <w:rPr>
          <w:rFonts w:hint="eastAsia"/>
          <w:kern w:val="0"/>
        </w:rPr>
        <w:t>天妊娠检查。具体处理方法和时间见下图。</w:t>
      </w:r>
    </w:p>
    <w:p w:rsidR="002C3619" w:rsidRDefault="002C3619">
      <w:pPr>
        <w:adjustRightInd w:val="0"/>
        <w:snapToGrid w:val="0"/>
        <w:rPr>
          <w:b/>
          <w:szCs w:val="21"/>
        </w:rPr>
      </w:pPr>
    </w:p>
    <w:p w:rsidR="002C3619" w:rsidRDefault="002C3619">
      <w:pPr>
        <w:adjustRightInd w:val="0"/>
        <w:snapToGrid w:val="0"/>
        <w:ind w:firstLine="420"/>
        <w:jc w:val="center"/>
        <w:rPr>
          <w:szCs w:val="21"/>
        </w:rPr>
      </w:pPr>
      <w:r>
        <w:rPr>
          <w:szCs w:val="21"/>
        </w:rPr>
      </w:r>
      <w:r>
        <w:rPr>
          <w:szCs w:val="21"/>
        </w:rPr>
        <w:pict>
          <v:group id="组合 2" o:spid="_x0000_s1026" style="width:342.1pt;height:106.5pt;mso-position-horizontal-relative:char;mso-position-vertical-relative:line" coordsize="7849,2445">
            <v:group id="Group 39" o:spid="_x0000_s1027" style="position:absolute;width:7849;height:2445" coordsize="7849,2445">
              <v:group id="Group 40" o:spid="_x0000_s1028" style="position:absolute;width:7849;height:2445" coordsize="7849,244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6" o:spid="_x0000_s1029" type="#_x0000_t67" style="position:absolute;left:5123;top:1058;width:124;height:274" o:preferrelative="t" fillcolor="#36f" strokecolor="blue" strokeweight="1pt">
                  <v:stroke miterlimit="2"/>
                  <v:textbox style="layout-flow:vertical-ideographic"/>
                </v:shape>
                <v:group id="Group 42" o:spid="_x0000_s1030" style="position:absolute;width:7849;height:2445" coordsize="7849,2445">
                  <v:rect id="文本框 103" o:spid="_x0000_s1031" style="position:absolute;left:4867;top:570;width:901;height:513" o:preferrelative="t" filled="f" stroked="f">
                    <v:textbox>
                      <w:txbxContent>
                        <w:p w:rsidR="002C3619" w:rsidRDefault="008877FD">
                          <w:pPr>
                            <w:spacing w:line="200" w:lineRule="exact"/>
                            <w:jc w:val="left"/>
                            <w:rPr>
                              <w:rFonts w:eastAsia="黑体"/>
                              <w:sz w:val="18"/>
                              <w:szCs w:val="18"/>
                            </w:rPr>
                          </w:pPr>
                          <w:r>
                            <w:rPr>
                              <w:rFonts w:eastAsia="黑体" w:hint="eastAsia"/>
                              <w:sz w:val="18"/>
                              <w:szCs w:val="18"/>
                            </w:rPr>
                            <w:t>TAI</w:t>
                          </w:r>
                        </w:p>
                      </w:txbxContent>
                    </v:textbox>
                  </v:rect>
                  <v:group id="Group 44" o:spid="_x0000_s1032" style="position:absolute;width:7849;height:2445" coordsize="7849,2445">
                    <v:group id="Group 45" o:spid="_x0000_s1033" style="position:absolute;width:7849;height:1682" coordsize="7849,1682">
                      <v:group id="Group 46" o:spid="_x0000_s1034" style="position:absolute;width:7849;height:1682" coordsize="7849,168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0" o:spid="_x0000_s1035" type="#_x0000_t13" style="position:absolute;left:973;top:1447;width:6678;height:191" o:preferrelative="t" adj="20840,10800" fillcolor="black" strokeweight="1.25pt">
                          <v:stroke miterlimit="2"/>
                        </v:shape>
                        <v:group id="Group 48" o:spid="_x0000_s1036" style="position:absolute;width:7849;height:1682" coordsize="7849,1682">
                          <v:rect id="文本框 62" o:spid="_x0000_s1037" style="position:absolute;left:6098;top:891;width:1751;height:791" o:preferrelative="t" filled="f" stroked="f">
                            <v:textbox>
                              <w:txbxContent>
                                <w:p w:rsidR="002C3619" w:rsidRDefault="008877FD">
                                  <w:pPr>
                                    <w:adjustRightInd w:val="0"/>
                                    <w:snapToGrid w:val="0"/>
                                    <w:ind w:firstLine="360"/>
                                    <w:rPr>
                                      <w:rFonts w:ascii="黑体" w:eastAsia="黑体" w:hAnsi="黑体" w:cs="黑体"/>
                                      <w:sz w:val="18"/>
                                      <w:szCs w:val="18"/>
                                    </w:rPr>
                                  </w:pPr>
                                  <w:r>
                                    <w:rPr>
                                      <w:rFonts w:ascii="黑体" w:eastAsia="黑体" w:hAnsi="黑体" w:cs="黑体" w:hint="eastAsia"/>
                                      <w:sz w:val="18"/>
                                      <w:szCs w:val="18"/>
                                    </w:rPr>
                                    <w:t>妊娠诊断</w:t>
                                  </w:r>
                                </w:p>
                                <w:p w:rsidR="002C3619" w:rsidRDefault="002C3619">
                                  <w:pPr>
                                    <w:ind w:firstLine="420"/>
                                  </w:pPr>
                                </w:p>
                              </w:txbxContent>
                            </v:textbox>
                          </v:rect>
                          <v:rect id="文本框 58" o:spid="_x0000_s1038" style="position:absolute;top:128;width:1810;height:622" o:preferrelative="t" filled="f" stroked="f">
                            <v:textbox>
                              <w:txbxContent>
                                <w:p w:rsidR="002C3619" w:rsidRDefault="008877FD">
                                  <w:pPr>
                                    <w:spacing w:line="200" w:lineRule="exact"/>
                                    <w:ind w:firstLine="360"/>
                                    <w:jc w:val="center"/>
                                    <w:rPr>
                                      <w:rFonts w:eastAsia="黑体"/>
                                      <w:sz w:val="18"/>
                                      <w:szCs w:val="18"/>
                                    </w:rPr>
                                  </w:pPr>
                                  <w:r>
                                    <w:rPr>
                                      <w:rFonts w:eastAsia="黑体" w:hint="eastAsia"/>
                                      <w:sz w:val="18"/>
                                      <w:szCs w:val="18"/>
                                    </w:rPr>
                                    <w:t>第一次注射</w:t>
                                  </w:r>
                                  <w:proofErr w:type="spellStart"/>
                                  <w:r>
                                    <w:rPr>
                                      <w:rFonts w:eastAsia="黑体" w:hint="eastAsia"/>
                                      <w:sz w:val="18"/>
                                      <w:szCs w:val="18"/>
                                    </w:rPr>
                                    <w:t>GnRH</w:t>
                                  </w:r>
                                  <w:proofErr w:type="spellEnd"/>
                                </w:p>
                              </w:txbxContent>
                            </v:textbox>
                          </v:rect>
                          <v:rect id="文本框 58" o:spid="_x0000_s1039" style="position:absolute;left:3347;width:1809;height:856" o:preferrelative="t" filled="f" stroked="f">
                            <v:textbox>
                              <w:txbxContent>
                                <w:p w:rsidR="002C3619" w:rsidRDefault="008877FD">
                                  <w:pPr>
                                    <w:spacing w:line="200" w:lineRule="exact"/>
                                    <w:ind w:firstLine="360"/>
                                    <w:jc w:val="center"/>
                                    <w:rPr>
                                      <w:rFonts w:eastAsia="黑体"/>
                                      <w:sz w:val="18"/>
                                      <w:szCs w:val="18"/>
                                    </w:rPr>
                                  </w:pPr>
                                  <w:r>
                                    <w:rPr>
                                      <w:rFonts w:eastAsia="黑体" w:hint="eastAsia"/>
                                      <w:sz w:val="18"/>
                                      <w:szCs w:val="18"/>
                                    </w:rPr>
                                    <w:t>第二次注射</w:t>
                                  </w:r>
                                  <w:proofErr w:type="spellStart"/>
                                  <w:r>
                                    <w:rPr>
                                      <w:rFonts w:eastAsia="黑体" w:hint="eastAsia"/>
                                      <w:sz w:val="18"/>
                                      <w:szCs w:val="18"/>
                                    </w:rPr>
                                    <w:t>GnRH</w:t>
                                  </w:r>
                                  <w:proofErr w:type="spellEnd"/>
                                </w:p>
                              </w:txbxContent>
                            </v:textbox>
                          </v:rect>
                        </v:group>
                      </v:group>
                      <v:shape id="下箭头 46" o:spid="_x0000_s1040" type="#_x0000_t67" style="position:absolute;left:891;top:776;width:125;height:519" o:preferrelative="t" adj="16201" fillcolor="#36f" strokecolor="blue" strokeweight="1pt">
                        <v:stroke miterlimit="2"/>
                        <v:textbox style="layout-flow:vertical-ideographic"/>
                      </v:shape>
                      <v:rect id="文本框 103" o:spid="_x0000_s1041" style="position:absolute;left:2298;top:573;width:1456;height:704" o:preferrelative="t" filled="f" stroked="f">
                        <v:textbox>
                          <w:txbxContent>
                            <w:p w:rsidR="002C3619" w:rsidRDefault="008877FD">
                              <w:pPr>
                                <w:spacing w:line="200" w:lineRule="exact"/>
                                <w:ind w:firstLine="360"/>
                                <w:rPr>
                                  <w:rFonts w:eastAsia="黑体"/>
                                  <w:sz w:val="18"/>
                                  <w:szCs w:val="18"/>
                                </w:rPr>
                              </w:pPr>
                              <w:r>
                                <w:rPr>
                                  <w:rFonts w:eastAsia="黑体"/>
                                  <w:sz w:val="18"/>
                                  <w:szCs w:val="18"/>
                                </w:rPr>
                                <w:t>注射</w:t>
                              </w:r>
                              <w:r>
                                <w:rPr>
                                  <w:rFonts w:eastAsia="黑体"/>
                                  <w:sz w:val="18"/>
                                  <w:szCs w:val="18"/>
                                </w:rPr>
                                <w:t>PG</w:t>
                              </w:r>
                            </w:p>
                          </w:txbxContent>
                        </v:textbox>
                      </v:rect>
                      <v:shape id="下箭头 46" o:spid="_x0000_s1042" type="#_x0000_t67" style="position:absolute;left:4031;top:776;width:125;height:519" o:preferrelative="t" adj="16201" fillcolor="#36f" strokecolor="blue" strokeweight="1pt">
                        <v:stroke miterlimit="2"/>
                        <v:textbox style="layout-flow:vertical-ideographic"/>
                      </v:shape>
                    </v:group>
                    <v:rect id="文本框 108" o:spid="_x0000_s1043" style="position:absolute;left:3477;top:1735;width:1011;height:617" o:preferrelative="t" filled="f" stroked="f">
                      <v:textbox>
                        <w:txbxContent>
                          <w:p w:rsidR="002C3619" w:rsidRDefault="008877FD">
                            <w:pPr>
                              <w:ind w:firstLine="361"/>
                              <w:rPr>
                                <w:b/>
                                <w:bCs/>
                              </w:rPr>
                            </w:pPr>
                            <w:r>
                              <w:rPr>
                                <w:rFonts w:hint="eastAsia"/>
                                <w:b/>
                                <w:bCs/>
                                <w:sz w:val="18"/>
                                <w:szCs w:val="18"/>
                              </w:rPr>
                              <w:t>9 d</w:t>
                            </w:r>
                          </w:p>
                        </w:txbxContent>
                      </v:textbox>
                    </v:rect>
                    <v:rect id="文本框 62" o:spid="_x0000_s1044" style="position:absolute;left:4162;top:1102;width:994;height:609" o:preferrelative="t" filled="f" stroked="f">
                      <v:textbox>
                        <w:txbxContent>
                          <w:p w:rsidR="002C3619" w:rsidRDefault="008877FD">
                            <w:pPr>
                              <w:adjustRightInd w:val="0"/>
                              <w:snapToGrid w:val="0"/>
                              <w:spacing w:line="360" w:lineRule="auto"/>
                            </w:pPr>
                            <w:r>
                              <w:rPr>
                                <w:rFonts w:hint="eastAsia"/>
                                <w:b/>
                                <w:bCs/>
                                <w:sz w:val="18"/>
                                <w:szCs w:val="18"/>
                              </w:rPr>
                              <w:t>16-18 h</w:t>
                            </w:r>
                          </w:p>
                          <w:p w:rsidR="002C3619" w:rsidRDefault="002C3619">
                            <w:pPr>
                              <w:ind w:firstLine="420"/>
                            </w:pPr>
                          </w:p>
                        </w:txbxContent>
                      </v:textbox>
                    </v:rect>
                    <v:rect id="文本框 108" o:spid="_x0000_s1045" style="position:absolute;left:465;top:1447;width:813;height:615" o:preferrelative="t" filled="f" stroked="f">
                      <v:textbox>
                        <w:txbxContent>
                          <w:p w:rsidR="002C3619" w:rsidRDefault="008877FD">
                            <w:pPr>
                              <w:ind w:firstLine="361"/>
                              <w:rPr>
                                <w:b/>
                                <w:bCs/>
                              </w:rPr>
                            </w:pPr>
                            <w:r>
                              <w:rPr>
                                <w:rFonts w:hint="eastAsia"/>
                                <w:b/>
                                <w:bCs/>
                                <w:sz w:val="18"/>
                                <w:szCs w:val="18"/>
                              </w:rPr>
                              <w:t>0 d</w:t>
                            </w:r>
                          </w:p>
                        </w:txbxContent>
                      </v:textbox>
                    </v:rect>
                    <v:rect id="文本框 62" o:spid="_x0000_s1046" style="position:absolute;left:2368;top:1735;width:936;height:607" o:preferrelative="t" filled="f" stroked="f">
                      <v:textbox>
                        <w:txbxContent>
                          <w:p w:rsidR="002C3619" w:rsidRDefault="008877FD">
                            <w:pPr>
                              <w:adjustRightInd w:val="0"/>
                              <w:snapToGrid w:val="0"/>
                              <w:spacing w:line="360" w:lineRule="auto"/>
                              <w:ind w:firstLine="361"/>
                            </w:pPr>
                            <w:r>
                              <w:rPr>
                                <w:rFonts w:hint="eastAsia"/>
                                <w:b/>
                                <w:bCs/>
                                <w:sz w:val="18"/>
                                <w:szCs w:val="18"/>
                              </w:rPr>
                              <w:t>7 d</w:t>
                            </w:r>
                          </w:p>
                          <w:p w:rsidR="002C3619" w:rsidRDefault="002C3619">
                            <w:pPr>
                              <w:ind w:firstLine="420"/>
                            </w:pPr>
                          </w:p>
                        </w:txbxContent>
                      </v:textbox>
                    </v:rect>
                    <v:rect id="文本框 108" o:spid="_x0000_s1047" style="position:absolute;left:6761;top:1828;width:1088;height:617" o:preferrelative="t" filled="f" stroked="f">
                      <v:textbox>
                        <w:txbxContent>
                          <w:p w:rsidR="002C3619" w:rsidRDefault="008877FD">
                            <w:pPr>
                              <w:jc w:val="left"/>
                              <w:rPr>
                                <w:b/>
                                <w:bCs/>
                              </w:rPr>
                            </w:pPr>
                            <w:r>
                              <w:rPr>
                                <w:rFonts w:hint="eastAsia"/>
                                <w:b/>
                                <w:bCs/>
                                <w:sz w:val="18"/>
                                <w:szCs w:val="18"/>
                              </w:rPr>
                              <w:t>60</w:t>
                            </w:r>
                            <w:r>
                              <w:rPr>
                                <w:rFonts w:hint="eastAsia"/>
                                <w:b/>
                                <w:bCs/>
                                <w:sz w:val="18"/>
                                <w:szCs w:val="18"/>
                              </w:rPr>
                              <w:t>~70</w:t>
                            </w:r>
                            <w:r>
                              <w:rPr>
                                <w:rFonts w:hint="eastAsia"/>
                                <w:b/>
                                <w:bCs/>
                                <w:sz w:val="18"/>
                                <w:szCs w:val="18"/>
                              </w:rPr>
                              <w:t>天</w:t>
                            </w:r>
                          </w:p>
                        </w:txbxContent>
                      </v:textbox>
                    </v:rect>
                  </v:group>
                </v:group>
              </v:group>
              <v:line id="直线 50" o:spid="_x0000_s1048" style="position:absolute" from="952,1364" to="954,1691" o:preferrelative="t" strokeweight="1.5pt">
                <v:stroke miterlimit="2"/>
              </v:line>
              <v:line id="直线 50" o:spid="_x0000_s1049" style="position:absolute" from="2966,1354" to="2967,1682" o:preferrelative="t" strokeweight="1.5pt">
                <v:stroke miterlimit="2"/>
              </v:line>
              <v:line id="直线 50" o:spid="_x0000_s1050" style="position:absolute" from="4100,1378" to="4101,1706" o:preferrelative="t" strokeweight="1.5pt">
                <v:stroke miterlimit="2"/>
              </v:line>
              <v:line id="直线 50" o:spid="_x0000_s1051" style="position:absolute" from="5167,1359" to="5168,1687" o:preferrelative="t" strokeweight="1.5pt">
                <v:stroke miterlimit="2"/>
              </v:line>
              <v:line id="直线 50" o:spid="_x0000_s1052" style="position:absolute" from="7203,1494" to="7205,1821" o:preferrelative="t" strokeweight="1.5pt">
                <v:stroke miterlimit="2"/>
              </v:line>
            </v:group>
            <v:shape id="下箭头 46" o:spid="_x0000_s1053" type="#_x0000_t67" style="position:absolute;left:2928;top:1058;width:123;height:274" o:preferrelative="t" fillcolor="#36f" strokecolor="blue" strokeweight="1pt">
              <v:stroke miterlimit="2"/>
              <v:textbox style="layout-flow:vertical-ideographic"/>
            </v:shape>
            <w10:wrap type="none"/>
            <w10:anchorlock/>
          </v:group>
        </w:pict>
      </w:r>
    </w:p>
    <w:p w:rsidR="002C3619" w:rsidRDefault="008877FD">
      <w:pPr>
        <w:adjustRightInd w:val="0"/>
        <w:snapToGrid w:val="0"/>
        <w:ind w:firstLine="420"/>
        <w:jc w:val="center"/>
        <w:rPr>
          <w:szCs w:val="21"/>
        </w:rPr>
      </w:pPr>
      <w:r>
        <w:rPr>
          <w:rFonts w:hint="eastAsia"/>
          <w:szCs w:val="21"/>
        </w:rPr>
        <w:t>图</w:t>
      </w:r>
      <w:r>
        <w:rPr>
          <w:rFonts w:hint="eastAsia"/>
          <w:szCs w:val="21"/>
        </w:rPr>
        <w:t xml:space="preserve"> GnRH+PG</w:t>
      </w:r>
      <w:r>
        <w:rPr>
          <w:szCs w:val="21"/>
        </w:rPr>
        <w:t>F</w:t>
      </w:r>
      <w:r>
        <w:rPr>
          <w:szCs w:val="21"/>
          <w:vertAlign w:val="subscript"/>
        </w:rPr>
        <w:t>2α</w:t>
      </w:r>
      <w:r>
        <w:rPr>
          <w:rFonts w:hint="eastAsia"/>
          <w:szCs w:val="21"/>
        </w:rPr>
        <w:t>+GnRH</w:t>
      </w:r>
      <w:r>
        <w:rPr>
          <w:szCs w:val="21"/>
        </w:rPr>
        <w:t>处理方法和时间</w:t>
      </w:r>
      <w:r>
        <w:rPr>
          <w:rFonts w:hint="eastAsia"/>
          <w:szCs w:val="21"/>
        </w:rPr>
        <w:t>示意图</w:t>
      </w:r>
    </w:p>
    <w:p w:rsidR="002C3619" w:rsidRDefault="002C3619">
      <w:pPr>
        <w:adjustRightInd w:val="0"/>
        <w:snapToGrid w:val="0"/>
        <w:ind w:leftChars="57" w:left="120" w:firstLineChars="150" w:firstLine="315"/>
        <w:rPr>
          <w:szCs w:val="21"/>
        </w:rPr>
      </w:pPr>
    </w:p>
    <w:p w:rsidR="002C3619" w:rsidRDefault="008877FD">
      <w:pPr>
        <w:spacing w:line="320" w:lineRule="exact"/>
        <w:ind w:firstLineChars="200" w:firstLine="420"/>
        <w:rPr>
          <w:kern w:val="0"/>
        </w:rPr>
      </w:pPr>
      <w:r>
        <w:rPr>
          <w:rFonts w:hint="eastAsia"/>
          <w:kern w:val="0"/>
        </w:rPr>
        <w:t>3.</w:t>
      </w:r>
      <w:r>
        <w:rPr>
          <w:rFonts w:hint="eastAsia"/>
          <w:kern w:val="0"/>
        </w:rPr>
        <w:t>产后未见发情周期的母牛，可采用</w:t>
      </w:r>
      <w:r>
        <w:rPr>
          <w:rFonts w:hint="eastAsia"/>
          <w:kern w:val="0"/>
        </w:rPr>
        <w:t>CIDR+PGF2</w:t>
      </w:r>
      <w:r>
        <w:rPr>
          <w:rFonts w:hint="eastAsia"/>
          <w:kern w:val="0"/>
        </w:rPr>
        <w:t>α</w:t>
      </w:r>
      <w:r>
        <w:rPr>
          <w:rFonts w:hint="eastAsia"/>
          <w:kern w:val="0"/>
        </w:rPr>
        <w:t>+</w:t>
      </w:r>
      <w:proofErr w:type="spellStart"/>
      <w:r>
        <w:rPr>
          <w:rFonts w:hint="eastAsia"/>
          <w:kern w:val="0"/>
        </w:rPr>
        <w:t>GnRH</w:t>
      </w:r>
      <w:proofErr w:type="spellEnd"/>
      <w:r>
        <w:rPr>
          <w:rFonts w:hint="eastAsia"/>
          <w:kern w:val="0"/>
        </w:rPr>
        <w:t>激素处理方法，即第</w:t>
      </w:r>
      <w:r>
        <w:rPr>
          <w:rFonts w:hint="eastAsia"/>
          <w:kern w:val="0"/>
        </w:rPr>
        <w:t>0</w:t>
      </w:r>
      <w:r>
        <w:rPr>
          <w:rFonts w:hint="eastAsia"/>
          <w:kern w:val="0"/>
        </w:rPr>
        <w:t>天阴道埋植孕激素（如阴道</w:t>
      </w:r>
      <w:proofErr w:type="gramStart"/>
      <w:r>
        <w:rPr>
          <w:rFonts w:hint="eastAsia"/>
          <w:kern w:val="0"/>
        </w:rPr>
        <w:t>栓</w:t>
      </w:r>
      <w:proofErr w:type="gramEnd"/>
      <w:r>
        <w:rPr>
          <w:rFonts w:hint="eastAsia"/>
          <w:kern w:val="0"/>
        </w:rPr>
        <w:t>，</w:t>
      </w:r>
      <w:r>
        <w:rPr>
          <w:rFonts w:hint="eastAsia"/>
          <w:kern w:val="0"/>
        </w:rPr>
        <w:t>Controlled Internal Drug Release, CIDR)</w:t>
      </w:r>
      <w:r>
        <w:rPr>
          <w:rFonts w:hint="eastAsia"/>
          <w:kern w:val="0"/>
        </w:rPr>
        <w:t>）并肌肉注射</w:t>
      </w:r>
      <w:proofErr w:type="spellStart"/>
      <w:r>
        <w:rPr>
          <w:rFonts w:hint="eastAsia"/>
          <w:kern w:val="0"/>
        </w:rPr>
        <w:t>GnRH</w:t>
      </w:r>
      <w:proofErr w:type="spellEnd"/>
      <w:r>
        <w:rPr>
          <w:rFonts w:hint="eastAsia"/>
          <w:kern w:val="0"/>
        </w:rPr>
        <w:t>，第</w:t>
      </w:r>
      <w:r>
        <w:rPr>
          <w:rFonts w:hint="eastAsia"/>
          <w:kern w:val="0"/>
        </w:rPr>
        <w:t>7</w:t>
      </w:r>
      <w:r>
        <w:rPr>
          <w:rFonts w:hint="eastAsia"/>
          <w:kern w:val="0"/>
        </w:rPr>
        <w:t>天撤除</w:t>
      </w:r>
      <w:r>
        <w:rPr>
          <w:rFonts w:hint="eastAsia"/>
          <w:kern w:val="0"/>
        </w:rPr>
        <w:t>CIDR</w:t>
      </w:r>
      <w:r>
        <w:rPr>
          <w:rFonts w:hint="eastAsia"/>
          <w:kern w:val="0"/>
        </w:rPr>
        <w:t>并肌肉注射</w:t>
      </w:r>
      <w:r>
        <w:rPr>
          <w:rFonts w:hint="eastAsia"/>
          <w:kern w:val="0"/>
        </w:rPr>
        <w:t>PGF2</w:t>
      </w:r>
      <w:r>
        <w:rPr>
          <w:rFonts w:hint="eastAsia"/>
          <w:kern w:val="0"/>
        </w:rPr>
        <w:t>α，</w:t>
      </w:r>
      <w:r>
        <w:rPr>
          <w:rFonts w:hint="eastAsia"/>
          <w:kern w:val="0"/>
        </w:rPr>
        <w:t xml:space="preserve"> </w:t>
      </w:r>
      <w:r>
        <w:rPr>
          <w:rFonts w:hint="eastAsia"/>
          <w:kern w:val="0"/>
        </w:rPr>
        <w:t>第</w:t>
      </w:r>
      <w:r>
        <w:rPr>
          <w:rFonts w:hint="eastAsia"/>
          <w:kern w:val="0"/>
        </w:rPr>
        <w:t>9</w:t>
      </w:r>
      <w:r>
        <w:rPr>
          <w:rFonts w:hint="eastAsia"/>
          <w:kern w:val="0"/>
        </w:rPr>
        <w:t>天第二次注射</w:t>
      </w:r>
      <w:proofErr w:type="spellStart"/>
      <w:r>
        <w:rPr>
          <w:rFonts w:hint="eastAsia"/>
          <w:kern w:val="0"/>
        </w:rPr>
        <w:t>GnRH</w:t>
      </w:r>
      <w:proofErr w:type="spellEnd"/>
      <w:r>
        <w:rPr>
          <w:rFonts w:hint="eastAsia"/>
          <w:kern w:val="0"/>
        </w:rPr>
        <w:t>，注射</w:t>
      </w:r>
      <w:proofErr w:type="spellStart"/>
      <w:r>
        <w:rPr>
          <w:rFonts w:hint="eastAsia"/>
          <w:kern w:val="0"/>
        </w:rPr>
        <w:t>GnRH</w:t>
      </w:r>
      <w:proofErr w:type="spellEnd"/>
      <w:r>
        <w:rPr>
          <w:rFonts w:hint="eastAsia"/>
          <w:kern w:val="0"/>
        </w:rPr>
        <w:t>后</w:t>
      </w:r>
      <w:r>
        <w:rPr>
          <w:rFonts w:hint="eastAsia"/>
          <w:kern w:val="0"/>
        </w:rPr>
        <w:t>16~18</w:t>
      </w:r>
      <w:r>
        <w:rPr>
          <w:rFonts w:hint="eastAsia"/>
          <w:kern w:val="0"/>
        </w:rPr>
        <w:t>小时，所有处理母牛人工授精配种，第</w:t>
      </w:r>
      <w:r>
        <w:rPr>
          <w:rFonts w:hint="eastAsia"/>
          <w:kern w:val="0"/>
        </w:rPr>
        <w:t>60~70</w:t>
      </w:r>
      <w:r>
        <w:rPr>
          <w:rFonts w:hint="eastAsia"/>
          <w:kern w:val="0"/>
        </w:rPr>
        <w:t>天妊娠检查。具体处理方法和时间见下</w:t>
      </w:r>
      <w:r>
        <w:rPr>
          <w:rFonts w:hint="eastAsia"/>
          <w:kern w:val="0"/>
        </w:rPr>
        <w:t>图。</w:t>
      </w:r>
    </w:p>
    <w:p w:rsidR="002C3619" w:rsidRDefault="002C3619">
      <w:pPr>
        <w:ind w:firstLine="420"/>
        <w:jc w:val="center"/>
        <w:rPr>
          <w:szCs w:val="21"/>
        </w:rPr>
      </w:pPr>
      <w:r>
        <w:rPr>
          <w:szCs w:val="21"/>
        </w:rPr>
      </w:r>
      <w:r>
        <w:rPr>
          <w:szCs w:val="21"/>
        </w:rPr>
        <w:pict>
          <v:group id="组合 64" o:spid="_x0000_s1054" style="width:332.55pt;height:94.4pt;mso-position-horizontal-relative:char;mso-position-vertical-relative:line" coordsize="7575,3012">
            <v:group id="Group 39" o:spid="_x0000_s1055" style="position:absolute;width:7575;height:3012" coordsize="7575,3012">
              <v:group id="Group 40" o:spid="_x0000_s1056" style="position:absolute;width:7575;height:3012" coordsize="7575,3012">
                <v:shape id="下箭头 46" o:spid="_x0000_s1057" type="#_x0000_t67" style="position:absolute;left:5359;top:1058;width:124;height:274" o:preferrelative="t" fillcolor="#36f" strokecolor="blue" strokeweight="1pt">
                  <v:stroke miterlimit="2"/>
                  <v:textbox style="layout-flow:vertical-ideographic"/>
                </v:shape>
                <v:group id="Group 42" o:spid="_x0000_s1058" style="position:absolute;width:7575;height:3012" coordsize="7575,3012">
                  <v:rect id="文本框 103" o:spid="_x0000_s1059" style="position:absolute;left:5080;top:570;width:902;height:513" o:preferrelative="t" filled="f" stroked="f">
                    <v:textbox>
                      <w:txbxContent>
                        <w:p w:rsidR="002C3619" w:rsidRDefault="008877FD">
                          <w:pPr>
                            <w:spacing w:line="200" w:lineRule="exact"/>
                            <w:jc w:val="left"/>
                            <w:rPr>
                              <w:rFonts w:eastAsia="黑体"/>
                              <w:sz w:val="18"/>
                              <w:szCs w:val="18"/>
                            </w:rPr>
                          </w:pPr>
                          <w:r>
                            <w:rPr>
                              <w:rFonts w:eastAsia="黑体" w:hint="eastAsia"/>
                              <w:sz w:val="18"/>
                              <w:szCs w:val="18"/>
                            </w:rPr>
                            <w:t>TAI</w:t>
                          </w:r>
                        </w:p>
                      </w:txbxContent>
                    </v:textbox>
                  </v:rect>
                  <v:group id="Group 44" o:spid="_x0000_s1060" style="position:absolute;width:7575;height:3012" coordsize="7575,3012">
                    <v:group id="Group 45" o:spid="_x0000_s1061" style="position:absolute;width:7575;height:3012" coordsize="7575,3012">
                      <v:group id="Group 46" o:spid="_x0000_s1062" style="position:absolute;width:7575;height:3012" coordsize="7575,3012">
                        <v:shape id="右箭头 20" o:spid="_x0000_s1063" type="#_x0000_t13" style="position:absolute;left:897;top:1447;width:6678;height:191" o:preferrelative="t" adj="20840,10800" fillcolor="black" strokeweight="1.25pt">
                          <v:stroke miterlimit="2"/>
                        </v:shape>
                        <v:group id="Group 48" o:spid="_x0000_s1064" style="position:absolute;width:7495;height:3012" coordsize="7495,3012">
                          <v:rect id="文本框 62" o:spid="_x0000_s1065" style="position:absolute;left:6060;top:461;width:1435;height:790" o:preferrelative="t" filled="f" stroked="f">
                            <v:textbox>
                              <w:txbxContent>
                                <w:p w:rsidR="002C3619" w:rsidRDefault="008877FD">
                                  <w:pPr>
                                    <w:adjustRightInd w:val="0"/>
                                    <w:snapToGrid w:val="0"/>
                                    <w:ind w:firstLine="360"/>
                                    <w:rPr>
                                      <w:rFonts w:ascii="黑体" w:eastAsia="黑体" w:hAnsi="黑体" w:cs="黑体"/>
                                      <w:sz w:val="18"/>
                                      <w:szCs w:val="18"/>
                                    </w:rPr>
                                  </w:pPr>
                                  <w:r>
                                    <w:rPr>
                                      <w:rFonts w:ascii="黑体" w:eastAsia="黑体" w:hAnsi="黑体" w:cs="黑体" w:hint="eastAsia"/>
                                      <w:sz w:val="18"/>
                                      <w:szCs w:val="18"/>
                                    </w:rPr>
                                    <w:t>妊娠诊断</w:t>
                                  </w:r>
                                </w:p>
                                <w:p w:rsidR="002C3619" w:rsidRDefault="002C3619">
                                  <w:pPr>
                                    <w:ind w:firstLine="420"/>
                                  </w:pPr>
                                </w:p>
                              </w:txbxContent>
                            </v:textbox>
                          </v:rect>
                          <v:rect id="文本框 58" o:spid="_x0000_s1066" style="position:absolute;top:140;width:1810;height:621" o:preferrelative="t" filled="f" stroked="f">
                            <v:textbox>
                              <w:txbxContent>
                                <w:p w:rsidR="002C3619" w:rsidRDefault="008877FD">
                                  <w:pPr>
                                    <w:spacing w:line="200" w:lineRule="exact"/>
                                    <w:ind w:firstLine="360"/>
                                    <w:jc w:val="center"/>
                                    <w:rPr>
                                      <w:rFonts w:eastAsia="黑体"/>
                                      <w:sz w:val="18"/>
                                      <w:szCs w:val="18"/>
                                    </w:rPr>
                                  </w:pPr>
                                  <w:r>
                                    <w:rPr>
                                      <w:rFonts w:eastAsia="黑体" w:hint="eastAsia"/>
                                      <w:sz w:val="18"/>
                                      <w:szCs w:val="18"/>
                                    </w:rPr>
                                    <w:t>第一次注射</w:t>
                                  </w:r>
                                  <w:proofErr w:type="spellStart"/>
                                  <w:r>
                                    <w:rPr>
                                      <w:rFonts w:eastAsia="黑体" w:hint="eastAsia"/>
                                      <w:sz w:val="18"/>
                                      <w:szCs w:val="18"/>
                                    </w:rPr>
                                    <w:t>GnRH</w:t>
                                  </w:r>
                                  <w:proofErr w:type="spellEnd"/>
                                </w:p>
                              </w:txbxContent>
                            </v:textbox>
                          </v:rect>
                          <v:rect id="文本框 58" o:spid="_x0000_s1067" style="position:absolute;left:3271;width:1809;height:856" o:preferrelative="t" filled="f" stroked="f">
                            <v:textbox>
                              <w:txbxContent>
                                <w:p w:rsidR="002C3619" w:rsidRDefault="008877FD">
                                  <w:pPr>
                                    <w:spacing w:line="200" w:lineRule="exact"/>
                                    <w:ind w:firstLine="360"/>
                                    <w:jc w:val="center"/>
                                    <w:rPr>
                                      <w:rFonts w:eastAsia="黑体"/>
                                      <w:sz w:val="18"/>
                                      <w:szCs w:val="18"/>
                                    </w:rPr>
                                  </w:pPr>
                                  <w:r>
                                    <w:rPr>
                                      <w:rFonts w:eastAsia="黑体" w:hint="eastAsia"/>
                                      <w:sz w:val="18"/>
                                      <w:szCs w:val="18"/>
                                    </w:rPr>
                                    <w:t>第二次注射</w:t>
                                  </w:r>
                                  <w:proofErr w:type="spellStart"/>
                                  <w:r>
                                    <w:rPr>
                                      <w:rFonts w:eastAsia="黑体" w:hint="eastAsia"/>
                                      <w:sz w:val="18"/>
                                      <w:szCs w:val="18"/>
                                    </w:rPr>
                                    <w:t>GnRH</w:t>
                                  </w:r>
                                  <w:proofErr w:type="spellEnd"/>
                                </w:p>
                              </w:txbxContent>
                            </v:textbox>
                          </v:rect>
                          <v:group id="Group 52" o:spid="_x0000_s1068" style="position:absolute;left:2006;top:1934;width:1810;height:1078" coordsize="1810,1078">
                            <v:shape id="下箭头 46" o:spid="_x0000_s1069" type="#_x0000_t67" style="position:absolute;left:826;width:123;height:519;flip:y" o:preferrelative="t" adj="16201" fillcolor="#36f" strokecolor="blue" strokeweight="1pt">
                              <v:stroke miterlimit="2"/>
                              <v:textbox style="layout-flow:vertical-ideographic"/>
                            </v:shape>
                            <v:rect id="文本框 58" o:spid="_x0000_s1070" style="position:absolute;top:548;width:1810;height:530" o:preferrelative="t" filled="f" stroked="f">
                              <v:textbox>
                                <w:txbxContent>
                                  <w:p w:rsidR="002C3619" w:rsidRDefault="008877FD">
                                    <w:pPr>
                                      <w:spacing w:line="200" w:lineRule="exact"/>
                                      <w:ind w:firstLine="360"/>
                                      <w:rPr>
                                        <w:rFonts w:eastAsia="黑体"/>
                                        <w:sz w:val="18"/>
                                        <w:szCs w:val="18"/>
                                      </w:rPr>
                                    </w:pPr>
                                    <w:r>
                                      <w:rPr>
                                        <w:rFonts w:eastAsia="黑体" w:hint="eastAsia"/>
                                        <w:sz w:val="18"/>
                                        <w:szCs w:val="18"/>
                                      </w:rPr>
                                      <w:t>撤除</w:t>
                                    </w:r>
                                    <w:r>
                                      <w:rPr>
                                        <w:rFonts w:eastAsia="黑体" w:hint="eastAsia"/>
                                        <w:sz w:val="18"/>
                                        <w:szCs w:val="18"/>
                                      </w:rPr>
                                      <w:t>CIDR</w:t>
                                    </w:r>
                                  </w:p>
                                </w:txbxContent>
                              </v:textbox>
                            </v:rect>
                          </v:group>
                        </v:group>
                      </v:group>
                      <v:shape id="下箭头 46" o:spid="_x0000_s1071" type="#_x0000_t67" style="position:absolute;left:815;top:776;width:125;height:519" o:preferrelative="t" adj="16201" fillcolor="#36f" strokecolor="blue" strokeweight="1pt">
                        <v:stroke miterlimit="2"/>
                        <v:textbox style="layout-flow:vertical-ideographic"/>
                      </v:shape>
                      <v:rect id="文本框 103" o:spid="_x0000_s1072" style="position:absolute;left:2222;top:573;width:1456;height:704" o:preferrelative="t" filled="f" stroked="f">
                        <v:textbox>
                          <w:txbxContent>
                            <w:p w:rsidR="002C3619" w:rsidRDefault="008877FD">
                              <w:pPr>
                                <w:spacing w:line="200" w:lineRule="exact"/>
                                <w:ind w:firstLine="360"/>
                                <w:rPr>
                                  <w:rFonts w:eastAsia="黑体"/>
                                  <w:sz w:val="18"/>
                                  <w:szCs w:val="18"/>
                                </w:rPr>
                              </w:pPr>
                              <w:r>
                                <w:rPr>
                                  <w:rFonts w:eastAsia="黑体"/>
                                  <w:sz w:val="18"/>
                                  <w:szCs w:val="18"/>
                                </w:rPr>
                                <w:t>注射</w:t>
                              </w:r>
                              <w:r>
                                <w:rPr>
                                  <w:rFonts w:eastAsia="黑体"/>
                                  <w:sz w:val="18"/>
                                  <w:szCs w:val="18"/>
                                </w:rPr>
                                <w:t>PG</w:t>
                              </w:r>
                            </w:p>
                          </w:txbxContent>
                        </v:textbox>
                      </v:rect>
                      <v:shape id="下箭头 46" o:spid="_x0000_s1073" type="#_x0000_t67" style="position:absolute;left:3955;top:776;width:125;height:519" o:preferrelative="t" adj="16201" fillcolor="#36f" strokecolor="blue" strokeweight="1pt">
                        <v:stroke miterlimit="2"/>
                        <v:textbox style="layout-flow:vertical-ideographic"/>
                      </v:shape>
                      <v:group id="Group 58" o:spid="_x0000_s1074" style="position:absolute;top:1966;width:1810;height:1046" coordsize="1810,1046">
                        <v:shape id="下箭头 46" o:spid="_x0000_s1075" type="#_x0000_t67" style="position:absolute;left:820;width:123;height:519;flip:y" o:preferrelative="t" adj="16201" fillcolor="#36f" strokecolor="blue" strokeweight="1pt">
                          <v:stroke miterlimit="2"/>
                          <v:textbox style="layout-flow:vertical-ideographic"/>
                        </v:shape>
                        <v:rect id="文本框 58" o:spid="_x0000_s1076" style="position:absolute;top:516;width:1810;height:530" o:preferrelative="t" filled="f" stroked="f">
                          <v:textbox>
                            <w:txbxContent>
                              <w:p w:rsidR="002C3619" w:rsidRDefault="008877FD">
                                <w:pPr>
                                  <w:spacing w:line="200" w:lineRule="exact"/>
                                  <w:ind w:firstLine="360"/>
                                  <w:rPr>
                                    <w:rFonts w:eastAsia="黑体"/>
                                    <w:sz w:val="18"/>
                                    <w:szCs w:val="18"/>
                                  </w:rPr>
                                </w:pPr>
                                <w:r>
                                  <w:rPr>
                                    <w:rFonts w:eastAsia="黑体" w:hint="eastAsia"/>
                                    <w:sz w:val="18"/>
                                    <w:szCs w:val="18"/>
                                  </w:rPr>
                                  <w:t>埋置</w:t>
                                </w:r>
                                <w:r>
                                  <w:rPr>
                                    <w:rFonts w:eastAsia="黑体" w:hint="eastAsia"/>
                                    <w:sz w:val="18"/>
                                    <w:szCs w:val="18"/>
                                  </w:rPr>
                                  <w:t>CIDR</w:t>
                                </w:r>
                              </w:p>
                            </w:txbxContent>
                          </v:textbox>
                        </v:rect>
                      </v:group>
                      <v:shape id="下箭头 46" o:spid="_x0000_s1077" type="#_x0000_t67" style="position:absolute;left:6924;top:975;width:186;height:488;flip:x" o:preferrelative="t" adj="13061" fillcolor="#36f" strokecolor="blue" strokeweight="1pt">
                        <v:stroke miterlimit="2"/>
                        <v:textbox style="layout-flow:vertical-ideographic"/>
                      </v:shape>
                    </v:group>
                    <v:rect id="文本框 108" o:spid="_x0000_s1078" style="position:absolute;left:3494;top:1754;width:1011;height:617" o:preferrelative="t" filled="f" stroked="f">
                      <v:textbox>
                        <w:txbxContent>
                          <w:p w:rsidR="002C3619" w:rsidRDefault="008877FD">
                            <w:pPr>
                              <w:ind w:firstLine="361"/>
                              <w:rPr>
                                <w:b/>
                                <w:bCs/>
                              </w:rPr>
                            </w:pPr>
                            <w:r>
                              <w:rPr>
                                <w:rFonts w:hint="eastAsia"/>
                                <w:b/>
                                <w:bCs/>
                                <w:sz w:val="18"/>
                                <w:szCs w:val="18"/>
                              </w:rPr>
                              <w:t>9 d</w:t>
                            </w:r>
                          </w:p>
                        </w:txbxContent>
                      </v:textbox>
                    </v:rect>
                    <v:rect id="文本框 62" o:spid="_x0000_s1079" style="position:absolute;left:4086;top:1102;width:1416;height:609" o:preferrelative="t" filled="f" stroked="f">
                      <v:textbox>
                        <w:txbxContent>
                          <w:p w:rsidR="002C3619" w:rsidRDefault="008877FD">
                            <w:pPr>
                              <w:adjustRightInd w:val="0"/>
                              <w:snapToGrid w:val="0"/>
                              <w:spacing w:line="360" w:lineRule="auto"/>
                              <w:ind w:firstLine="361"/>
                            </w:pPr>
                            <w:r>
                              <w:rPr>
                                <w:rFonts w:hint="eastAsia"/>
                                <w:b/>
                                <w:bCs/>
                                <w:sz w:val="18"/>
                                <w:szCs w:val="18"/>
                              </w:rPr>
                              <w:t>16-18 h</w:t>
                            </w:r>
                          </w:p>
                          <w:p w:rsidR="002C3619" w:rsidRDefault="002C3619">
                            <w:pPr>
                              <w:ind w:firstLine="420"/>
                            </w:pPr>
                          </w:p>
                        </w:txbxContent>
                      </v:textbox>
                    </v:rect>
                    <v:rect id="文本框 108" o:spid="_x0000_s1080" style="position:absolute;left:296;top:1621;width:813;height:615" o:preferrelative="t" filled="f" stroked="f">
                      <v:textbox>
                        <w:txbxContent>
                          <w:p w:rsidR="002C3619" w:rsidRDefault="008877FD">
                            <w:pPr>
                              <w:ind w:firstLine="361"/>
                              <w:rPr>
                                <w:b/>
                                <w:bCs/>
                              </w:rPr>
                            </w:pPr>
                            <w:r>
                              <w:rPr>
                                <w:rFonts w:hint="eastAsia"/>
                                <w:b/>
                                <w:bCs/>
                                <w:sz w:val="18"/>
                                <w:szCs w:val="18"/>
                              </w:rPr>
                              <w:t>0 d</w:t>
                            </w:r>
                          </w:p>
                        </w:txbxContent>
                      </v:textbox>
                    </v:rect>
                    <v:rect id="文本框 62" o:spid="_x0000_s1081" style="position:absolute;left:1478;top:1494;width:936;height:607" o:preferrelative="t" filled="f" stroked="f">
                      <v:textbox>
                        <w:txbxContent>
                          <w:p w:rsidR="002C3619" w:rsidRDefault="008877FD">
                            <w:pPr>
                              <w:adjustRightInd w:val="0"/>
                              <w:snapToGrid w:val="0"/>
                              <w:spacing w:line="360" w:lineRule="auto"/>
                              <w:ind w:firstLine="361"/>
                            </w:pPr>
                            <w:r>
                              <w:rPr>
                                <w:rFonts w:hint="eastAsia"/>
                                <w:b/>
                                <w:bCs/>
                                <w:sz w:val="18"/>
                                <w:szCs w:val="18"/>
                              </w:rPr>
                              <w:t>7 d</w:t>
                            </w:r>
                          </w:p>
                          <w:p w:rsidR="002C3619" w:rsidRDefault="002C3619">
                            <w:pPr>
                              <w:ind w:firstLine="420"/>
                            </w:pPr>
                          </w:p>
                        </w:txbxContent>
                      </v:textbox>
                    </v:rect>
                    <v:rect id="文本框 103" o:spid="_x0000_s1082" style="position:absolute;left:940;top:1079;width:2139;height:598" o:preferrelative="t" filled="f" stroked="f">
                      <v:textbox>
                        <w:txbxContent>
                          <w:p w:rsidR="002C3619" w:rsidRDefault="008877FD">
                            <w:pPr>
                              <w:spacing w:line="200" w:lineRule="exact"/>
                              <w:ind w:firstLine="360"/>
                              <w:rPr>
                                <w:rFonts w:eastAsia="黑体"/>
                                <w:sz w:val="18"/>
                                <w:szCs w:val="18"/>
                              </w:rPr>
                            </w:pPr>
                            <w:r>
                              <w:rPr>
                                <w:rFonts w:eastAsia="黑体" w:hint="eastAsia"/>
                                <w:sz w:val="18"/>
                                <w:szCs w:val="18"/>
                              </w:rPr>
                              <w:t>CIDR</w:t>
                            </w:r>
                            <w:r>
                              <w:rPr>
                                <w:rFonts w:eastAsia="黑体" w:hint="eastAsia"/>
                                <w:sz w:val="18"/>
                                <w:szCs w:val="18"/>
                              </w:rPr>
                              <w:t>处理期</w:t>
                            </w:r>
                          </w:p>
                        </w:txbxContent>
                      </v:textbox>
                    </v:rect>
                    <v:rect id="文本框 108" o:spid="_x0000_s1083" style="position:absolute;left:6485;top:1756;width:1010;height:616" o:preferrelative="t" filled="f" stroked="f">
                      <v:textbox>
                        <w:txbxContent>
                          <w:p w:rsidR="002C3619" w:rsidRDefault="008877FD">
                            <w:pPr>
                              <w:jc w:val="left"/>
                              <w:rPr>
                                <w:b/>
                                <w:bCs/>
                              </w:rPr>
                            </w:pPr>
                            <w:r>
                              <w:rPr>
                                <w:rFonts w:hint="eastAsia"/>
                                <w:b/>
                                <w:bCs/>
                                <w:sz w:val="18"/>
                                <w:szCs w:val="18"/>
                              </w:rPr>
                              <w:t>60</w:t>
                            </w:r>
                            <w:r>
                              <w:rPr>
                                <w:rFonts w:hint="eastAsia"/>
                                <w:b/>
                                <w:bCs/>
                                <w:sz w:val="18"/>
                                <w:szCs w:val="18"/>
                              </w:rPr>
                              <w:t xml:space="preserve">-70 </w:t>
                            </w:r>
                            <w:r>
                              <w:rPr>
                                <w:rFonts w:hint="eastAsia"/>
                                <w:b/>
                                <w:bCs/>
                                <w:sz w:val="18"/>
                                <w:szCs w:val="18"/>
                              </w:rPr>
                              <w:t>天</w:t>
                            </w:r>
                          </w:p>
                        </w:txbxContent>
                      </v:textbox>
                    </v:rect>
                  </v:group>
                </v:group>
              </v:group>
              <v:line id="直线 50" o:spid="_x0000_s1084" style="position:absolute" from="876,1364" to="878,1691" o:preferrelative="t" strokeweight="1.5pt">
                <v:stroke miterlimit="2"/>
              </v:line>
              <v:line id="直线 50" o:spid="_x0000_s1085" style="position:absolute" from="2890,1354" to="2891,1682" o:preferrelative="t" strokeweight="1.5pt">
                <v:stroke miterlimit="2"/>
              </v:line>
              <v:line id="直线 50" o:spid="_x0000_s1086" style="position:absolute" from="4024,1378" to="4025,1706" o:preferrelative="t" strokeweight="1.5pt">
                <v:stroke miterlimit="2"/>
              </v:line>
              <v:line id="直线 50" o:spid="_x0000_s1087" style="position:absolute" from="5410,1359" to="5412,1687" o:preferrelative="t" strokeweight="1.5pt">
                <v:stroke miterlimit="2"/>
              </v:line>
              <v:line id="直线 50" o:spid="_x0000_s1088" style="position:absolute" from="7104,1463" to="7105,1791" o:preferrelative="t" strokeweight="1.5pt">
                <v:stroke miterlimit="2"/>
              </v:line>
            </v:group>
            <v:shape id="下箭头 46" o:spid="_x0000_s1089" type="#_x0000_t67" style="position:absolute;left:2852;top:1058;width:123;height:274" o:preferrelative="t" fillcolor="#36f" strokecolor="blue" strokeweight="1pt">
              <v:stroke miterlimit="2"/>
              <v:textbox style="layout-flow:vertical-ideographic"/>
            </v:shape>
            <w10:wrap type="none"/>
            <w10:anchorlock/>
          </v:group>
        </w:pict>
      </w:r>
    </w:p>
    <w:p w:rsidR="002C3619" w:rsidRDefault="008877FD">
      <w:pPr>
        <w:adjustRightInd w:val="0"/>
        <w:snapToGrid w:val="0"/>
        <w:ind w:firstLine="420"/>
        <w:jc w:val="center"/>
        <w:rPr>
          <w:szCs w:val="21"/>
        </w:rPr>
      </w:pPr>
      <w:r>
        <w:rPr>
          <w:rFonts w:hint="eastAsia"/>
          <w:szCs w:val="21"/>
        </w:rPr>
        <w:t>图</w:t>
      </w:r>
      <w:r>
        <w:rPr>
          <w:rFonts w:hint="eastAsia"/>
          <w:szCs w:val="21"/>
        </w:rPr>
        <w:t xml:space="preserve"> CIDR+PG</w:t>
      </w:r>
      <w:r>
        <w:rPr>
          <w:szCs w:val="21"/>
        </w:rPr>
        <w:t>F2α</w:t>
      </w:r>
      <w:r>
        <w:rPr>
          <w:rFonts w:hint="eastAsia"/>
          <w:szCs w:val="21"/>
        </w:rPr>
        <w:t>+GnRH</w:t>
      </w:r>
      <w:r>
        <w:rPr>
          <w:szCs w:val="21"/>
        </w:rPr>
        <w:t>处理方法和时间</w:t>
      </w:r>
      <w:r>
        <w:rPr>
          <w:rFonts w:hint="eastAsia"/>
          <w:szCs w:val="21"/>
        </w:rPr>
        <w:t>示意图</w:t>
      </w:r>
    </w:p>
    <w:p w:rsidR="002C3619" w:rsidRDefault="002C3619">
      <w:pPr>
        <w:adjustRightInd w:val="0"/>
        <w:snapToGrid w:val="0"/>
        <w:rPr>
          <w:szCs w:val="21"/>
        </w:rPr>
      </w:pPr>
    </w:p>
    <w:p w:rsidR="002C3619" w:rsidRDefault="008877FD">
      <w:pPr>
        <w:spacing w:line="320" w:lineRule="exact"/>
        <w:ind w:firstLineChars="200" w:firstLine="422"/>
        <w:rPr>
          <w:kern w:val="0"/>
        </w:rPr>
      </w:pPr>
      <w:r>
        <w:rPr>
          <w:rFonts w:hint="eastAsia"/>
          <w:b/>
          <w:bCs/>
          <w:kern w:val="0"/>
        </w:rPr>
        <w:t>适宜区域：</w:t>
      </w:r>
      <w:r>
        <w:rPr>
          <w:rFonts w:hint="eastAsia"/>
          <w:kern w:val="0"/>
        </w:rPr>
        <w:t>全国规模奶牛养殖场。</w:t>
      </w:r>
    </w:p>
    <w:p w:rsidR="002C3619" w:rsidRDefault="008877FD">
      <w:pPr>
        <w:ind w:firstLine="420"/>
        <w:rPr>
          <w:b/>
          <w:bCs/>
          <w:kern w:val="0"/>
        </w:rPr>
      </w:pPr>
      <w:r>
        <w:rPr>
          <w:rFonts w:hint="eastAsia"/>
          <w:b/>
          <w:bCs/>
          <w:kern w:val="0"/>
        </w:rPr>
        <w:t>注意事项：</w:t>
      </w:r>
    </w:p>
    <w:p w:rsidR="002C3619" w:rsidRDefault="008877FD">
      <w:pPr>
        <w:spacing w:line="320" w:lineRule="exact"/>
        <w:ind w:firstLineChars="200" w:firstLine="420"/>
        <w:rPr>
          <w:kern w:val="0"/>
        </w:rPr>
      </w:pPr>
      <w:r>
        <w:rPr>
          <w:rFonts w:hint="eastAsia"/>
          <w:kern w:val="0"/>
        </w:rPr>
        <w:t>1.</w:t>
      </w:r>
      <w:r>
        <w:rPr>
          <w:rFonts w:hint="eastAsia"/>
          <w:kern w:val="0"/>
        </w:rPr>
        <w:t>择产后生殖器官回复正常的母牛；</w:t>
      </w:r>
    </w:p>
    <w:p w:rsidR="002C3619" w:rsidRDefault="008877FD">
      <w:pPr>
        <w:spacing w:line="320" w:lineRule="exact"/>
        <w:ind w:firstLineChars="200" w:firstLine="420"/>
        <w:rPr>
          <w:kern w:val="0"/>
        </w:rPr>
      </w:pPr>
      <w:r>
        <w:rPr>
          <w:rFonts w:hint="eastAsia"/>
          <w:kern w:val="0"/>
        </w:rPr>
        <w:t>2.</w:t>
      </w:r>
      <w:r>
        <w:rPr>
          <w:rFonts w:hint="eastAsia"/>
          <w:kern w:val="0"/>
        </w:rPr>
        <w:t>选择合适的激素产品和注射剂量；</w:t>
      </w:r>
    </w:p>
    <w:p w:rsidR="002C3619" w:rsidRDefault="008877FD">
      <w:pPr>
        <w:spacing w:line="320" w:lineRule="exact"/>
        <w:ind w:firstLineChars="200" w:firstLine="420"/>
        <w:rPr>
          <w:kern w:val="0"/>
        </w:rPr>
      </w:pPr>
      <w:r>
        <w:rPr>
          <w:rFonts w:hint="eastAsia"/>
          <w:kern w:val="0"/>
        </w:rPr>
        <w:t>3.</w:t>
      </w:r>
      <w:r>
        <w:rPr>
          <w:rFonts w:hint="eastAsia"/>
          <w:kern w:val="0"/>
        </w:rPr>
        <w:t>激素处理过程中应注意防止生殖感染；</w:t>
      </w:r>
    </w:p>
    <w:p w:rsidR="002C3619" w:rsidRDefault="008877FD">
      <w:pPr>
        <w:spacing w:line="320" w:lineRule="exact"/>
        <w:ind w:firstLineChars="200" w:firstLine="420"/>
        <w:rPr>
          <w:kern w:val="0"/>
        </w:rPr>
      </w:pPr>
      <w:r>
        <w:rPr>
          <w:rFonts w:hint="eastAsia"/>
          <w:kern w:val="0"/>
        </w:rPr>
        <w:t>4.</w:t>
      </w:r>
      <w:r>
        <w:rPr>
          <w:rFonts w:hint="eastAsia"/>
          <w:kern w:val="0"/>
        </w:rPr>
        <w:t>配种后激素妊娠检查。</w:t>
      </w:r>
    </w:p>
    <w:p w:rsidR="002C3619" w:rsidRDefault="008877FD">
      <w:pPr>
        <w:ind w:firstLine="420"/>
        <w:rPr>
          <w:b/>
          <w:bCs/>
          <w:kern w:val="0"/>
        </w:rPr>
      </w:pPr>
      <w:r>
        <w:rPr>
          <w:rFonts w:hint="eastAsia"/>
          <w:b/>
          <w:bCs/>
          <w:kern w:val="0"/>
        </w:rPr>
        <w:t>技术依托单位：</w:t>
      </w:r>
    </w:p>
    <w:p w:rsidR="002C3619" w:rsidRDefault="008877FD">
      <w:pPr>
        <w:spacing w:line="320" w:lineRule="exact"/>
        <w:ind w:firstLine="420"/>
        <w:rPr>
          <w:kern w:val="0"/>
        </w:rPr>
      </w:pPr>
      <w:r>
        <w:rPr>
          <w:rFonts w:hint="eastAsia"/>
          <w:kern w:val="0"/>
        </w:rPr>
        <w:t>1.</w:t>
      </w:r>
      <w:r>
        <w:rPr>
          <w:rFonts w:hint="eastAsia"/>
          <w:kern w:val="0"/>
        </w:rPr>
        <w:t>中国农业科学院北京畜牧兽医研究所</w:t>
      </w:r>
    </w:p>
    <w:p w:rsidR="002C3619" w:rsidRDefault="008877FD">
      <w:pPr>
        <w:spacing w:line="320" w:lineRule="exact"/>
        <w:ind w:firstLine="420"/>
        <w:rPr>
          <w:kern w:val="0"/>
        </w:rPr>
      </w:pPr>
      <w:r>
        <w:rPr>
          <w:rFonts w:hint="eastAsia"/>
          <w:kern w:val="0"/>
        </w:rPr>
        <w:t>联系地址：北京市海淀区圆明园西路</w:t>
      </w:r>
      <w:r>
        <w:rPr>
          <w:rFonts w:hint="eastAsia"/>
          <w:kern w:val="0"/>
        </w:rPr>
        <w:t>2</w:t>
      </w:r>
      <w:r>
        <w:rPr>
          <w:rFonts w:hint="eastAsia"/>
          <w:kern w:val="0"/>
        </w:rPr>
        <w:t>号</w:t>
      </w:r>
    </w:p>
    <w:p w:rsidR="002C3619" w:rsidRDefault="008877FD">
      <w:pPr>
        <w:spacing w:line="320" w:lineRule="exact"/>
        <w:ind w:firstLine="420"/>
        <w:rPr>
          <w:kern w:val="0"/>
        </w:rPr>
      </w:pPr>
      <w:r>
        <w:rPr>
          <w:rFonts w:hint="eastAsia"/>
          <w:kern w:val="0"/>
        </w:rPr>
        <w:t>邮政编码：</w:t>
      </w:r>
      <w:r>
        <w:rPr>
          <w:rFonts w:hint="eastAsia"/>
          <w:kern w:val="0"/>
        </w:rPr>
        <w:t>100193</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人：朱化彬</w:t>
      </w:r>
    </w:p>
    <w:p w:rsidR="002C3619" w:rsidRDefault="008877FD">
      <w:pPr>
        <w:spacing w:line="320" w:lineRule="exact"/>
        <w:ind w:firstLine="420"/>
        <w:rPr>
          <w:kern w:val="0"/>
        </w:rPr>
      </w:pPr>
      <w:r>
        <w:rPr>
          <w:rFonts w:hint="eastAsia"/>
          <w:kern w:val="0"/>
        </w:rPr>
        <w:t>联系电话：</w:t>
      </w:r>
      <w:r>
        <w:rPr>
          <w:rFonts w:hint="eastAsia"/>
          <w:kern w:val="0"/>
        </w:rPr>
        <w:t>10-62815892</w:t>
      </w:r>
    </w:p>
    <w:p w:rsidR="002C3619" w:rsidRDefault="008877FD">
      <w:pPr>
        <w:spacing w:line="320" w:lineRule="exact"/>
        <w:ind w:firstLine="420"/>
        <w:rPr>
          <w:kern w:val="0"/>
        </w:rPr>
      </w:pPr>
      <w:r>
        <w:rPr>
          <w:rFonts w:hint="eastAsia"/>
          <w:kern w:val="0"/>
        </w:rPr>
        <w:t>电子邮箱：</w:t>
      </w:r>
      <w:r>
        <w:rPr>
          <w:rFonts w:hint="eastAsia"/>
          <w:kern w:val="0"/>
        </w:rPr>
        <w:t>zhuhuabin@caas.cn</w:t>
      </w:r>
    </w:p>
    <w:p w:rsidR="002C3619" w:rsidRDefault="008877FD">
      <w:pPr>
        <w:spacing w:line="320" w:lineRule="exact"/>
        <w:ind w:firstLine="420"/>
        <w:rPr>
          <w:kern w:val="0"/>
        </w:rPr>
      </w:pPr>
      <w:r>
        <w:rPr>
          <w:rFonts w:hint="eastAsia"/>
          <w:kern w:val="0"/>
        </w:rPr>
        <w:t>2.</w:t>
      </w:r>
      <w:r>
        <w:rPr>
          <w:rFonts w:hint="eastAsia"/>
          <w:kern w:val="0"/>
        </w:rPr>
        <w:t>华中农业大学</w:t>
      </w:r>
    </w:p>
    <w:p w:rsidR="002C3619" w:rsidRDefault="008877FD">
      <w:pPr>
        <w:spacing w:line="320" w:lineRule="exact"/>
        <w:ind w:firstLine="420"/>
        <w:rPr>
          <w:kern w:val="0"/>
        </w:rPr>
      </w:pPr>
      <w:r>
        <w:rPr>
          <w:rFonts w:hint="eastAsia"/>
          <w:kern w:val="0"/>
        </w:rPr>
        <w:t>联系地址：武汉市洪山区</w:t>
      </w:r>
      <w:proofErr w:type="gramStart"/>
      <w:r>
        <w:rPr>
          <w:rFonts w:hint="eastAsia"/>
          <w:kern w:val="0"/>
        </w:rPr>
        <w:t>狮子山特</w:t>
      </w:r>
      <w:r>
        <w:rPr>
          <w:rFonts w:hint="eastAsia"/>
          <w:kern w:val="0"/>
        </w:rPr>
        <w:t>1</w:t>
      </w:r>
      <w:r>
        <w:rPr>
          <w:rFonts w:hint="eastAsia"/>
          <w:kern w:val="0"/>
        </w:rPr>
        <w:t>号</w:t>
      </w:r>
      <w:proofErr w:type="gramEnd"/>
      <w:r>
        <w:rPr>
          <w:rFonts w:hint="eastAsia"/>
          <w:kern w:val="0"/>
        </w:rPr>
        <w:t>，</w:t>
      </w:r>
      <w:r>
        <w:rPr>
          <w:rFonts w:hint="eastAsia"/>
          <w:kern w:val="0"/>
        </w:rPr>
        <w:t>430070</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人：杨利国</w:t>
      </w:r>
    </w:p>
    <w:p w:rsidR="002C3619" w:rsidRDefault="008877FD">
      <w:pPr>
        <w:spacing w:line="320" w:lineRule="exact"/>
        <w:ind w:firstLine="420"/>
        <w:rPr>
          <w:kern w:val="0"/>
        </w:rPr>
      </w:pPr>
      <w:r>
        <w:rPr>
          <w:rFonts w:hint="eastAsia"/>
          <w:kern w:val="0"/>
        </w:rPr>
        <w:t>联系电话：</w:t>
      </w:r>
      <w:r>
        <w:rPr>
          <w:rFonts w:hint="eastAsia"/>
          <w:kern w:val="0"/>
        </w:rPr>
        <w:t>027-87281813</w:t>
      </w:r>
    </w:p>
    <w:p w:rsidR="002C3619" w:rsidRDefault="008877FD">
      <w:pPr>
        <w:spacing w:line="320" w:lineRule="exact"/>
        <w:ind w:firstLine="420"/>
        <w:rPr>
          <w:kern w:val="0"/>
        </w:rPr>
      </w:pPr>
      <w:r>
        <w:rPr>
          <w:rFonts w:hint="eastAsia"/>
          <w:kern w:val="0"/>
        </w:rPr>
        <w:t>电子邮箱：</w:t>
      </w:r>
      <w:hyperlink r:id="rId9" w:history="1">
        <w:r>
          <w:rPr>
            <w:rFonts w:hint="eastAsia"/>
            <w:kern w:val="0"/>
          </w:rPr>
          <w:t>yangliguo2006@yahoo.com.cn</w:t>
        </w:r>
      </w:hyperlink>
      <w:bookmarkStart w:id="25" w:name="_Toc402257724"/>
      <w:bookmarkStart w:id="26" w:name="_Toc377460659"/>
    </w:p>
    <w:p w:rsidR="002C3619" w:rsidRDefault="008877FD" w:rsidP="006F446D">
      <w:pPr>
        <w:keepNext/>
        <w:keepLines/>
        <w:spacing w:beforeLines="50" w:afterLines="50" w:line="377" w:lineRule="auto"/>
        <w:ind w:firstLine="422"/>
        <w:outlineLvl w:val="3"/>
        <w:rPr>
          <w:b/>
          <w:bCs/>
          <w:szCs w:val="28"/>
        </w:rPr>
      </w:pPr>
      <w:bookmarkStart w:id="27" w:name="_Toc8930"/>
      <w:bookmarkStart w:id="28" w:name="_Toc372012702"/>
      <w:bookmarkStart w:id="29" w:name="_Toc372788294"/>
      <w:bookmarkStart w:id="30" w:name="_Toc406755947"/>
      <w:bookmarkStart w:id="31" w:name="_Toc12969"/>
      <w:r>
        <w:rPr>
          <w:rFonts w:hint="eastAsia"/>
          <w:b/>
          <w:bCs/>
          <w:szCs w:val="28"/>
        </w:rPr>
        <w:t xml:space="preserve">D. </w:t>
      </w:r>
      <w:r>
        <w:rPr>
          <w:rFonts w:hint="eastAsia"/>
          <w:b/>
          <w:bCs/>
          <w:szCs w:val="28"/>
        </w:rPr>
        <w:t>奶牛性控精液人工授精技术</w:t>
      </w:r>
      <w:bookmarkEnd w:id="25"/>
      <w:bookmarkEnd w:id="26"/>
      <w:bookmarkEnd w:id="27"/>
      <w:bookmarkEnd w:id="28"/>
      <w:bookmarkEnd w:id="29"/>
      <w:bookmarkEnd w:id="30"/>
      <w:bookmarkEnd w:id="31"/>
    </w:p>
    <w:p w:rsidR="002C3619" w:rsidRDefault="008877FD">
      <w:pPr>
        <w:spacing w:line="320" w:lineRule="exact"/>
        <w:ind w:firstLine="420"/>
        <w:rPr>
          <w:kern w:val="0"/>
        </w:rPr>
      </w:pPr>
      <w:r>
        <w:rPr>
          <w:rFonts w:hint="eastAsia"/>
          <w:b/>
          <w:bCs/>
          <w:kern w:val="0"/>
        </w:rPr>
        <w:t>技术概述：</w:t>
      </w:r>
      <w:r>
        <w:rPr>
          <w:rFonts w:hint="eastAsia"/>
          <w:kern w:val="0"/>
        </w:rPr>
        <w:t>良种奶牛头数少是限制我国奶业快速发展的关键因素，分离性控精液人工授精可有效提高奶牛繁殖母犊率，因此，应用优秀验证</w:t>
      </w:r>
      <w:proofErr w:type="gramStart"/>
      <w:r>
        <w:rPr>
          <w:rFonts w:hint="eastAsia"/>
          <w:kern w:val="0"/>
        </w:rPr>
        <w:t>公牛性控精液</w:t>
      </w:r>
      <w:proofErr w:type="gramEnd"/>
      <w:r>
        <w:rPr>
          <w:rFonts w:hint="eastAsia"/>
          <w:kern w:val="0"/>
        </w:rPr>
        <w:t>人工授精是目前快速增加</w:t>
      </w:r>
      <w:r>
        <w:rPr>
          <w:rFonts w:hint="eastAsia"/>
          <w:kern w:val="0"/>
        </w:rPr>
        <w:lastRenderedPageBreak/>
        <w:t>我国奶牛头数的重要方法。由于分离性控精液的精子受到一定程度的损伤和每剂冻精的有效精子数量少，分离性控精液的人工授精的情期受胎率低于常规精液。因此，在生产实际中，主推分离</w:t>
      </w:r>
      <w:proofErr w:type="gramStart"/>
      <w:r>
        <w:rPr>
          <w:rFonts w:hint="eastAsia"/>
          <w:kern w:val="0"/>
        </w:rPr>
        <w:t>奶牛性控人工授精</w:t>
      </w:r>
      <w:proofErr w:type="gramEnd"/>
      <w:r>
        <w:rPr>
          <w:rFonts w:hint="eastAsia"/>
          <w:kern w:val="0"/>
        </w:rPr>
        <w:t>技术对提高奶牛繁殖效率具有重要意义。</w:t>
      </w:r>
    </w:p>
    <w:p w:rsidR="002C3619" w:rsidRDefault="008877FD">
      <w:pPr>
        <w:spacing w:line="320" w:lineRule="exact"/>
        <w:ind w:firstLine="420"/>
        <w:rPr>
          <w:kern w:val="0"/>
        </w:rPr>
      </w:pPr>
      <w:r>
        <w:rPr>
          <w:rFonts w:hint="eastAsia"/>
          <w:b/>
          <w:bCs/>
          <w:kern w:val="0"/>
        </w:rPr>
        <w:t>增产增效情况：</w:t>
      </w:r>
      <w:proofErr w:type="gramStart"/>
      <w:r>
        <w:rPr>
          <w:rFonts w:hint="eastAsia"/>
          <w:kern w:val="0"/>
        </w:rPr>
        <w:t>性控精液</w:t>
      </w:r>
      <w:proofErr w:type="gramEnd"/>
      <w:r>
        <w:rPr>
          <w:rFonts w:hint="eastAsia"/>
          <w:kern w:val="0"/>
        </w:rPr>
        <w:t>人工授精技术的</w:t>
      </w:r>
      <w:proofErr w:type="gramStart"/>
      <w:r>
        <w:rPr>
          <w:rFonts w:hint="eastAsia"/>
          <w:kern w:val="0"/>
        </w:rPr>
        <w:t>母犊率</w:t>
      </w:r>
      <w:proofErr w:type="gramEnd"/>
      <w:r>
        <w:rPr>
          <w:rFonts w:hint="eastAsia"/>
          <w:kern w:val="0"/>
        </w:rPr>
        <w:t>90%</w:t>
      </w:r>
      <w:r>
        <w:rPr>
          <w:rFonts w:hint="eastAsia"/>
          <w:kern w:val="0"/>
        </w:rPr>
        <w:t>以上，常规精液人工授精技术的</w:t>
      </w:r>
      <w:proofErr w:type="gramStart"/>
      <w:r>
        <w:rPr>
          <w:rFonts w:hint="eastAsia"/>
          <w:kern w:val="0"/>
        </w:rPr>
        <w:t>母犊率</w:t>
      </w:r>
      <w:proofErr w:type="gramEnd"/>
      <w:r>
        <w:rPr>
          <w:rFonts w:hint="eastAsia"/>
          <w:kern w:val="0"/>
        </w:rPr>
        <w:t>48%</w:t>
      </w:r>
      <w:r>
        <w:rPr>
          <w:rFonts w:hint="eastAsia"/>
          <w:kern w:val="0"/>
        </w:rPr>
        <w:t>左右，可提高奶牛</w:t>
      </w:r>
      <w:proofErr w:type="gramStart"/>
      <w:r>
        <w:rPr>
          <w:rFonts w:hint="eastAsia"/>
          <w:kern w:val="0"/>
        </w:rPr>
        <w:t>母犊率</w:t>
      </w:r>
      <w:r>
        <w:rPr>
          <w:rFonts w:hint="eastAsia"/>
          <w:kern w:val="0"/>
        </w:rPr>
        <w:t>20</w:t>
      </w:r>
      <w:r>
        <w:rPr>
          <w:rFonts w:hint="eastAsia"/>
          <w:kern w:val="0"/>
        </w:rPr>
        <w:t>～</w:t>
      </w:r>
      <w:r>
        <w:rPr>
          <w:rFonts w:hint="eastAsia"/>
          <w:kern w:val="0"/>
        </w:rPr>
        <w:t>40</w:t>
      </w:r>
      <w:r>
        <w:rPr>
          <w:rFonts w:hint="eastAsia"/>
          <w:kern w:val="0"/>
        </w:rPr>
        <w:t>个</w:t>
      </w:r>
      <w:proofErr w:type="gramEnd"/>
      <w:r>
        <w:rPr>
          <w:rFonts w:hint="eastAsia"/>
          <w:kern w:val="0"/>
        </w:rPr>
        <w:t>百分点。如果全国</w:t>
      </w:r>
      <w:r>
        <w:rPr>
          <w:rFonts w:hint="eastAsia"/>
          <w:kern w:val="0"/>
        </w:rPr>
        <w:t>100</w:t>
      </w:r>
      <w:r>
        <w:rPr>
          <w:rFonts w:hint="eastAsia"/>
          <w:kern w:val="0"/>
        </w:rPr>
        <w:t>万头奶牛应用分离性控精液，则每年可多繁殖母犊牛</w:t>
      </w:r>
      <w:r>
        <w:rPr>
          <w:rFonts w:hint="eastAsia"/>
          <w:kern w:val="0"/>
        </w:rPr>
        <w:t>20-30</w:t>
      </w:r>
      <w:r>
        <w:rPr>
          <w:rFonts w:hint="eastAsia"/>
          <w:kern w:val="0"/>
        </w:rPr>
        <w:t>万头，经济效益十分显著。</w:t>
      </w:r>
    </w:p>
    <w:p w:rsidR="002C3619" w:rsidRDefault="008877FD">
      <w:pPr>
        <w:spacing w:line="320" w:lineRule="exact"/>
        <w:ind w:firstLine="420"/>
        <w:rPr>
          <w:b/>
          <w:bCs/>
          <w:kern w:val="0"/>
        </w:rPr>
      </w:pPr>
      <w:r>
        <w:rPr>
          <w:rFonts w:hint="eastAsia"/>
          <w:b/>
          <w:bCs/>
          <w:kern w:val="0"/>
        </w:rPr>
        <w:t>技术要点：</w:t>
      </w:r>
    </w:p>
    <w:p w:rsidR="002C3619" w:rsidRDefault="008877FD">
      <w:pPr>
        <w:spacing w:line="320" w:lineRule="exact"/>
        <w:ind w:firstLine="420"/>
        <w:rPr>
          <w:kern w:val="0"/>
        </w:rPr>
      </w:pPr>
      <w:r>
        <w:rPr>
          <w:rFonts w:hint="eastAsia"/>
          <w:kern w:val="0"/>
        </w:rPr>
        <w:t>1.</w:t>
      </w:r>
      <w:r>
        <w:rPr>
          <w:rFonts w:hint="eastAsia"/>
          <w:kern w:val="0"/>
        </w:rPr>
        <w:t>选择优良</w:t>
      </w:r>
      <w:proofErr w:type="gramStart"/>
      <w:r>
        <w:rPr>
          <w:rFonts w:hint="eastAsia"/>
          <w:kern w:val="0"/>
        </w:rPr>
        <w:t>的性控精液</w:t>
      </w:r>
      <w:proofErr w:type="gramEnd"/>
      <w:r>
        <w:rPr>
          <w:rFonts w:hint="eastAsia"/>
          <w:kern w:val="0"/>
        </w:rPr>
        <w:t>：应选择优秀的验证种公牛和合格的分离性控精液（每剂冷冻精液有效精子数</w:t>
      </w:r>
      <w:r>
        <w:rPr>
          <w:rFonts w:hint="eastAsia"/>
          <w:kern w:val="0"/>
        </w:rPr>
        <w:t>150-200</w:t>
      </w:r>
      <w:r>
        <w:rPr>
          <w:rFonts w:hint="eastAsia"/>
          <w:kern w:val="0"/>
        </w:rPr>
        <w:t>万个以上）。</w:t>
      </w:r>
    </w:p>
    <w:p w:rsidR="002C3619" w:rsidRDefault="008877FD">
      <w:pPr>
        <w:spacing w:line="320" w:lineRule="exact"/>
        <w:ind w:firstLine="420"/>
        <w:rPr>
          <w:kern w:val="0"/>
        </w:rPr>
      </w:pPr>
      <w:r>
        <w:rPr>
          <w:rFonts w:hint="eastAsia"/>
          <w:kern w:val="0"/>
        </w:rPr>
        <w:t>2.</w:t>
      </w:r>
      <w:r>
        <w:rPr>
          <w:rFonts w:hint="eastAsia"/>
          <w:kern w:val="0"/>
        </w:rPr>
        <w:t>选择合适的母牛：分离性控精液主要应用于青年母牛，或者产后</w:t>
      </w:r>
      <w:r>
        <w:rPr>
          <w:rFonts w:hint="eastAsia"/>
          <w:kern w:val="0"/>
        </w:rPr>
        <w:t>60</w:t>
      </w:r>
      <w:r>
        <w:rPr>
          <w:rFonts w:hint="eastAsia"/>
          <w:kern w:val="0"/>
        </w:rPr>
        <w:t>天以上生殖道健康的经产母牛。</w:t>
      </w:r>
    </w:p>
    <w:p w:rsidR="002C3619" w:rsidRDefault="008877FD">
      <w:pPr>
        <w:spacing w:line="320" w:lineRule="exact"/>
        <w:ind w:firstLine="420"/>
        <w:rPr>
          <w:kern w:val="0"/>
        </w:rPr>
      </w:pPr>
      <w:r>
        <w:rPr>
          <w:rFonts w:hint="eastAsia"/>
          <w:kern w:val="0"/>
        </w:rPr>
        <w:t>3.</w:t>
      </w:r>
      <w:r>
        <w:rPr>
          <w:rFonts w:hint="eastAsia"/>
          <w:kern w:val="0"/>
        </w:rPr>
        <w:t>选择适宜输精时间：可比正常精液人工授精配种时间推迟</w:t>
      </w:r>
      <w:r>
        <w:rPr>
          <w:rFonts w:hint="eastAsia"/>
          <w:kern w:val="0"/>
        </w:rPr>
        <w:t>2-4</w:t>
      </w:r>
      <w:r>
        <w:rPr>
          <w:rFonts w:hint="eastAsia"/>
          <w:kern w:val="0"/>
        </w:rPr>
        <w:t>小时配种；</w:t>
      </w:r>
    </w:p>
    <w:p w:rsidR="002C3619" w:rsidRDefault="008877FD">
      <w:pPr>
        <w:spacing w:line="320" w:lineRule="exact"/>
        <w:ind w:firstLine="420"/>
        <w:rPr>
          <w:kern w:val="0"/>
        </w:rPr>
      </w:pPr>
      <w:r>
        <w:rPr>
          <w:rFonts w:hint="eastAsia"/>
          <w:kern w:val="0"/>
        </w:rPr>
        <w:t>4.</w:t>
      </w:r>
      <w:r>
        <w:rPr>
          <w:rFonts w:hint="eastAsia"/>
          <w:kern w:val="0"/>
        </w:rPr>
        <w:t>选择适宜部位：可采用卵泡发育侧子宫角输精。</w:t>
      </w:r>
    </w:p>
    <w:p w:rsidR="002C3619" w:rsidRDefault="008877FD">
      <w:pPr>
        <w:spacing w:line="320" w:lineRule="exact"/>
        <w:ind w:firstLine="420"/>
        <w:rPr>
          <w:b/>
          <w:bCs/>
          <w:kern w:val="0"/>
        </w:rPr>
      </w:pPr>
      <w:r>
        <w:rPr>
          <w:rFonts w:hint="eastAsia"/>
          <w:b/>
          <w:bCs/>
          <w:kern w:val="0"/>
        </w:rPr>
        <w:t>主要事项：</w:t>
      </w:r>
    </w:p>
    <w:p w:rsidR="002C3619" w:rsidRDefault="008877FD">
      <w:pPr>
        <w:spacing w:line="320" w:lineRule="exact"/>
        <w:ind w:firstLine="420"/>
        <w:rPr>
          <w:kern w:val="0"/>
        </w:rPr>
      </w:pPr>
      <w:r>
        <w:rPr>
          <w:rFonts w:hint="eastAsia"/>
          <w:kern w:val="0"/>
        </w:rPr>
        <w:t>1.</w:t>
      </w:r>
      <w:r>
        <w:rPr>
          <w:rFonts w:hint="eastAsia"/>
          <w:kern w:val="0"/>
        </w:rPr>
        <w:t>第一次分离性控精液人工授精配种</w:t>
      </w:r>
      <w:proofErr w:type="gramStart"/>
      <w:r>
        <w:rPr>
          <w:rFonts w:hint="eastAsia"/>
          <w:kern w:val="0"/>
        </w:rPr>
        <w:t>后返情或</w:t>
      </w:r>
      <w:proofErr w:type="gramEnd"/>
      <w:r>
        <w:rPr>
          <w:rFonts w:hint="eastAsia"/>
          <w:kern w:val="0"/>
        </w:rPr>
        <w:t>未</w:t>
      </w:r>
      <w:proofErr w:type="gramStart"/>
      <w:r>
        <w:rPr>
          <w:rFonts w:hint="eastAsia"/>
          <w:kern w:val="0"/>
        </w:rPr>
        <w:t>妊</w:t>
      </w:r>
      <w:proofErr w:type="gramEnd"/>
      <w:r>
        <w:rPr>
          <w:rFonts w:hint="eastAsia"/>
          <w:kern w:val="0"/>
        </w:rPr>
        <w:t>母牛，再次配种时使用应用常规精液人工授精。</w:t>
      </w:r>
    </w:p>
    <w:p w:rsidR="002C3619" w:rsidRDefault="008877FD">
      <w:pPr>
        <w:spacing w:line="320" w:lineRule="exact"/>
        <w:ind w:firstLine="420"/>
        <w:rPr>
          <w:kern w:val="0"/>
        </w:rPr>
      </w:pPr>
      <w:r>
        <w:rPr>
          <w:rFonts w:hint="eastAsia"/>
          <w:kern w:val="0"/>
        </w:rPr>
        <w:t>2.</w:t>
      </w:r>
      <w:r>
        <w:rPr>
          <w:rFonts w:hint="eastAsia"/>
          <w:kern w:val="0"/>
        </w:rPr>
        <w:t>应做到“准确的发情时间、准确的排卵时间、准确的排卵侧位”；</w:t>
      </w:r>
    </w:p>
    <w:p w:rsidR="002C3619" w:rsidRDefault="008877FD">
      <w:pPr>
        <w:spacing w:line="320" w:lineRule="exact"/>
        <w:ind w:firstLine="420"/>
        <w:rPr>
          <w:kern w:val="0"/>
        </w:rPr>
      </w:pPr>
      <w:r>
        <w:rPr>
          <w:rFonts w:hint="eastAsia"/>
          <w:kern w:val="0"/>
        </w:rPr>
        <w:t>3.</w:t>
      </w:r>
      <w:r>
        <w:rPr>
          <w:rFonts w:hint="eastAsia"/>
          <w:kern w:val="0"/>
        </w:rPr>
        <w:t>应选择生殖道健康、生殖机能恢复良好的产后母牛；</w:t>
      </w:r>
    </w:p>
    <w:p w:rsidR="002C3619" w:rsidRDefault="008877FD">
      <w:pPr>
        <w:spacing w:line="320" w:lineRule="exact"/>
        <w:ind w:firstLine="420"/>
        <w:rPr>
          <w:kern w:val="0"/>
        </w:rPr>
      </w:pPr>
      <w:r>
        <w:rPr>
          <w:rFonts w:hint="eastAsia"/>
          <w:kern w:val="0"/>
        </w:rPr>
        <w:t xml:space="preserve">适宜区域：全国规模奶牛养殖场。　</w:t>
      </w:r>
    </w:p>
    <w:p w:rsidR="002C3619" w:rsidRDefault="008877FD">
      <w:pPr>
        <w:spacing w:line="320" w:lineRule="exact"/>
        <w:ind w:firstLine="420"/>
        <w:rPr>
          <w:b/>
          <w:bCs/>
          <w:kern w:val="0"/>
        </w:rPr>
      </w:pPr>
      <w:r>
        <w:rPr>
          <w:rFonts w:hint="eastAsia"/>
          <w:b/>
          <w:bCs/>
          <w:kern w:val="0"/>
        </w:rPr>
        <w:t>技术依托单位：</w:t>
      </w:r>
    </w:p>
    <w:p w:rsidR="002C3619" w:rsidRDefault="008877FD">
      <w:pPr>
        <w:spacing w:line="320" w:lineRule="exact"/>
        <w:ind w:firstLine="420"/>
        <w:rPr>
          <w:kern w:val="0"/>
        </w:rPr>
      </w:pPr>
      <w:r>
        <w:rPr>
          <w:rFonts w:hint="eastAsia"/>
          <w:kern w:val="0"/>
        </w:rPr>
        <w:t>1.</w:t>
      </w:r>
      <w:r>
        <w:rPr>
          <w:rFonts w:hint="eastAsia"/>
          <w:kern w:val="0"/>
        </w:rPr>
        <w:t>中国农业科学院北京畜牧兽医研究所</w:t>
      </w:r>
    </w:p>
    <w:p w:rsidR="002C3619" w:rsidRDefault="008877FD">
      <w:pPr>
        <w:spacing w:line="320" w:lineRule="exact"/>
        <w:ind w:firstLine="420"/>
        <w:rPr>
          <w:kern w:val="0"/>
        </w:rPr>
      </w:pPr>
      <w:r>
        <w:rPr>
          <w:rFonts w:hint="eastAsia"/>
          <w:kern w:val="0"/>
        </w:rPr>
        <w:t>联系地址：北京市海淀区圆明园西路</w:t>
      </w:r>
      <w:r>
        <w:rPr>
          <w:rFonts w:hint="eastAsia"/>
          <w:kern w:val="0"/>
        </w:rPr>
        <w:t>2</w:t>
      </w:r>
      <w:r>
        <w:rPr>
          <w:rFonts w:hint="eastAsia"/>
          <w:kern w:val="0"/>
        </w:rPr>
        <w:t>号</w:t>
      </w:r>
    </w:p>
    <w:p w:rsidR="002C3619" w:rsidRDefault="008877FD">
      <w:pPr>
        <w:spacing w:line="320" w:lineRule="exact"/>
        <w:ind w:firstLine="420"/>
        <w:rPr>
          <w:kern w:val="0"/>
        </w:rPr>
      </w:pPr>
      <w:r>
        <w:rPr>
          <w:rFonts w:hint="eastAsia"/>
          <w:kern w:val="0"/>
        </w:rPr>
        <w:t>邮政编码：</w:t>
      </w:r>
      <w:r>
        <w:rPr>
          <w:rFonts w:hint="eastAsia"/>
          <w:kern w:val="0"/>
        </w:rPr>
        <w:t>100193</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人：朱化彬</w:t>
      </w:r>
    </w:p>
    <w:p w:rsidR="002C3619" w:rsidRDefault="008877FD">
      <w:pPr>
        <w:spacing w:line="320" w:lineRule="exact"/>
        <w:ind w:firstLine="420"/>
        <w:rPr>
          <w:kern w:val="0"/>
        </w:rPr>
      </w:pPr>
      <w:r>
        <w:rPr>
          <w:rFonts w:hint="eastAsia"/>
          <w:kern w:val="0"/>
        </w:rPr>
        <w:t>联系电话：</w:t>
      </w:r>
      <w:r>
        <w:rPr>
          <w:rFonts w:hint="eastAsia"/>
          <w:kern w:val="0"/>
        </w:rPr>
        <w:t>010-62815892</w:t>
      </w:r>
    </w:p>
    <w:p w:rsidR="002C3619" w:rsidRDefault="008877FD">
      <w:pPr>
        <w:spacing w:line="320" w:lineRule="exact"/>
        <w:ind w:firstLine="420"/>
        <w:rPr>
          <w:kern w:val="0"/>
        </w:rPr>
      </w:pPr>
      <w:r>
        <w:rPr>
          <w:rFonts w:hint="eastAsia"/>
          <w:kern w:val="0"/>
        </w:rPr>
        <w:t>联系电子邮箱：</w:t>
      </w:r>
      <w:r>
        <w:rPr>
          <w:rFonts w:hint="eastAsia"/>
          <w:kern w:val="0"/>
        </w:rPr>
        <w:t>zhuhuabin@caas.cn</w:t>
      </w:r>
    </w:p>
    <w:p w:rsidR="002C3619" w:rsidRDefault="008877FD">
      <w:pPr>
        <w:spacing w:line="320" w:lineRule="exact"/>
        <w:ind w:firstLine="420"/>
        <w:rPr>
          <w:kern w:val="0"/>
        </w:rPr>
      </w:pPr>
      <w:r>
        <w:rPr>
          <w:rFonts w:hint="eastAsia"/>
          <w:kern w:val="0"/>
        </w:rPr>
        <w:t>2.</w:t>
      </w:r>
      <w:r>
        <w:rPr>
          <w:rFonts w:hint="eastAsia"/>
          <w:kern w:val="0"/>
        </w:rPr>
        <w:t>宁夏畜牧工作站</w:t>
      </w:r>
    </w:p>
    <w:p w:rsidR="002C3619" w:rsidRDefault="008877FD">
      <w:pPr>
        <w:spacing w:line="320" w:lineRule="exact"/>
        <w:ind w:firstLine="420"/>
        <w:rPr>
          <w:kern w:val="0"/>
        </w:rPr>
      </w:pPr>
      <w:r>
        <w:rPr>
          <w:rFonts w:hint="eastAsia"/>
          <w:kern w:val="0"/>
        </w:rPr>
        <w:t>联系地址：银川市</w:t>
      </w:r>
      <w:proofErr w:type="gramStart"/>
      <w:r>
        <w:rPr>
          <w:rFonts w:hint="eastAsia"/>
          <w:kern w:val="0"/>
        </w:rPr>
        <w:t>金凤区北京</w:t>
      </w:r>
      <w:proofErr w:type="gramEnd"/>
      <w:r>
        <w:rPr>
          <w:rFonts w:hint="eastAsia"/>
          <w:kern w:val="0"/>
        </w:rPr>
        <w:t>中路</w:t>
      </w:r>
      <w:r>
        <w:rPr>
          <w:rFonts w:hint="eastAsia"/>
          <w:kern w:val="0"/>
        </w:rPr>
        <w:t>159</w:t>
      </w:r>
      <w:r>
        <w:rPr>
          <w:rFonts w:hint="eastAsia"/>
          <w:kern w:val="0"/>
        </w:rPr>
        <w:t>号</w:t>
      </w:r>
    </w:p>
    <w:p w:rsidR="002C3619" w:rsidRDefault="008877FD">
      <w:pPr>
        <w:spacing w:line="320" w:lineRule="exact"/>
        <w:ind w:firstLine="420"/>
        <w:rPr>
          <w:kern w:val="0"/>
        </w:rPr>
      </w:pPr>
      <w:r>
        <w:rPr>
          <w:rFonts w:hint="eastAsia"/>
          <w:kern w:val="0"/>
        </w:rPr>
        <w:t>邮政编码：</w:t>
      </w:r>
      <w:r>
        <w:rPr>
          <w:rFonts w:hint="eastAsia"/>
          <w:kern w:val="0"/>
        </w:rPr>
        <w:t xml:space="preserve">750002 </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人：温</w:t>
      </w:r>
      <w:r>
        <w:rPr>
          <w:rFonts w:hint="eastAsia"/>
          <w:kern w:val="0"/>
        </w:rPr>
        <w:t xml:space="preserve"> </w:t>
      </w:r>
      <w:r>
        <w:rPr>
          <w:rFonts w:hint="eastAsia"/>
          <w:kern w:val="0"/>
        </w:rPr>
        <w:t>万</w:t>
      </w:r>
      <w:r>
        <w:rPr>
          <w:rFonts w:hint="eastAsia"/>
          <w:kern w:val="0"/>
        </w:rPr>
        <w:t xml:space="preserve">  </w:t>
      </w:r>
    </w:p>
    <w:p w:rsidR="002C3619" w:rsidRDefault="008877FD">
      <w:pPr>
        <w:spacing w:line="320" w:lineRule="exact"/>
        <w:ind w:firstLine="420"/>
        <w:rPr>
          <w:kern w:val="0"/>
        </w:rPr>
      </w:pPr>
      <w:r>
        <w:rPr>
          <w:rFonts w:hint="eastAsia"/>
          <w:kern w:val="0"/>
        </w:rPr>
        <w:t>联系电话：</w:t>
      </w:r>
      <w:r>
        <w:rPr>
          <w:rFonts w:hint="eastAsia"/>
          <w:kern w:val="0"/>
        </w:rPr>
        <w:t>0951-5169915</w:t>
      </w:r>
    </w:p>
    <w:p w:rsidR="002C3619" w:rsidRDefault="008877FD">
      <w:pPr>
        <w:spacing w:line="320" w:lineRule="exact"/>
        <w:ind w:firstLine="420"/>
        <w:rPr>
          <w:kern w:val="0"/>
        </w:rPr>
      </w:pPr>
      <w:r>
        <w:rPr>
          <w:rFonts w:hint="eastAsia"/>
          <w:kern w:val="0"/>
        </w:rPr>
        <w:t>联系电子邮箱：</w:t>
      </w:r>
      <w:hyperlink r:id="rId10" w:history="1">
        <w:r>
          <w:rPr>
            <w:rFonts w:hint="eastAsia"/>
            <w:kern w:val="0"/>
          </w:rPr>
          <w:t>nxdhi@163.com</w:t>
        </w:r>
      </w:hyperlink>
    </w:p>
    <w:p w:rsidR="002C3619" w:rsidRDefault="008877FD">
      <w:pPr>
        <w:spacing w:line="320" w:lineRule="exact"/>
        <w:ind w:firstLine="420"/>
        <w:rPr>
          <w:kern w:val="0"/>
        </w:rPr>
      </w:pPr>
      <w:r>
        <w:rPr>
          <w:rFonts w:hint="eastAsia"/>
          <w:kern w:val="0"/>
        </w:rPr>
        <w:t>3.</w:t>
      </w:r>
      <w:r>
        <w:rPr>
          <w:rFonts w:hint="eastAsia"/>
          <w:kern w:val="0"/>
        </w:rPr>
        <w:t>山东省农业科学院奶牛研究中心</w:t>
      </w:r>
    </w:p>
    <w:p w:rsidR="002C3619" w:rsidRDefault="008877FD">
      <w:pPr>
        <w:spacing w:line="320" w:lineRule="exact"/>
        <w:ind w:firstLine="420"/>
        <w:rPr>
          <w:kern w:val="0"/>
        </w:rPr>
      </w:pPr>
      <w:r>
        <w:rPr>
          <w:rFonts w:hint="eastAsia"/>
          <w:kern w:val="0"/>
        </w:rPr>
        <w:t>联系地址：济南市工业北路</w:t>
      </w:r>
      <w:r>
        <w:rPr>
          <w:rFonts w:hint="eastAsia"/>
          <w:kern w:val="0"/>
        </w:rPr>
        <w:t>159</w:t>
      </w:r>
      <w:r>
        <w:rPr>
          <w:rFonts w:hint="eastAsia"/>
          <w:kern w:val="0"/>
        </w:rPr>
        <w:t>号</w:t>
      </w:r>
    </w:p>
    <w:p w:rsidR="002C3619" w:rsidRDefault="008877FD">
      <w:pPr>
        <w:spacing w:line="320" w:lineRule="exact"/>
        <w:ind w:firstLine="420"/>
        <w:rPr>
          <w:kern w:val="0"/>
        </w:rPr>
      </w:pPr>
      <w:r>
        <w:rPr>
          <w:rFonts w:hint="eastAsia"/>
          <w:kern w:val="0"/>
        </w:rPr>
        <w:t>邮政编码：</w:t>
      </w:r>
      <w:r>
        <w:rPr>
          <w:rFonts w:hint="eastAsia"/>
          <w:kern w:val="0"/>
        </w:rPr>
        <w:t>250131</w:t>
      </w:r>
    </w:p>
    <w:p w:rsidR="002C3619" w:rsidRDefault="008877FD">
      <w:pPr>
        <w:spacing w:line="320" w:lineRule="exact"/>
        <w:ind w:firstLine="420"/>
        <w:rPr>
          <w:kern w:val="0"/>
        </w:rPr>
      </w:pPr>
      <w:r>
        <w:rPr>
          <w:rFonts w:hint="eastAsia"/>
          <w:kern w:val="0"/>
        </w:rPr>
        <w:t>联</w:t>
      </w:r>
      <w:r>
        <w:rPr>
          <w:rFonts w:hint="eastAsia"/>
          <w:kern w:val="0"/>
        </w:rPr>
        <w:t xml:space="preserve"> </w:t>
      </w:r>
      <w:r>
        <w:rPr>
          <w:rFonts w:hint="eastAsia"/>
          <w:kern w:val="0"/>
        </w:rPr>
        <w:t>系</w:t>
      </w:r>
      <w:r>
        <w:rPr>
          <w:rFonts w:hint="eastAsia"/>
          <w:kern w:val="0"/>
        </w:rPr>
        <w:t xml:space="preserve"> </w:t>
      </w:r>
      <w:r>
        <w:rPr>
          <w:rFonts w:hint="eastAsia"/>
          <w:kern w:val="0"/>
        </w:rPr>
        <w:t>人：</w:t>
      </w:r>
      <w:proofErr w:type="gramStart"/>
      <w:r>
        <w:rPr>
          <w:rFonts w:hint="eastAsia"/>
          <w:kern w:val="0"/>
        </w:rPr>
        <w:t>仲跻峰</w:t>
      </w:r>
      <w:proofErr w:type="gramEnd"/>
      <w:r>
        <w:rPr>
          <w:rFonts w:hint="eastAsia"/>
          <w:kern w:val="0"/>
        </w:rPr>
        <w:t xml:space="preserve"> </w:t>
      </w:r>
      <w:r>
        <w:rPr>
          <w:rFonts w:hint="eastAsia"/>
          <w:kern w:val="0"/>
        </w:rPr>
        <w:t>李建斌</w:t>
      </w:r>
    </w:p>
    <w:p w:rsidR="002C3619" w:rsidRDefault="008877FD">
      <w:pPr>
        <w:spacing w:line="320" w:lineRule="exact"/>
        <w:ind w:firstLine="420"/>
        <w:rPr>
          <w:kern w:val="0"/>
        </w:rPr>
      </w:pPr>
      <w:r>
        <w:rPr>
          <w:rFonts w:hint="eastAsia"/>
          <w:kern w:val="0"/>
        </w:rPr>
        <w:t>联系电话：</w:t>
      </w:r>
      <w:r>
        <w:rPr>
          <w:rFonts w:hint="eastAsia"/>
          <w:kern w:val="0"/>
        </w:rPr>
        <w:t>0531-88604132</w:t>
      </w:r>
    </w:p>
    <w:p w:rsidR="002C3619" w:rsidRDefault="008877FD">
      <w:pPr>
        <w:spacing w:line="320" w:lineRule="exact"/>
        <w:ind w:firstLine="420"/>
        <w:rPr>
          <w:kern w:val="0"/>
        </w:rPr>
      </w:pPr>
      <w:r>
        <w:rPr>
          <w:rFonts w:hint="eastAsia"/>
          <w:kern w:val="0"/>
        </w:rPr>
        <w:t>电子邮箱：</w:t>
      </w:r>
      <w:hyperlink r:id="rId11" w:history="1">
        <w:r>
          <w:rPr>
            <w:rFonts w:hint="eastAsia"/>
            <w:kern w:val="0"/>
          </w:rPr>
          <w:t>sdox2@163.com</w:t>
        </w:r>
      </w:hyperlink>
    </w:p>
    <w:p w:rsidR="002C3619" w:rsidRDefault="008877FD" w:rsidP="006F446D">
      <w:pPr>
        <w:keepNext/>
        <w:keepLines/>
        <w:spacing w:beforeLines="50" w:afterLines="50" w:line="377" w:lineRule="auto"/>
        <w:ind w:firstLine="422"/>
        <w:outlineLvl w:val="3"/>
        <w:rPr>
          <w:b/>
          <w:bCs/>
          <w:kern w:val="0"/>
          <w:szCs w:val="28"/>
        </w:rPr>
      </w:pPr>
      <w:bookmarkStart w:id="32" w:name="_Toc406755948"/>
      <w:bookmarkStart w:id="33" w:name="_Toc15140"/>
      <w:bookmarkStart w:id="34" w:name="_Toc11812"/>
      <w:r>
        <w:rPr>
          <w:rFonts w:hint="eastAsia"/>
          <w:b/>
          <w:bCs/>
          <w:szCs w:val="28"/>
        </w:rPr>
        <w:t>E</w:t>
      </w:r>
      <w:r>
        <w:rPr>
          <w:rFonts w:hint="eastAsia"/>
          <w:b/>
          <w:bCs/>
          <w:kern w:val="0"/>
          <w:szCs w:val="28"/>
        </w:rPr>
        <w:t>．山羊和绵羊人工授精技术</w:t>
      </w:r>
      <w:bookmarkEnd w:id="18"/>
      <w:bookmarkEnd w:id="19"/>
      <w:bookmarkEnd w:id="20"/>
      <w:bookmarkEnd w:id="21"/>
      <w:bookmarkEnd w:id="32"/>
      <w:bookmarkEnd w:id="33"/>
      <w:bookmarkEnd w:id="34"/>
    </w:p>
    <w:p w:rsidR="002C3619" w:rsidRDefault="008877FD">
      <w:pPr>
        <w:spacing w:line="320" w:lineRule="exact"/>
        <w:ind w:leftChars="100" w:left="210" w:firstLine="422"/>
        <w:rPr>
          <w:rFonts w:cs="宋体"/>
          <w:kern w:val="0"/>
          <w:szCs w:val="24"/>
        </w:rPr>
      </w:pPr>
      <w:r>
        <w:rPr>
          <w:rFonts w:hAnsi="宋体" w:cs="宋体"/>
          <w:b/>
          <w:kern w:val="0"/>
          <w:szCs w:val="24"/>
        </w:rPr>
        <w:t>技术概述：</w:t>
      </w:r>
      <w:r>
        <w:rPr>
          <w:rFonts w:hAnsi="宋体" w:cs="宋体" w:hint="eastAsia"/>
          <w:kern w:val="0"/>
          <w:szCs w:val="24"/>
        </w:rPr>
        <w:t>当今市场经济的效应下，随着山羊和绵羊肉消费量的增加，肉羊养殖业肩负的生产压力也逐渐上升。其压力主要来源于羊较低繁殖率、较慢的生长周期和较低的遗传改良进度；同时，养殖场还需要维持一批不能作为商品</w:t>
      </w:r>
      <w:proofErr w:type="gramStart"/>
      <w:r>
        <w:rPr>
          <w:rFonts w:hAnsi="宋体" w:cs="宋体" w:hint="eastAsia"/>
          <w:kern w:val="0"/>
          <w:szCs w:val="24"/>
        </w:rPr>
        <w:t>羊生产</w:t>
      </w:r>
      <w:proofErr w:type="gramEnd"/>
      <w:r>
        <w:rPr>
          <w:rFonts w:hAnsi="宋体" w:cs="宋体" w:hint="eastAsia"/>
          <w:kern w:val="0"/>
          <w:szCs w:val="24"/>
        </w:rPr>
        <w:t>的种公羊。针对养羊业繁</w:t>
      </w:r>
      <w:r>
        <w:rPr>
          <w:rFonts w:hAnsi="宋体" w:cs="宋体" w:hint="eastAsia"/>
          <w:kern w:val="0"/>
          <w:szCs w:val="24"/>
        </w:rPr>
        <w:lastRenderedPageBreak/>
        <w:t>育配种季节性明显，良种公羊利用率低的现状，应用推广绵羊和山羊冷冻精液人工授精对促进畜牧业生产的发展，提高家畜良种化程度，发挥着巨大的推动作用。</w:t>
      </w:r>
    </w:p>
    <w:p w:rsidR="002C3619" w:rsidRDefault="008877FD">
      <w:pPr>
        <w:spacing w:line="320" w:lineRule="exact"/>
        <w:ind w:leftChars="100" w:left="210" w:firstLine="422"/>
        <w:rPr>
          <w:rFonts w:cs="宋体"/>
          <w:kern w:val="0"/>
          <w:szCs w:val="24"/>
        </w:rPr>
      </w:pPr>
      <w:r>
        <w:rPr>
          <w:rFonts w:hAnsi="宋体" w:cs="宋体" w:hint="eastAsia"/>
          <w:b/>
          <w:kern w:val="0"/>
          <w:szCs w:val="24"/>
        </w:rPr>
        <w:t>增产增效情况：</w:t>
      </w:r>
      <w:r>
        <w:rPr>
          <w:rFonts w:hAnsi="宋体" w:cs="宋体" w:hint="eastAsia"/>
          <w:kern w:val="0"/>
          <w:szCs w:val="24"/>
        </w:rPr>
        <w:t>该技术的推广可以有效提高种羊利用率，降低种羊饲养投入成本。应用羊人工受精技术可以使公羊的配种能力提高</w:t>
      </w:r>
      <w:r>
        <w:rPr>
          <w:rFonts w:cs="宋体" w:hint="eastAsia"/>
          <w:kern w:val="0"/>
          <w:szCs w:val="24"/>
        </w:rPr>
        <w:t>20</w:t>
      </w:r>
      <w:r>
        <w:rPr>
          <w:rFonts w:hAnsi="宋体" w:cs="宋体" w:hint="eastAsia"/>
          <w:kern w:val="0"/>
          <w:szCs w:val="24"/>
        </w:rPr>
        <w:t>倍以上，能防止通过交</w:t>
      </w:r>
      <w:r>
        <w:rPr>
          <w:rFonts w:hAnsi="宋体" w:cs="宋体" w:hint="eastAsia"/>
          <w:kern w:val="0"/>
          <w:szCs w:val="24"/>
        </w:rPr>
        <w:t>配传播疾病，便于母羊同期发情和集中供精。</w:t>
      </w:r>
    </w:p>
    <w:p w:rsidR="002C3619" w:rsidRDefault="008877FD">
      <w:pPr>
        <w:spacing w:line="320" w:lineRule="exact"/>
        <w:ind w:leftChars="100" w:left="210" w:firstLine="422"/>
        <w:rPr>
          <w:rFonts w:cs="宋体"/>
          <w:kern w:val="0"/>
          <w:szCs w:val="24"/>
        </w:rPr>
      </w:pPr>
      <w:r>
        <w:rPr>
          <w:rFonts w:hAnsi="宋体" w:cs="宋体" w:hint="eastAsia"/>
          <w:b/>
          <w:kern w:val="0"/>
          <w:szCs w:val="24"/>
        </w:rPr>
        <w:t>技术要点：人</w:t>
      </w:r>
      <w:r>
        <w:rPr>
          <w:rFonts w:hAnsi="宋体" w:cs="宋体" w:hint="eastAsia"/>
          <w:kern w:val="0"/>
          <w:szCs w:val="24"/>
        </w:rPr>
        <w:t>工授精需要的种公羊应为具有优秀遗传性状表现的优质品种羊，体质结实，健康无病，性机能旺盛，运动灵活。清洗必要的采精器械如假阴道、集精杯等。器械的洗涤可用洗衣粉或洗洁剂，洗刷时可用毛刷、试管刷、纱布等。洗刷后用温水反复冲洗，除去残留物，最后用蒸馏水冲洗两遍，用消毒干净纱布擦干或自然干燥。</w:t>
      </w:r>
    </w:p>
    <w:p w:rsidR="002C3619" w:rsidRDefault="008877FD">
      <w:pPr>
        <w:spacing w:line="320" w:lineRule="exact"/>
        <w:ind w:leftChars="100" w:left="210" w:firstLine="420"/>
        <w:rPr>
          <w:rFonts w:cs="宋体"/>
          <w:kern w:val="0"/>
          <w:szCs w:val="24"/>
        </w:rPr>
      </w:pPr>
      <w:r>
        <w:rPr>
          <w:rFonts w:hAnsi="宋体" w:cs="宋体" w:hint="eastAsia"/>
          <w:kern w:val="0"/>
          <w:szCs w:val="24"/>
        </w:rPr>
        <w:t>采精场所应保持安静，地面保持清洁卫生并铺垫防滑设施。选择发情的健康母羊作为台羊，或利用</w:t>
      </w:r>
      <w:proofErr w:type="gramStart"/>
      <w:r>
        <w:rPr>
          <w:rFonts w:hAnsi="宋体" w:cs="宋体" w:hint="eastAsia"/>
          <w:kern w:val="0"/>
          <w:szCs w:val="24"/>
        </w:rPr>
        <w:t>假台羊</w:t>
      </w:r>
      <w:proofErr w:type="gramEnd"/>
      <w:r>
        <w:rPr>
          <w:rFonts w:hAnsi="宋体" w:cs="宋体" w:hint="eastAsia"/>
          <w:kern w:val="0"/>
          <w:szCs w:val="24"/>
        </w:rPr>
        <w:t>。采精时公羊后躯应经擦拭消毒。种公羊采精之前，应以湿毛巾将阴茎的包皮周围擦拭干净</w:t>
      </w:r>
      <w:r>
        <w:rPr>
          <w:rFonts w:hAnsi="宋体" w:cs="宋体" w:hint="eastAsia"/>
          <w:kern w:val="0"/>
          <w:szCs w:val="24"/>
        </w:rPr>
        <w:t>。</w:t>
      </w:r>
    </w:p>
    <w:p w:rsidR="002C3619" w:rsidRDefault="008877FD">
      <w:pPr>
        <w:spacing w:line="320" w:lineRule="exact"/>
        <w:ind w:leftChars="100" w:left="210" w:firstLine="420"/>
        <w:rPr>
          <w:rFonts w:cs="宋体"/>
          <w:kern w:val="0"/>
          <w:szCs w:val="24"/>
        </w:rPr>
      </w:pPr>
      <w:r>
        <w:rPr>
          <w:rFonts w:cs="宋体" w:hint="eastAsia"/>
          <w:kern w:val="0"/>
          <w:szCs w:val="24"/>
        </w:rPr>
        <w:t>1</w:t>
      </w:r>
      <w:r>
        <w:rPr>
          <w:rFonts w:hAnsi="宋体" w:cs="宋体" w:hint="eastAsia"/>
          <w:kern w:val="0"/>
          <w:szCs w:val="24"/>
        </w:rPr>
        <w:t>.</w:t>
      </w:r>
      <w:r>
        <w:rPr>
          <w:rFonts w:hAnsi="宋体" w:cs="宋体" w:hint="eastAsia"/>
          <w:kern w:val="0"/>
          <w:szCs w:val="24"/>
        </w:rPr>
        <w:t>精液采精：</w:t>
      </w:r>
      <w:proofErr w:type="gramStart"/>
      <w:r>
        <w:rPr>
          <w:rFonts w:hAnsi="宋体" w:cs="宋体" w:hint="eastAsia"/>
          <w:kern w:val="0"/>
          <w:szCs w:val="24"/>
        </w:rPr>
        <w:t>利用台羊和</w:t>
      </w:r>
      <w:proofErr w:type="gramEnd"/>
      <w:r>
        <w:rPr>
          <w:rFonts w:hAnsi="宋体" w:cs="宋体" w:hint="eastAsia"/>
          <w:kern w:val="0"/>
          <w:szCs w:val="24"/>
        </w:rPr>
        <w:t>假阴道方法采集绵羊和山羊精液。</w:t>
      </w:r>
    </w:p>
    <w:p w:rsidR="002C3619" w:rsidRDefault="008877FD">
      <w:pPr>
        <w:spacing w:line="320" w:lineRule="exact"/>
        <w:ind w:leftChars="100" w:left="210" w:firstLine="420"/>
        <w:rPr>
          <w:rFonts w:cs="宋体"/>
          <w:kern w:val="0"/>
          <w:szCs w:val="24"/>
        </w:rPr>
      </w:pPr>
      <w:r>
        <w:rPr>
          <w:rFonts w:cs="宋体" w:hint="eastAsia"/>
          <w:kern w:val="0"/>
          <w:szCs w:val="24"/>
        </w:rPr>
        <w:t>2.</w:t>
      </w:r>
      <w:r>
        <w:rPr>
          <w:rFonts w:hAnsi="宋体" w:cs="宋体" w:hint="eastAsia"/>
          <w:kern w:val="0"/>
          <w:szCs w:val="24"/>
        </w:rPr>
        <w:t>精液稀释与保存：用葡萄糖</w:t>
      </w:r>
      <w:r>
        <w:rPr>
          <w:rFonts w:cs="宋体" w:hint="eastAsia"/>
          <w:kern w:val="0"/>
          <w:szCs w:val="24"/>
        </w:rPr>
        <w:t>+</w:t>
      </w:r>
      <w:r>
        <w:rPr>
          <w:rFonts w:hAnsi="宋体" w:cs="宋体" w:hint="eastAsia"/>
          <w:kern w:val="0"/>
          <w:szCs w:val="24"/>
        </w:rPr>
        <w:t>卵黄</w:t>
      </w:r>
      <w:r>
        <w:rPr>
          <w:rFonts w:cs="宋体" w:hint="eastAsia"/>
          <w:kern w:val="0"/>
          <w:szCs w:val="24"/>
        </w:rPr>
        <w:t>+</w:t>
      </w:r>
      <w:r>
        <w:rPr>
          <w:rFonts w:hAnsi="宋体" w:cs="宋体" w:hint="eastAsia"/>
          <w:kern w:val="0"/>
          <w:szCs w:val="24"/>
        </w:rPr>
        <w:t>柠檬酸钠稀释液，在</w:t>
      </w:r>
      <w:r>
        <w:rPr>
          <w:rFonts w:cs="宋体" w:hint="eastAsia"/>
          <w:kern w:val="0"/>
          <w:szCs w:val="24"/>
        </w:rPr>
        <w:t>100</w:t>
      </w:r>
      <w:r>
        <w:rPr>
          <w:rFonts w:cs="宋体" w:hint="eastAsia"/>
          <w:kern w:val="0"/>
          <w:szCs w:val="24"/>
        </w:rPr>
        <w:t>毫升</w:t>
      </w:r>
      <w:r>
        <w:rPr>
          <w:rFonts w:hAnsi="宋体" w:cs="宋体" w:hint="eastAsia"/>
          <w:kern w:val="0"/>
          <w:szCs w:val="24"/>
        </w:rPr>
        <w:t>蒸馏水中加入葡萄糖</w:t>
      </w:r>
      <w:r>
        <w:rPr>
          <w:rFonts w:cs="宋体" w:hint="eastAsia"/>
          <w:kern w:val="0"/>
          <w:szCs w:val="24"/>
        </w:rPr>
        <w:t>3g</w:t>
      </w:r>
      <w:r>
        <w:rPr>
          <w:rFonts w:hAnsi="宋体" w:cs="宋体" w:hint="eastAsia"/>
          <w:kern w:val="0"/>
          <w:szCs w:val="24"/>
        </w:rPr>
        <w:t>、柠檬酸钠</w:t>
      </w:r>
      <w:r>
        <w:rPr>
          <w:rFonts w:cs="宋体" w:hint="eastAsia"/>
          <w:kern w:val="0"/>
          <w:szCs w:val="24"/>
        </w:rPr>
        <w:t>1.4g</w:t>
      </w:r>
      <w:r>
        <w:rPr>
          <w:rFonts w:hAnsi="宋体" w:cs="宋体" w:hint="eastAsia"/>
          <w:kern w:val="0"/>
          <w:szCs w:val="24"/>
        </w:rPr>
        <w:t>，过滤灭菌，冷却至</w:t>
      </w:r>
      <w:r>
        <w:rPr>
          <w:rFonts w:cs="宋体" w:hint="eastAsia"/>
          <w:kern w:val="0"/>
          <w:szCs w:val="24"/>
        </w:rPr>
        <w:t>30</w:t>
      </w:r>
      <w:r>
        <w:rPr>
          <w:rFonts w:hAnsi="宋体" w:cs="宋体" w:hint="eastAsia"/>
          <w:kern w:val="0"/>
          <w:szCs w:val="24"/>
        </w:rPr>
        <w:t>℃左右，再加入新鲜卵黄</w:t>
      </w:r>
      <w:r>
        <w:rPr>
          <w:rFonts w:cs="宋体" w:hint="eastAsia"/>
          <w:kern w:val="0"/>
          <w:szCs w:val="24"/>
        </w:rPr>
        <w:t>20</w:t>
      </w:r>
      <w:r>
        <w:rPr>
          <w:rFonts w:cs="宋体" w:hint="eastAsia"/>
          <w:kern w:val="0"/>
          <w:szCs w:val="24"/>
        </w:rPr>
        <w:t>毫升</w:t>
      </w:r>
      <w:r>
        <w:rPr>
          <w:rFonts w:hAnsi="宋体" w:cs="宋体" w:hint="eastAsia"/>
          <w:kern w:val="0"/>
          <w:szCs w:val="24"/>
        </w:rPr>
        <w:t>，混匀后即可。一般稀释倍数为</w:t>
      </w:r>
      <w:r>
        <w:rPr>
          <w:rFonts w:cs="宋体" w:hint="eastAsia"/>
          <w:kern w:val="0"/>
          <w:szCs w:val="24"/>
        </w:rPr>
        <w:t>2-3</w:t>
      </w:r>
      <w:r>
        <w:rPr>
          <w:rFonts w:hAnsi="宋体" w:cs="宋体" w:hint="eastAsia"/>
          <w:kern w:val="0"/>
          <w:szCs w:val="24"/>
        </w:rPr>
        <w:t>倍。或者用羊奶或牛奶做稀释剂，用</w:t>
      </w:r>
      <w:r>
        <w:rPr>
          <w:rFonts w:cs="宋体" w:hint="eastAsia"/>
          <w:kern w:val="0"/>
          <w:szCs w:val="24"/>
        </w:rPr>
        <w:t>5-8</w:t>
      </w:r>
      <w:r>
        <w:rPr>
          <w:rFonts w:hAnsi="宋体" w:cs="宋体" w:hint="eastAsia"/>
          <w:kern w:val="0"/>
          <w:szCs w:val="24"/>
        </w:rPr>
        <w:t>层灭菌纱布过滤鲜奶，在煮沸消毒</w:t>
      </w:r>
      <w:r>
        <w:rPr>
          <w:rFonts w:cs="宋体" w:hint="eastAsia"/>
          <w:kern w:val="0"/>
          <w:szCs w:val="24"/>
        </w:rPr>
        <w:t>10-15</w:t>
      </w:r>
      <w:r>
        <w:rPr>
          <w:rFonts w:cs="宋体" w:hint="eastAsia"/>
          <w:kern w:val="0"/>
          <w:szCs w:val="24"/>
        </w:rPr>
        <w:t>分</w:t>
      </w:r>
      <w:r>
        <w:rPr>
          <w:rFonts w:hAnsi="宋体" w:cs="宋体" w:hint="eastAsia"/>
          <w:kern w:val="0"/>
          <w:szCs w:val="24"/>
        </w:rPr>
        <w:t>，冷却至</w:t>
      </w:r>
      <w:r>
        <w:rPr>
          <w:rFonts w:cs="宋体" w:hint="eastAsia"/>
          <w:kern w:val="0"/>
          <w:szCs w:val="24"/>
        </w:rPr>
        <w:t>30</w:t>
      </w:r>
      <w:r>
        <w:rPr>
          <w:rFonts w:hAnsi="宋体" w:cs="宋体" w:hint="eastAsia"/>
          <w:kern w:val="0"/>
          <w:szCs w:val="24"/>
        </w:rPr>
        <w:t>℃左右，取中间奶液作为稀释液。一般稀释倍数为</w:t>
      </w:r>
      <w:r>
        <w:rPr>
          <w:rFonts w:cs="宋体" w:hint="eastAsia"/>
          <w:kern w:val="0"/>
          <w:szCs w:val="24"/>
        </w:rPr>
        <w:t>2-4</w:t>
      </w:r>
      <w:r>
        <w:rPr>
          <w:rFonts w:hAnsi="宋体" w:cs="宋体" w:hint="eastAsia"/>
          <w:kern w:val="0"/>
          <w:szCs w:val="24"/>
        </w:rPr>
        <w:t>倍。精液稀释后，保存在</w:t>
      </w:r>
      <w:r>
        <w:rPr>
          <w:rFonts w:cs="宋体" w:hint="eastAsia"/>
          <w:kern w:val="0"/>
          <w:szCs w:val="24"/>
        </w:rPr>
        <w:t>20</w:t>
      </w:r>
      <w:r>
        <w:rPr>
          <w:rFonts w:hAnsi="宋体" w:cs="宋体" w:hint="eastAsia"/>
          <w:kern w:val="0"/>
          <w:szCs w:val="24"/>
        </w:rPr>
        <w:t>℃以下的室温中。有效保存时间</w:t>
      </w:r>
      <w:r>
        <w:rPr>
          <w:rFonts w:cs="宋体" w:hint="eastAsia"/>
          <w:kern w:val="0"/>
          <w:szCs w:val="24"/>
        </w:rPr>
        <w:t>1</w:t>
      </w:r>
      <w:r>
        <w:rPr>
          <w:rFonts w:cs="宋体" w:hint="eastAsia"/>
          <w:kern w:val="0"/>
          <w:szCs w:val="24"/>
        </w:rPr>
        <w:t>—</w:t>
      </w:r>
      <w:r>
        <w:rPr>
          <w:rFonts w:cs="宋体" w:hint="eastAsia"/>
          <w:kern w:val="0"/>
          <w:szCs w:val="24"/>
        </w:rPr>
        <w:t>2</w:t>
      </w:r>
      <w:r>
        <w:rPr>
          <w:rFonts w:hAnsi="宋体" w:cs="宋体" w:hint="eastAsia"/>
          <w:kern w:val="0"/>
          <w:szCs w:val="24"/>
        </w:rPr>
        <w:t>天。在常温保存的基础上，进一步缓慢降温至</w:t>
      </w:r>
      <w:r>
        <w:rPr>
          <w:rFonts w:cs="宋体" w:hint="eastAsia"/>
          <w:kern w:val="0"/>
          <w:szCs w:val="24"/>
        </w:rPr>
        <w:t>0</w:t>
      </w:r>
      <w:r>
        <w:rPr>
          <w:rFonts w:cs="宋体" w:hint="eastAsia"/>
          <w:kern w:val="0"/>
          <w:szCs w:val="24"/>
        </w:rPr>
        <w:t>—</w:t>
      </w:r>
      <w:r>
        <w:rPr>
          <w:rFonts w:cs="宋体" w:hint="eastAsia"/>
          <w:kern w:val="0"/>
          <w:szCs w:val="24"/>
        </w:rPr>
        <w:t>5</w:t>
      </w:r>
      <w:r>
        <w:rPr>
          <w:rFonts w:hAnsi="宋体" w:cs="宋体" w:hint="eastAsia"/>
          <w:kern w:val="0"/>
          <w:szCs w:val="24"/>
        </w:rPr>
        <w:t>℃。有效保存时</w:t>
      </w:r>
      <w:r>
        <w:rPr>
          <w:rFonts w:hAnsi="宋体" w:cs="宋体" w:hint="eastAsia"/>
          <w:kern w:val="0"/>
          <w:szCs w:val="24"/>
        </w:rPr>
        <w:t>间</w:t>
      </w:r>
      <w:r>
        <w:rPr>
          <w:rFonts w:cs="宋体" w:hint="eastAsia"/>
          <w:kern w:val="0"/>
          <w:szCs w:val="24"/>
        </w:rPr>
        <w:t>2</w:t>
      </w:r>
      <w:r>
        <w:rPr>
          <w:rFonts w:cs="宋体" w:hint="eastAsia"/>
          <w:kern w:val="0"/>
          <w:szCs w:val="24"/>
        </w:rPr>
        <w:t>—</w:t>
      </w:r>
      <w:r>
        <w:rPr>
          <w:rFonts w:cs="宋体" w:hint="eastAsia"/>
          <w:kern w:val="0"/>
          <w:szCs w:val="24"/>
        </w:rPr>
        <w:t>3</w:t>
      </w:r>
      <w:r>
        <w:rPr>
          <w:rFonts w:hAnsi="宋体" w:cs="宋体" w:hint="eastAsia"/>
          <w:kern w:val="0"/>
          <w:szCs w:val="24"/>
        </w:rPr>
        <w:t>天。</w:t>
      </w:r>
    </w:p>
    <w:p w:rsidR="002C3619" w:rsidRDefault="008877FD">
      <w:pPr>
        <w:spacing w:line="320" w:lineRule="exact"/>
        <w:ind w:leftChars="100" w:left="210" w:firstLine="420"/>
        <w:rPr>
          <w:rFonts w:cs="宋体"/>
          <w:kern w:val="0"/>
          <w:szCs w:val="24"/>
        </w:rPr>
      </w:pPr>
      <w:r>
        <w:rPr>
          <w:rFonts w:cs="宋体" w:hint="eastAsia"/>
          <w:kern w:val="0"/>
          <w:szCs w:val="24"/>
        </w:rPr>
        <w:t>3</w:t>
      </w:r>
      <w:r>
        <w:rPr>
          <w:rFonts w:hAnsi="宋体" w:cs="宋体" w:hint="eastAsia"/>
          <w:kern w:val="0"/>
          <w:szCs w:val="24"/>
        </w:rPr>
        <w:t>、输精：适宜的输精时间应在母羊的发情中期或后半期，若采用两次输精，发现发情羊后立即输精，</w:t>
      </w:r>
      <w:r>
        <w:rPr>
          <w:rFonts w:cs="宋体" w:hint="eastAsia"/>
          <w:kern w:val="0"/>
          <w:szCs w:val="24"/>
        </w:rPr>
        <w:t>6-8</w:t>
      </w:r>
      <w:r>
        <w:rPr>
          <w:rFonts w:hAnsi="宋体" w:cs="宋体" w:hint="eastAsia"/>
          <w:kern w:val="0"/>
          <w:szCs w:val="24"/>
        </w:rPr>
        <w:t>小时再输精一次；若采用一次输精，初次出现发情症状后</w:t>
      </w:r>
      <w:r>
        <w:rPr>
          <w:rFonts w:cs="宋体" w:hint="eastAsia"/>
          <w:kern w:val="0"/>
          <w:szCs w:val="24"/>
        </w:rPr>
        <w:t>8-12</w:t>
      </w:r>
      <w:r>
        <w:rPr>
          <w:rFonts w:hAnsi="宋体" w:cs="宋体" w:hint="eastAsia"/>
          <w:kern w:val="0"/>
          <w:szCs w:val="24"/>
        </w:rPr>
        <w:t>小时内输精为宜。每次输精容量</w:t>
      </w:r>
      <w:r>
        <w:rPr>
          <w:rFonts w:cs="宋体" w:hint="eastAsia"/>
          <w:kern w:val="0"/>
          <w:szCs w:val="24"/>
        </w:rPr>
        <w:t>0.4-0.5</w:t>
      </w:r>
      <w:r>
        <w:rPr>
          <w:rFonts w:cs="宋体" w:hint="eastAsia"/>
          <w:kern w:val="0"/>
          <w:szCs w:val="24"/>
        </w:rPr>
        <w:t>毫升</w:t>
      </w:r>
      <w:r>
        <w:rPr>
          <w:rFonts w:hAnsi="宋体" w:cs="宋体" w:hint="eastAsia"/>
          <w:kern w:val="0"/>
          <w:szCs w:val="24"/>
        </w:rPr>
        <w:t>。</w:t>
      </w:r>
    </w:p>
    <w:p w:rsidR="002C3619" w:rsidRDefault="008877FD">
      <w:pPr>
        <w:spacing w:line="320" w:lineRule="exact"/>
        <w:ind w:leftChars="100" w:left="210" w:firstLine="422"/>
        <w:rPr>
          <w:rFonts w:cs="宋体"/>
          <w:kern w:val="0"/>
          <w:szCs w:val="24"/>
        </w:rPr>
      </w:pPr>
      <w:r>
        <w:rPr>
          <w:rFonts w:hAnsi="宋体" w:cs="宋体" w:hint="eastAsia"/>
          <w:b/>
          <w:kern w:val="0"/>
          <w:szCs w:val="24"/>
        </w:rPr>
        <w:t>适宜区域：</w:t>
      </w:r>
      <w:r>
        <w:rPr>
          <w:rFonts w:hAnsi="宋体" w:cs="宋体" w:hint="eastAsia"/>
          <w:kern w:val="0"/>
          <w:szCs w:val="24"/>
        </w:rPr>
        <w:t>适宜广大绵羊和山羊养殖企业</w:t>
      </w:r>
    </w:p>
    <w:p w:rsidR="002C3619" w:rsidRDefault="008877FD">
      <w:pPr>
        <w:spacing w:line="320" w:lineRule="exact"/>
        <w:ind w:leftChars="100" w:left="210" w:firstLine="422"/>
        <w:rPr>
          <w:rFonts w:cs="宋体"/>
          <w:b/>
          <w:kern w:val="0"/>
          <w:szCs w:val="24"/>
        </w:rPr>
      </w:pPr>
      <w:r>
        <w:rPr>
          <w:rFonts w:hAnsi="宋体" w:cs="宋体" w:hint="eastAsia"/>
          <w:b/>
          <w:kern w:val="0"/>
          <w:szCs w:val="24"/>
        </w:rPr>
        <w:t>技术依托单位：</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1.</w:t>
      </w:r>
      <w:r>
        <w:rPr>
          <w:rFonts w:hAnsi="宋体" w:cs="宋体" w:hint="eastAsia"/>
          <w:kern w:val="0"/>
          <w:szCs w:val="24"/>
        </w:rPr>
        <w:t>安徽省畜牧技术推广总站</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联系地址：合肥市徽州大道</w:t>
      </w:r>
      <w:r>
        <w:rPr>
          <w:rFonts w:hAnsi="宋体" w:cs="宋体" w:hint="eastAsia"/>
          <w:kern w:val="0"/>
          <w:szCs w:val="24"/>
        </w:rPr>
        <w:t>197</w:t>
      </w:r>
      <w:r>
        <w:rPr>
          <w:rFonts w:hAnsi="宋体" w:cs="宋体" w:hint="eastAsia"/>
          <w:kern w:val="0"/>
          <w:szCs w:val="24"/>
        </w:rPr>
        <w:t>号</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邮政编码：</w:t>
      </w:r>
      <w:r>
        <w:rPr>
          <w:rFonts w:hAnsi="宋体" w:cs="宋体" w:hint="eastAsia"/>
          <w:kern w:val="0"/>
          <w:szCs w:val="24"/>
        </w:rPr>
        <w:t>230001</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w:t>
      </w:r>
      <w:proofErr w:type="gramStart"/>
      <w:r>
        <w:rPr>
          <w:rFonts w:hAnsi="宋体" w:cs="宋体" w:hint="eastAsia"/>
          <w:kern w:val="0"/>
          <w:szCs w:val="24"/>
        </w:rPr>
        <w:t>郑久坤</w:t>
      </w:r>
      <w:proofErr w:type="gramEnd"/>
      <w:r>
        <w:rPr>
          <w:rFonts w:hAnsi="宋体" w:cs="宋体" w:hint="eastAsia"/>
          <w:kern w:val="0"/>
          <w:szCs w:val="24"/>
        </w:rPr>
        <w:t xml:space="preserve"> </w:t>
      </w:r>
      <w:r>
        <w:rPr>
          <w:rFonts w:hAnsi="宋体" w:cs="宋体" w:hint="eastAsia"/>
          <w:kern w:val="0"/>
          <w:szCs w:val="24"/>
        </w:rPr>
        <w:t>谢俊龙</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联系电话</w:t>
      </w:r>
      <w:r>
        <w:rPr>
          <w:rFonts w:hAnsi="宋体" w:cs="宋体" w:hint="eastAsia"/>
          <w:kern w:val="0"/>
          <w:szCs w:val="24"/>
        </w:rPr>
        <w:t xml:space="preserve"> 0551-62658642</w:t>
      </w:r>
      <w:r>
        <w:rPr>
          <w:rFonts w:hAnsi="宋体" w:cs="宋体" w:hint="eastAsia"/>
          <w:kern w:val="0"/>
          <w:szCs w:val="24"/>
        </w:rPr>
        <w:t>）</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电子邮箱：</w:t>
      </w:r>
      <w:hyperlink r:id="rId12" w:history="1">
        <w:r>
          <w:rPr>
            <w:rFonts w:hAnsi="宋体" w:cs="宋体" w:hint="eastAsia"/>
            <w:kern w:val="0"/>
            <w:szCs w:val="24"/>
          </w:rPr>
          <w:t>ahxm2658642@163.com</w:t>
        </w:r>
      </w:hyperlink>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2.</w:t>
      </w:r>
      <w:r>
        <w:rPr>
          <w:rFonts w:hAnsi="宋体" w:cs="宋体" w:hint="eastAsia"/>
          <w:kern w:val="0"/>
          <w:szCs w:val="24"/>
        </w:rPr>
        <w:t>安徽农业大学</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联系地址：合肥市长江西路</w:t>
      </w:r>
      <w:r>
        <w:rPr>
          <w:rFonts w:hAnsi="宋体" w:cs="宋体" w:hint="eastAsia"/>
          <w:kern w:val="0"/>
          <w:szCs w:val="24"/>
        </w:rPr>
        <w:t>130</w:t>
      </w:r>
      <w:r>
        <w:rPr>
          <w:rFonts w:hAnsi="宋体" w:cs="宋体" w:hint="eastAsia"/>
          <w:kern w:val="0"/>
          <w:szCs w:val="24"/>
        </w:rPr>
        <w:t>号</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邮政编码：</w:t>
      </w:r>
      <w:r>
        <w:rPr>
          <w:rFonts w:hAnsi="宋体" w:cs="宋体" w:hint="eastAsia"/>
          <w:kern w:val="0"/>
          <w:szCs w:val="24"/>
        </w:rPr>
        <w:t>230036</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人：丁建平</w:t>
      </w:r>
      <w:r>
        <w:rPr>
          <w:rFonts w:hAnsi="宋体" w:cs="宋体" w:hint="eastAsia"/>
          <w:kern w:val="0"/>
          <w:szCs w:val="24"/>
        </w:rPr>
        <w:t xml:space="preserve"> </w:t>
      </w:r>
      <w:proofErr w:type="gramStart"/>
      <w:r>
        <w:rPr>
          <w:rFonts w:hAnsi="宋体" w:cs="宋体" w:hint="eastAsia"/>
          <w:kern w:val="0"/>
          <w:szCs w:val="24"/>
        </w:rPr>
        <w:t>凌英会</w:t>
      </w:r>
      <w:proofErr w:type="gramEnd"/>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联系电话：</w:t>
      </w:r>
      <w:r>
        <w:rPr>
          <w:rFonts w:hAnsi="宋体" w:cs="宋体" w:hint="eastAsia"/>
          <w:kern w:val="0"/>
          <w:szCs w:val="24"/>
        </w:rPr>
        <w:t xml:space="preserve">0551-65785928. </w:t>
      </w:r>
      <w:r>
        <w:rPr>
          <w:rFonts w:hAnsi="宋体" w:cs="宋体" w:hint="eastAsia"/>
          <w:kern w:val="0"/>
          <w:szCs w:val="24"/>
        </w:rPr>
        <w:t>电子邮箱：</w:t>
      </w:r>
      <w:hyperlink r:id="rId13" w:history="1">
        <w:r>
          <w:rPr>
            <w:rFonts w:hAnsi="宋体" w:cs="宋体" w:hint="eastAsia"/>
            <w:kern w:val="0"/>
            <w:szCs w:val="24"/>
          </w:rPr>
          <w:t>lingyinghui@ahau.edu.cn</w:t>
        </w:r>
      </w:hyperlink>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3.</w:t>
      </w:r>
      <w:r>
        <w:rPr>
          <w:rFonts w:hAnsi="宋体" w:cs="宋体" w:hint="eastAsia"/>
          <w:kern w:val="0"/>
          <w:szCs w:val="24"/>
        </w:rPr>
        <w:t>合肥博大牧业科技开发有限责任公司</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联系地址：安徽省合肥市长江西路</w:t>
      </w:r>
      <w:r>
        <w:rPr>
          <w:rFonts w:hAnsi="宋体" w:cs="宋体" w:hint="eastAsia"/>
          <w:kern w:val="0"/>
          <w:szCs w:val="24"/>
        </w:rPr>
        <w:t>130</w:t>
      </w:r>
      <w:r>
        <w:rPr>
          <w:rFonts w:hAnsi="宋体" w:cs="宋体" w:hint="eastAsia"/>
          <w:kern w:val="0"/>
          <w:szCs w:val="24"/>
        </w:rPr>
        <w:t>号</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邮政编码：</w:t>
      </w:r>
      <w:r>
        <w:rPr>
          <w:rFonts w:hAnsi="宋体" w:cs="宋体" w:hint="eastAsia"/>
          <w:kern w:val="0"/>
          <w:szCs w:val="24"/>
        </w:rPr>
        <w:t>230036</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人：孙志辉</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联系电话：</w:t>
      </w:r>
      <w:r>
        <w:rPr>
          <w:rFonts w:hAnsi="宋体" w:cs="宋体" w:hint="eastAsia"/>
          <w:kern w:val="0"/>
          <w:szCs w:val="24"/>
        </w:rPr>
        <w:t>0551-65785928</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电子邮箱：</w:t>
      </w:r>
      <w:hyperlink r:id="rId14" w:history="1">
        <w:r>
          <w:rPr>
            <w:rFonts w:hAnsi="宋体" w:cs="宋体" w:hint="eastAsia"/>
            <w:kern w:val="0"/>
            <w:szCs w:val="24"/>
          </w:rPr>
          <w:t>hfbdmy@163.com</w:t>
        </w:r>
      </w:hyperlink>
    </w:p>
    <w:p w:rsidR="002C3619" w:rsidRDefault="008877FD" w:rsidP="006F446D">
      <w:pPr>
        <w:keepNext/>
        <w:keepLines/>
        <w:spacing w:beforeLines="50" w:afterLines="50" w:line="377" w:lineRule="auto"/>
        <w:ind w:firstLine="422"/>
        <w:outlineLvl w:val="3"/>
        <w:rPr>
          <w:b/>
          <w:bCs/>
          <w:kern w:val="0"/>
          <w:szCs w:val="28"/>
        </w:rPr>
      </w:pPr>
      <w:bookmarkStart w:id="35" w:name="_Toc372016598"/>
      <w:bookmarkStart w:id="36" w:name="_Toc372788350"/>
      <w:bookmarkStart w:id="37" w:name="_Toc377460661"/>
      <w:bookmarkStart w:id="38" w:name="_Toc402257726"/>
      <w:bookmarkStart w:id="39" w:name="_Toc406755949"/>
      <w:bookmarkStart w:id="40" w:name="_Toc12939"/>
      <w:bookmarkStart w:id="41" w:name="_Toc11991"/>
      <w:r>
        <w:rPr>
          <w:rFonts w:hint="eastAsia"/>
          <w:b/>
          <w:bCs/>
          <w:kern w:val="0"/>
          <w:szCs w:val="28"/>
        </w:rPr>
        <w:lastRenderedPageBreak/>
        <w:t>F</w:t>
      </w:r>
      <w:r>
        <w:rPr>
          <w:rFonts w:hint="eastAsia"/>
          <w:b/>
          <w:bCs/>
          <w:szCs w:val="28"/>
        </w:rPr>
        <w:t xml:space="preserve">. </w:t>
      </w:r>
      <w:r>
        <w:rPr>
          <w:rFonts w:hint="eastAsia"/>
          <w:b/>
          <w:bCs/>
          <w:kern w:val="0"/>
          <w:szCs w:val="28"/>
        </w:rPr>
        <w:t>兔人工授精技术</w:t>
      </w:r>
      <w:bookmarkEnd w:id="35"/>
      <w:bookmarkEnd w:id="36"/>
      <w:bookmarkEnd w:id="37"/>
      <w:bookmarkEnd w:id="38"/>
      <w:bookmarkEnd w:id="39"/>
      <w:bookmarkEnd w:id="40"/>
      <w:bookmarkEnd w:id="41"/>
    </w:p>
    <w:p w:rsidR="002C3619" w:rsidRDefault="008877FD">
      <w:pPr>
        <w:spacing w:line="320" w:lineRule="exact"/>
        <w:ind w:leftChars="100" w:left="210" w:firstLine="422"/>
        <w:rPr>
          <w:rFonts w:cs="宋体"/>
          <w:kern w:val="0"/>
          <w:szCs w:val="24"/>
        </w:rPr>
      </w:pPr>
      <w:r>
        <w:rPr>
          <w:rFonts w:hAnsi="宋体" w:cs="宋体"/>
          <w:b/>
          <w:kern w:val="0"/>
          <w:szCs w:val="24"/>
        </w:rPr>
        <w:t>技术概述：</w:t>
      </w:r>
      <w:r>
        <w:rPr>
          <w:rFonts w:hAnsi="宋体" w:cs="宋体" w:hint="eastAsia"/>
          <w:kern w:val="0"/>
          <w:szCs w:val="24"/>
        </w:rPr>
        <w:t>人工授精是养兔生产中重要技术措施之一，它不仅能减少种公兔的饲养量，有效预防家兔生殖道疾病发生，更重要的是提高了优良种公兔的配种效率和种用价值，在对大群体配种时，利于</w:t>
      </w:r>
      <w:r>
        <w:rPr>
          <w:rFonts w:cs="宋体" w:hint="eastAsia"/>
          <w:kern w:val="0"/>
          <w:szCs w:val="24"/>
        </w:rPr>
        <w:t>“</w:t>
      </w:r>
      <w:r>
        <w:rPr>
          <w:rFonts w:hAnsi="宋体" w:cs="宋体" w:hint="eastAsia"/>
          <w:kern w:val="0"/>
          <w:szCs w:val="24"/>
        </w:rPr>
        <w:t>全进全出</w:t>
      </w:r>
      <w:r>
        <w:rPr>
          <w:rFonts w:cs="宋体" w:hint="eastAsia"/>
          <w:kern w:val="0"/>
          <w:szCs w:val="24"/>
        </w:rPr>
        <w:t>”</w:t>
      </w:r>
      <w:r>
        <w:rPr>
          <w:rFonts w:hAnsi="宋体" w:cs="宋体" w:hint="eastAsia"/>
          <w:kern w:val="0"/>
          <w:szCs w:val="24"/>
        </w:rPr>
        <w:t>生产管理，促进兔业集约化发展。</w:t>
      </w:r>
    </w:p>
    <w:p w:rsidR="002C3619" w:rsidRDefault="008877FD">
      <w:pPr>
        <w:spacing w:line="320" w:lineRule="exact"/>
        <w:ind w:leftChars="100" w:left="210" w:firstLine="420"/>
        <w:rPr>
          <w:rFonts w:cs="宋体"/>
          <w:kern w:val="0"/>
          <w:szCs w:val="24"/>
        </w:rPr>
      </w:pPr>
      <w:r>
        <w:rPr>
          <w:rFonts w:hAnsi="宋体" w:cs="宋体" w:hint="eastAsia"/>
          <w:kern w:val="0"/>
          <w:szCs w:val="24"/>
        </w:rPr>
        <w:t>目前，国内已建立由光照刺激诱导母兔同期发情，配合人工授精而形成</w:t>
      </w:r>
      <w:r>
        <w:rPr>
          <w:rFonts w:cs="宋体" w:hint="eastAsia"/>
          <w:kern w:val="0"/>
          <w:szCs w:val="24"/>
        </w:rPr>
        <w:t>“</w:t>
      </w:r>
      <w:r>
        <w:rPr>
          <w:rFonts w:hAnsi="宋体" w:cs="宋体" w:hint="eastAsia"/>
          <w:kern w:val="0"/>
          <w:szCs w:val="24"/>
        </w:rPr>
        <w:t>四同期法</w:t>
      </w:r>
      <w:r>
        <w:rPr>
          <w:rFonts w:cs="宋体" w:hint="eastAsia"/>
          <w:kern w:val="0"/>
          <w:szCs w:val="24"/>
        </w:rPr>
        <w:t>”</w:t>
      </w:r>
      <w:r>
        <w:rPr>
          <w:rFonts w:hAnsi="宋体" w:cs="宋体" w:hint="eastAsia"/>
          <w:kern w:val="0"/>
          <w:szCs w:val="24"/>
        </w:rPr>
        <w:t>等集约化繁殖模式，研制出了获得国家相关专利的新型采精器和</w:t>
      </w:r>
      <w:proofErr w:type="gramStart"/>
      <w:r>
        <w:rPr>
          <w:rFonts w:hAnsi="宋体" w:cs="宋体" w:hint="eastAsia"/>
          <w:kern w:val="0"/>
          <w:szCs w:val="24"/>
        </w:rPr>
        <w:t>输精枪等</w:t>
      </w:r>
      <w:proofErr w:type="gramEnd"/>
      <w:r>
        <w:rPr>
          <w:rFonts w:hAnsi="宋体" w:cs="宋体" w:hint="eastAsia"/>
          <w:kern w:val="0"/>
          <w:szCs w:val="24"/>
        </w:rPr>
        <w:t>家兔人工授精器械，为人工授精技术的推广提供了技术保障。</w:t>
      </w:r>
    </w:p>
    <w:p w:rsidR="002C3619" w:rsidRDefault="008877FD">
      <w:pPr>
        <w:spacing w:line="320" w:lineRule="exact"/>
        <w:ind w:leftChars="100" w:left="210" w:firstLine="422"/>
        <w:rPr>
          <w:rFonts w:cs="宋体"/>
          <w:b/>
          <w:kern w:val="0"/>
          <w:szCs w:val="24"/>
        </w:rPr>
      </w:pPr>
      <w:r>
        <w:rPr>
          <w:rFonts w:hAnsi="宋体" w:cs="宋体" w:hint="eastAsia"/>
          <w:b/>
          <w:bCs/>
          <w:kern w:val="0"/>
          <w:szCs w:val="24"/>
        </w:rPr>
        <w:t>增产增</w:t>
      </w:r>
      <w:r>
        <w:rPr>
          <w:rFonts w:hAnsi="宋体" w:cs="宋体" w:hint="eastAsia"/>
          <w:b/>
          <w:kern w:val="0"/>
          <w:szCs w:val="24"/>
        </w:rPr>
        <w:t>效情况：</w:t>
      </w:r>
      <w:r>
        <w:rPr>
          <w:rFonts w:hAnsi="宋体" w:cs="宋体" w:hint="eastAsia"/>
          <w:kern w:val="0"/>
          <w:szCs w:val="24"/>
        </w:rPr>
        <w:t>自然交配情况下一个饲养员可管理</w:t>
      </w:r>
      <w:r>
        <w:rPr>
          <w:rFonts w:cs="宋体"/>
          <w:kern w:val="0"/>
          <w:szCs w:val="24"/>
        </w:rPr>
        <w:t>120~150</w:t>
      </w:r>
      <w:r>
        <w:rPr>
          <w:rFonts w:hAnsi="宋体" w:cs="宋体" w:hint="eastAsia"/>
          <w:kern w:val="0"/>
          <w:szCs w:val="24"/>
        </w:rPr>
        <w:t>只母兔，采用人工授精技术可管理</w:t>
      </w:r>
      <w:r>
        <w:rPr>
          <w:rFonts w:cs="宋体"/>
          <w:kern w:val="0"/>
          <w:szCs w:val="24"/>
        </w:rPr>
        <w:t>220~280</w:t>
      </w:r>
      <w:r>
        <w:rPr>
          <w:rFonts w:hAnsi="宋体" w:cs="宋体" w:hint="eastAsia"/>
          <w:kern w:val="0"/>
          <w:szCs w:val="24"/>
        </w:rPr>
        <w:t>只母兔，提高生产效率</w:t>
      </w:r>
      <w:r>
        <w:rPr>
          <w:rFonts w:cs="宋体"/>
          <w:kern w:val="0"/>
          <w:szCs w:val="24"/>
        </w:rPr>
        <w:t>70%~100%</w:t>
      </w:r>
      <w:r>
        <w:rPr>
          <w:rFonts w:hAnsi="宋体" w:cs="宋体" w:hint="eastAsia"/>
          <w:kern w:val="0"/>
          <w:szCs w:val="24"/>
        </w:rPr>
        <w:t>；采用人工授精，一只种公</w:t>
      </w:r>
      <w:proofErr w:type="gramStart"/>
      <w:r>
        <w:rPr>
          <w:rFonts w:hAnsi="宋体" w:cs="宋体" w:hint="eastAsia"/>
          <w:kern w:val="0"/>
          <w:szCs w:val="24"/>
        </w:rPr>
        <w:t>兔平均</w:t>
      </w:r>
      <w:proofErr w:type="gramEnd"/>
      <w:r>
        <w:rPr>
          <w:rFonts w:hAnsi="宋体" w:cs="宋体" w:hint="eastAsia"/>
          <w:kern w:val="0"/>
          <w:szCs w:val="24"/>
        </w:rPr>
        <w:t>每次可配</w:t>
      </w:r>
      <w:r>
        <w:rPr>
          <w:rFonts w:cs="宋体"/>
          <w:kern w:val="0"/>
          <w:szCs w:val="24"/>
        </w:rPr>
        <w:t>8</w:t>
      </w:r>
      <w:r>
        <w:rPr>
          <w:rFonts w:hAnsi="宋体" w:cs="宋体" w:hint="eastAsia"/>
          <w:kern w:val="0"/>
          <w:szCs w:val="24"/>
        </w:rPr>
        <w:t>～</w:t>
      </w:r>
      <w:r>
        <w:rPr>
          <w:rFonts w:cs="宋体"/>
          <w:kern w:val="0"/>
          <w:szCs w:val="24"/>
        </w:rPr>
        <w:t>10</w:t>
      </w:r>
      <w:r>
        <w:rPr>
          <w:rFonts w:hAnsi="宋体" w:cs="宋体" w:hint="eastAsia"/>
          <w:kern w:val="0"/>
          <w:szCs w:val="24"/>
        </w:rPr>
        <w:t>只母兔，减少</w:t>
      </w:r>
      <w:r>
        <w:rPr>
          <w:rFonts w:cs="宋体"/>
          <w:kern w:val="0"/>
          <w:szCs w:val="24"/>
        </w:rPr>
        <w:t>50%~70%</w:t>
      </w:r>
      <w:r>
        <w:rPr>
          <w:rFonts w:hAnsi="宋体" w:cs="宋体" w:hint="eastAsia"/>
          <w:kern w:val="0"/>
          <w:szCs w:val="24"/>
        </w:rPr>
        <w:t>公兔饲养量；利用人工授精技术还可以加大种兔的选择强度，提高了商品兔的生长速度和成活率，同时利于规模兔场实现</w:t>
      </w:r>
      <w:r>
        <w:rPr>
          <w:rFonts w:cs="宋体" w:hint="eastAsia"/>
          <w:kern w:val="0"/>
          <w:szCs w:val="24"/>
        </w:rPr>
        <w:t>“</w:t>
      </w:r>
      <w:r>
        <w:rPr>
          <w:rFonts w:hAnsi="宋体" w:cs="宋体" w:hint="eastAsia"/>
          <w:kern w:val="0"/>
          <w:szCs w:val="24"/>
        </w:rPr>
        <w:t>全进全出</w:t>
      </w:r>
      <w:r>
        <w:rPr>
          <w:rFonts w:cs="宋体" w:hint="eastAsia"/>
          <w:kern w:val="0"/>
          <w:szCs w:val="24"/>
        </w:rPr>
        <w:t>”</w:t>
      </w:r>
      <w:r>
        <w:rPr>
          <w:rFonts w:hAnsi="宋体" w:cs="宋体" w:hint="eastAsia"/>
          <w:kern w:val="0"/>
          <w:szCs w:val="24"/>
        </w:rPr>
        <w:t>做到同期化生产。据测算，每只母兔因此年可增效</w:t>
      </w:r>
      <w:r>
        <w:rPr>
          <w:rFonts w:cs="宋体"/>
          <w:kern w:val="0"/>
          <w:szCs w:val="24"/>
        </w:rPr>
        <w:t>30~50</w:t>
      </w:r>
      <w:r>
        <w:rPr>
          <w:rFonts w:hAnsi="宋体" w:cs="宋体" w:hint="eastAsia"/>
          <w:kern w:val="0"/>
          <w:szCs w:val="24"/>
        </w:rPr>
        <w:t>元。</w:t>
      </w:r>
    </w:p>
    <w:p w:rsidR="002C3619" w:rsidRDefault="008877FD">
      <w:pPr>
        <w:spacing w:line="320" w:lineRule="exact"/>
        <w:ind w:leftChars="100" w:left="210" w:firstLine="422"/>
        <w:rPr>
          <w:rFonts w:cs="宋体"/>
          <w:b/>
          <w:kern w:val="0"/>
          <w:szCs w:val="24"/>
        </w:rPr>
      </w:pPr>
      <w:r>
        <w:rPr>
          <w:rFonts w:hAnsi="宋体" w:cs="宋体" w:hint="eastAsia"/>
          <w:b/>
          <w:kern w:val="0"/>
          <w:szCs w:val="24"/>
        </w:rPr>
        <w:t>技术要点：</w:t>
      </w:r>
    </w:p>
    <w:p w:rsidR="002C3619" w:rsidRDefault="008877FD">
      <w:pPr>
        <w:spacing w:line="320" w:lineRule="exact"/>
        <w:ind w:leftChars="100" w:left="210" w:firstLine="420"/>
        <w:rPr>
          <w:rFonts w:cs="宋体"/>
          <w:kern w:val="0"/>
          <w:szCs w:val="24"/>
        </w:rPr>
      </w:pPr>
      <w:r>
        <w:rPr>
          <w:rFonts w:cs="宋体"/>
          <w:kern w:val="0"/>
          <w:szCs w:val="24"/>
        </w:rPr>
        <w:t>1</w:t>
      </w:r>
      <w:r>
        <w:rPr>
          <w:rFonts w:hAnsi="宋体" w:cs="宋体" w:hint="eastAsia"/>
          <w:kern w:val="0"/>
          <w:szCs w:val="24"/>
        </w:rPr>
        <w:t>.</w:t>
      </w:r>
      <w:r>
        <w:rPr>
          <w:rFonts w:hAnsi="宋体" w:cs="宋体" w:hint="eastAsia"/>
          <w:kern w:val="0"/>
          <w:szCs w:val="24"/>
        </w:rPr>
        <w:t>精液采精：装配和消毒好采精器后，将台兔放入公兔笼中。</w:t>
      </w:r>
      <w:proofErr w:type="gramStart"/>
      <w:r>
        <w:rPr>
          <w:rFonts w:hAnsi="宋体" w:cs="宋体" w:hint="eastAsia"/>
          <w:kern w:val="0"/>
          <w:szCs w:val="24"/>
        </w:rPr>
        <w:t>公兔爬跨</w:t>
      </w:r>
      <w:proofErr w:type="gramEnd"/>
      <w:r>
        <w:rPr>
          <w:rFonts w:hAnsi="宋体" w:cs="宋体" w:hint="eastAsia"/>
          <w:kern w:val="0"/>
          <w:szCs w:val="24"/>
        </w:rPr>
        <w:t>时，一只手</w:t>
      </w:r>
      <w:proofErr w:type="gramStart"/>
      <w:r>
        <w:rPr>
          <w:rFonts w:hAnsi="宋体" w:cs="宋体" w:hint="eastAsia"/>
          <w:kern w:val="0"/>
          <w:szCs w:val="24"/>
        </w:rPr>
        <w:t>抓住台兔</w:t>
      </w:r>
      <w:proofErr w:type="gramEnd"/>
      <w:r>
        <w:rPr>
          <w:rFonts w:hAnsi="宋体" w:cs="宋体" w:hint="eastAsia"/>
          <w:kern w:val="0"/>
          <w:szCs w:val="24"/>
        </w:rPr>
        <w:t>耳及颈后皮肤，</w:t>
      </w:r>
      <w:proofErr w:type="gramStart"/>
      <w:r>
        <w:rPr>
          <w:rFonts w:hAnsi="宋体" w:cs="宋体" w:hint="eastAsia"/>
          <w:kern w:val="0"/>
          <w:szCs w:val="24"/>
        </w:rPr>
        <w:t>压低台兔</w:t>
      </w:r>
      <w:proofErr w:type="gramEnd"/>
      <w:r>
        <w:rPr>
          <w:rFonts w:hAnsi="宋体" w:cs="宋体" w:hint="eastAsia"/>
          <w:kern w:val="0"/>
          <w:szCs w:val="24"/>
        </w:rPr>
        <w:t>头部，另一只手持采精器</w:t>
      </w:r>
      <w:proofErr w:type="gramStart"/>
      <w:r>
        <w:rPr>
          <w:rFonts w:hAnsi="宋体" w:cs="宋体" w:hint="eastAsia"/>
          <w:kern w:val="0"/>
          <w:szCs w:val="24"/>
        </w:rPr>
        <w:t>紧贴台兔</w:t>
      </w:r>
      <w:proofErr w:type="gramEnd"/>
      <w:r>
        <w:rPr>
          <w:rFonts w:hAnsi="宋体" w:cs="宋体" w:hint="eastAsia"/>
          <w:kern w:val="0"/>
          <w:szCs w:val="24"/>
        </w:rPr>
        <w:t>腹下后腿间，顺势抬高其臀部，</w:t>
      </w:r>
      <w:proofErr w:type="gramStart"/>
      <w:r>
        <w:rPr>
          <w:rFonts w:hAnsi="宋体" w:cs="宋体" w:hint="eastAsia"/>
          <w:kern w:val="0"/>
          <w:szCs w:val="24"/>
        </w:rPr>
        <w:t>使采精器</w:t>
      </w:r>
      <w:proofErr w:type="gramEnd"/>
      <w:r>
        <w:rPr>
          <w:rFonts w:hAnsi="宋体" w:cs="宋体" w:hint="eastAsia"/>
          <w:kern w:val="0"/>
          <w:szCs w:val="24"/>
        </w:rPr>
        <w:t>稍</w:t>
      </w:r>
      <w:proofErr w:type="gramStart"/>
      <w:r>
        <w:rPr>
          <w:rFonts w:hAnsi="宋体" w:cs="宋体" w:hint="eastAsia"/>
          <w:kern w:val="0"/>
          <w:szCs w:val="24"/>
        </w:rPr>
        <w:t>突出台兔</w:t>
      </w:r>
      <w:proofErr w:type="gramEnd"/>
      <w:r>
        <w:rPr>
          <w:rFonts w:hAnsi="宋体" w:cs="宋体" w:hint="eastAsia"/>
          <w:kern w:val="0"/>
          <w:szCs w:val="24"/>
        </w:rPr>
        <w:t>外阴或相平，与水平呈</w:t>
      </w:r>
      <w:r>
        <w:rPr>
          <w:rFonts w:cs="宋体"/>
          <w:kern w:val="0"/>
          <w:szCs w:val="24"/>
        </w:rPr>
        <w:t>30</w:t>
      </w:r>
      <w:r>
        <w:rPr>
          <w:rFonts w:cs="宋体" w:hint="eastAsia"/>
          <w:kern w:val="0"/>
          <w:szCs w:val="24"/>
        </w:rPr>
        <w:t>°角</w:t>
      </w:r>
      <w:bookmarkStart w:id="42" w:name="_GoBack"/>
      <w:bookmarkEnd w:id="42"/>
      <w:r>
        <w:rPr>
          <w:rFonts w:hAnsi="宋体" w:cs="宋体" w:hint="eastAsia"/>
          <w:kern w:val="0"/>
          <w:szCs w:val="24"/>
        </w:rPr>
        <w:t>，以迎合公兔阴茎插入射精。公兔射精后，迅速竖起采精器取出。</w:t>
      </w:r>
    </w:p>
    <w:p w:rsidR="002C3619" w:rsidRDefault="008877FD">
      <w:pPr>
        <w:spacing w:line="320" w:lineRule="exact"/>
        <w:ind w:leftChars="100" w:left="210" w:firstLine="420"/>
        <w:rPr>
          <w:rFonts w:cs="宋体"/>
          <w:kern w:val="0"/>
          <w:szCs w:val="24"/>
        </w:rPr>
      </w:pPr>
      <w:r>
        <w:rPr>
          <w:rFonts w:cs="宋体"/>
          <w:kern w:val="0"/>
          <w:szCs w:val="24"/>
        </w:rPr>
        <w:t>2</w:t>
      </w:r>
      <w:r>
        <w:rPr>
          <w:rFonts w:hAnsi="宋体" w:cs="宋体" w:hint="eastAsia"/>
          <w:kern w:val="0"/>
          <w:szCs w:val="24"/>
        </w:rPr>
        <w:t>.</w:t>
      </w:r>
      <w:r>
        <w:rPr>
          <w:rFonts w:hAnsi="宋体" w:cs="宋体" w:hint="eastAsia"/>
          <w:kern w:val="0"/>
          <w:szCs w:val="24"/>
        </w:rPr>
        <w:t>精液品质检查与稀释：精液品质检查包括感观检查和显微镜检查。</w:t>
      </w:r>
      <w:proofErr w:type="gramStart"/>
      <w:r>
        <w:rPr>
          <w:rFonts w:hAnsi="宋体" w:cs="宋体" w:hint="eastAsia"/>
          <w:kern w:val="0"/>
          <w:szCs w:val="24"/>
        </w:rPr>
        <w:t>感</w:t>
      </w:r>
      <w:proofErr w:type="gramEnd"/>
      <w:r>
        <w:rPr>
          <w:rFonts w:hAnsi="宋体" w:cs="宋体" w:hint="eastAsia"/>
          <w:kern w:val="0"/>
          <w:szCs w:val="24"/>
        </w:rPr>
        <w:t>观主要检查精液量、颜色、气味和附性腺分泌物，显微镜主要检查活力、密度等，并进行详细记录和评价。密度中等以上、</w:t>
      </w:r>
      <w:proofErr w:type="gramStart"/>
      <w:r>
        <w:rPr>
          <w:rFonts w:hAnsi="宋体" w:cs="宋体" w:hint="eastAsia"/>
          <w:kern w:val="0"/>
          <w:szCs w:val="24"/>
        </w:rPr>
        <w:t>活率</w:t>
      </w:r>
      <w:proofErr w:type="gramEnd"/>
      <w:r>
        <w:rPr>
          <w:rFonts w:cs="宋体"/>
          <w:kern w:val="0"/>
          <w:szCs w:val="24"/>
        </w:rPr>
        <w:t>0.6</w:t>
      </w:r>
      <w:r>
        <w:rPr>
          <w:rFonts w:hAnsi="宋体" w:cs="宋体" w:hint="eastAsia"/>
          <w:kern w:val="0"/>
          <w:szCs w:val="24"/>
        </w:rPr>
        <w:t>以上的鲜精方</w:t>
      </w:r>
      <w:proofErr w:type="gramStart"/>
      <w:r>
        <w:rPr>
          <w:rFonts w:hAnsi="宋体" w:cs="宋体" w:hint="eastAsia"/>
          <w:kern w:val="0"/>
          <w:szCs w:val="24"/>
        </w:rPr>
        <w:t>可用于输精</w:t>
      </w:r>
      <w:proofErr w:type="gramEnd"/>
      <w:r>
        <w:rPr>
          <w:rFonts w:hAnsi="宋体" w:cs="宋体" w:hint="eastAsia"/>
          <w:kern w:val="0"/>
          <w:szCs w:val="24"/>
        </w:rPr>
        <w:t>，一般进行</w:t>
      </w:r>
      <w:r>
        <w:rPr>
          <w:rFonts w:cs="宋体"/>
          <w:kern w:val="0"/>
          <w:szCs w:val="24"/>
        </w:rPr>
        <w:t>5</w:t>
      </w:r>
      <w:r>
        <w:rPr>
          <w:rFonts w:hAnsi="宋体" w:cs="宋体" w:hint="eastAsia"/>
          <w:kern w:val="0"/>
          <w:szCs w:val="24"/>
        </w:rPr>
        <w:t>－</w:t>
      </w:r>
      <w:r>
        <w:rPr>
          <w:rFonts w:cs="宋体"/>
          <w:kern w:val="0"/>
          <w:szCs w:val="24"/>
        </w:rPr>
        <w:t>10</w:t>
      </w:r>
      <w:r>
        <w:rPr>
          <w:rFonts w:hAnsi="宋体" w:cs="宋体" w:hint="eastAsia"/>
          <w:kern w:val="0"/>
          <w:szCs w:val="24"/>
        </w:rPr>
        <w:t>倍稀释备</w:t>
      </w:r>
      <w:r>
        <w:rPr>
          <w:rFonts w:hAnsi="宋体" w:cs="宋体" w:hint="eastAsia"/>
          <w:kern w:val="0"/>
          <w:szCs w:val="24"/>
        </w:rPr>
        <w:t>用。</w:t>
      </w:r>
    </w:p>
    <w:p w:rsidR="002C3619" w:rsidRDefault="008877FD">
      <w:pPr>
        <w:spacing w:line="320" w:lineRule="exact"/>
        <w:ind w:leftChars="100" w:left="210" w:firstLine="420"/>
        <w:rPr>
          <w:rFonts w:cs="宋体"/>
          <w:kern w:val="0"/>
          <w:szCs w:val="24"/>
        </w:rPr>
      </w:pPr>
      <w:r>
        <w:rPr>
          <w:rFonts w:cs="宋体"/>
          <w:kern w:val="0"/>
          <w:szCs w:val="24"/>
        </w:rPr>
        <w:t>3</w:t>
      </w:r>
      <w:r>
        <w:rPr>
          <w:rFonts w:hAnsi="宋体" w:cs="宋体" w:hint="eastAsia"/>
          <w:kern w:val="0"/>
          <w:szCs w:val="24"/>
        </w:rPr>
        <w:t>.</w:t>
      </w:r>
      <w:r>
        <w:rPr>
          <w:rFonts w:hAnsi="宋体" w:cs="宋体" w:hint="eastAsia"/>
          <w:kern w:val="0"/>
          <w:szCs w:val="24"/>
        </w:rPr>
        <w:t>输精：每瓶精液使用前需慢慢旋转集精瓶，以使精子均匀分布。输精管吸取精液时</w:t>
      </w:r>
      <w:proofErr w:type="gramStart"/>
      <w:r>
        <w:rPr>
          <w:rFonts w:hAnsi="宋体" w:cs="宋体" w:hint="eastAsia"/>
          <w:kern w:val="0"/>
          <w:szCs w:val="24"/>
        </w:rPr>
        <w:t>先吸约</w:t>
      </w:r>
      <w:proofErr w:type="gramEnd"/>
      <w:r>
        <w:rPr>
          <w:rFonts w:cs="宋体"/>
          <w:kern w:val="0"/>
          <w:szCs w:val="24"/>
        </w:rPr>
        <w:t>0.5~1</w:t>
      </w:r>
      <w:r>
        <w:rPr>
          <w:rFonts w:hAnsi="宋体" w:cs="宋体" w:hint="eastAsia"/>
          <w:kern w:val="0"/>
          <w:szCs w:val="24"/>
        </w:rPr>
        <w:t>毫升空气，再每只母兔按既定的输入剂量轻轻吸取精液。输精时操作者一只手抓住母兔臀部提起母兔尾部使后肢离地，另一只手清洁母兔外阴并外翻，然后手持输精管末端与</w:t>
      </w:r>
      <w:proofErr w:type="gramStart"/>
      <w:r>
        <w:rPr>
          <w:rFonts w:hAnsi="宋体" w:cs="宋体" w:hint="eastAsia"/>
          <w:kern w:val="0"/>
          <w:szCs w:val="24"/>
        </w:rPr>
        <w:t>输精枪连接</w:t>
      </w:r>
      <w:proofErr w:type="gramEnd"/>
      <w:r>
        <w:rPr>
          <w:rFonts w:hAnsi="宋体" w:cs="宋体" w:hint="eastAsia"/>
          <w:kern w:val="0"/>
          <w:szCs w:val="24"/>
        </w:rPr>
        <w:t>处将输精管沿着阴道上壁慢慢插入</w:t>
      </w:r>
      <w:r>
        <w:rPr>
          <w:rFonts w:cs="宋体"/>
          <w:kern w:val="0"/>
          <w:szCs w:val="24"/>
        </w:rPr>
        <w:t>7</w:t>
      </w:r>
      <w:r>
        <w:rPr>
          <w:rFonts w:hAnsi="宋体" w:cs="宋体" w:hint="eastAsia"/>
          <w:kern w:val="0"/>
          <w:szCs w:val="24"/>
        </w:rPr>
        <w:t>㎝～</w:t>
      </w:r>
      <w:r>
        <w:rPr>
          <w:rFonts w:cs="宋体"/>
          <w:kern w:val="0"/>
          <w:szCs w:val="24"/>
        </w:rPr>
        <w:t>12</w:t>
      </w:r>
      <w:r>
        <w:rPr>
          <w:rFonts w:hAnsi="宋体" w:cs="宋体" w:hint="eastAsia"/>
          <w:kern w:val="0"/>
          <w:szCs w:val="24"/>
        </w:rPr>
        <w:t>㎝深处，如遇阻力稍回抽一点，将精液缓慢推入。输</w:t>
      </w:r>
      <w:proofErr w:type="gramStart"/>
      <w:r>
        <w:rPr>
          <w:rFonts w:hAnsi="宋体" w:cs="宋体" w:hint="eastAsia"/>
          <w:kern w:val="0"/>
          <w:szCs w:val="24"/>
        </w:rPr>
        <w:t>精结束</w:t>
      </w:r>
      <w:proofErr w:type="gramEnd"/>
      <w:r>
        <w:rPr>
          <w:rFonts w:hAnsi="宋体" w:cs="宋体" w:hint="eastAsia"/>
          <w:kern w:val="0"/>
          <w:szCs w:val="24"/>
        </w:rPr>
        <w:t>后，对母兔立即肌肉注射促排卵制剂诱导排卵，然后轻拍母兔臀部，以防止精液倒流，并将母兔放入原兔笼中。</w:t>
      </w:r>
    </w:p>
    <w:p w:rsidR="002C3619" w:rsidRDefault="008877FD">
      <w:pPr>
        <w:spacing w:line="320" w:lineRule="exact"/>
        <w:ind w:leftChars="100" w:left="210" w:firstLine="422"/>
        <w:rPr>
          <w:rFonts w:cs="宋体"/>
          <w:kern w:val="0"/>
          <w:szCs w:val="24"/>
        </w:rPr>
      </w:pPr>
      <w:r>
        <w:rPr>
          <w:rFonts w:hAnsi="宋体" w:cs="宋体" w:hint="eastAsia"/>
          <w:b/>
          <w:kern w:val="0"/>
          <w:szCs w:val="24"/>
        </w:rPr>
        <w:t>适宜区域：</w:t>
      </w:r>
      <w:r>
        <w:rPr>
          <w:rFonts w:hAnsi="宋体" w:cs="宋体" w:hint="eastAsia"/>
          <w:kern w:val="0"/>
          <w:szCs w:val="24"/>
        </w:rPr>
        <w:t>全国养兔地区</w:t>
      </w:r>
    </w:p>
    <w:p w:rsidR="002C3619" w:rsidRDefault="008877FD">
      <w:pPr>
        <w:spacing w:line="320" w:lineRule="exact"/>
        <w:ind w:leftChars="100" w:left="210" w:firstLine="422"/>
        <w:rPr>
          <w:rFonts w:cs="宋体"/>
          <w:kern w:val="0"/>
          <w:szCs w:val="24"/>
        </w:rPr>
      </w:pPr>
      <w:r>
        <w:rPr>
          <w:rFonts w:hAnsi="宋体" w:cs="宋体" w:hint="eastAsia"/>
          <w:b/>
          <w:kern w:val="0"/>
          <w:szCs w:val="24"/>
        </w:rPr>
        <w:t>技术依托单位：</w:t>
      </w:r>
      <w:r>
        <w:rPr>
          <w:rFonts w:hAnsi="宋体" w:cs="宋体" w:hint="eastAsia"/>
          <w:kern w:val="0"/>
          <w:szCs w:val="24"/>
        </w:rPr>
        <w:t>金陵种兔场</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联系地址：</w:t>
      </w:r>
      <w:r>
        <w:rPr>
          <w:rFonts w:hAnsi="宋体" w:cs="宋体" w:hint="eastAsia"/>
          <w:kern w:val="0"/>
          <w:szCs w:val="24"/>
        </w:rPr>
        <w:t>江苏省南京市江宁区</w:t>
      </w:r>
      <w:proofErr w:type="gramStart"/>
      <w:r>
        <w:rPr>
          <w:rFonts w:hAnsi="宋体" w:cs="宋体" w:hint="eastAsia"/>
          <w:kern w:val="0"/>
          <w:szCs w:val="24"/>
        </w:rPr>
        <w:t>上坊镇新润路</w:t>
      </w:r>
      <w:proofErr w:type="gramEnd"/>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邮政编码：</w:t>
      </w:r>
      <w:r>
        <w:rPr>
          <w:rFonts w:hAnsi="宋体" w:cs="宋体" w:hint="eastAsia"/>
          <w:kern w:val="0"/>
          <w:szCs w:val="24"/>
        </w:rPr>
        <w:t>211103</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w:t>
      </w:r>
      <w:r>
        <w:rPr>
          <w:rFonts w:hAnsi="宋体" w:cs="宋体" w:hint="eastAsia"/>
          <w:kern w:val="0"/>
          <w:szCs w:val="24"/>
        </w:rPr>
        <w:t xml:space="preserve"> </w:t>
      </w:r>
      <w:r>
        <w:rPr>
          <w:rFonts w:hAnsi="宋体" w:cs="宋体" w:hint="eastAsia"/>
          <w:kern w:val="0"/>
          <w:szCs w:val="24"/>
        </w:rPr>
        <w:t>系</w:t>
      </w:r>
      <w:r>
        <w:rPr>
          <w:rFonts w:hAnsi="宋体" w:cs="宋体" w:hint="eastAsia"/>
          <w:kern w:val="0"/>
          <w:szCs w:val="24"/>
        </w:rPr>
        <w:t xml:space="preserve"> </w:t>
      </w:r>
      <w:r>
        <w:rPr>
          <w:rFonts w:hAnsi="宋体" w:cs="宋体" w:hint="eastAsia"/>
          <w:kern w:val="0"/>
          <w:szCs w:val="24"/>
        </w:rPr>
        <w:t>人：潘雨来</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联系电话：</w:t>
      </w:r>
      <w:r>
        <w:rPr>
          <w:rFonts w:hAnsi="宋体" w:cs="宋体" w:hint="eastAsia"/>
          <w:kern w:val="0"/>
          <w:szCs w:val="24"/>
        </w:rPr>
        <w:t>02552701783</w:t>
      </w:r>
      <w:r>
        <w:rPr>
          <w:rFonts w:hAnsi="宋体" w:cs="宋体" w:hint="eastAsia"/>
          <w:kern w:val="0"/>
          <w:szCs w:val="24"/>
        </w:rPr>
        <w:t>；</w:t>
      </w:r>
      <w:r>
        <w:rPr>
          <w:rFonts w:hAnsi="宋体" w:cs="宋体" w:hint="eastAsia"/>
          <w:kern w:val="0"/>
          <w:szCs w:val="24"/>
        </w:rPr>
        <w:t>13951683979</w:t>
      </w:r>
      <w:r>
        <w:rPr>
          <w:rFonts w:hAnsi="宋体" w:cs="宋体" w:hint="eastAsia"/>
          <w:kern w:val="0"/>
          <w:szCs w:val="24"/>
        </w:rPr>
        <w:t>，</w:t>
      </w:r>
    </w:p>
    <w:p w:rsidR="002C3619" w:rsidRDefault="008877FD">
      <w:pPr>
        <w:spacing w:line="320" w:lineRule="exact"/>
        <w:ind w:leftChars="100" w:left="210" w:firstLine="420"/>
        <w:rPr>
          <w:rFonts w:hAnsi="宋体" w:cs="宋体"/>
          <w:kern w:val="0"/>
          <w:szCs w:val="24"/>
        </w:rPr>
      </w:pPr>
      <w:r>
        <w:rPr>
          <w:rFonts w:hAnsi="宋体" w:cs="宋体" w:hint="eastAsia"/>
          <w:kern w:val="0"/>
          <w:szCs w:val="24"/>
        </w:rPr>
        <w:t>电子邮箱：</w:t>
      </w:r>
      <w:r>
        <w:rPr>
          <w:rFonts w:hAnsi="宋体" w:cs="宋体" w:hint="eastAsia"/>
          <w:kern w:val="0"/>
          <w:szCs w:val="24"/>
        </w:rPr>
        <w:t>yulaipan@126.com</w:t>
      </w:r>
    </w:p>
    <w:p w:rsidR="002C3619" w:rsidRDefault="002C3619"/>
    <w:sectPr w:rsidR="002C3619" w:rsidSect="002C36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FD" w:rsidRDefault="008877FD" w:rsidP="006F446D">
      <w:r>
        <w:separator/>
      </w:r>
    </w:p>
  </w:endnote>
  <w:endnote w:type="continuationSeparator" w:id="0">
    <w:p w:rsidR="008877FD" w:rsidRDefault="008877FD" w:rsidP="006F4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FD" w:rsidRDefault="008877FD" w:rsidP="006F446D">
      <w:r>
        <w:separator/>
      </w:r>
    </w:p>
  </w:footnote>
  <w:footnote w:type="continuationSeparator" w:id="0">
    <w:p w:rsidR="008877FD" w:rsidRDefault="008877FD" w:rsidP="006F4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54928053"/>
    <w:multiLevelType w:val="multilevel"/>
    <w:tmpl w:val="54928053"/>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57C19"/>
    <w:rsid w:val="002C3619"/>
    <w:rsid w:val="006F446D"/>
    <w:rsid w:val="008877FD"/>
    <w:rsid w:val="00A57C19"/>
    <w:rsid w:val="00E91992"/>
    <w:rsid w:val="63391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19"/>
    <w:pPr>
      <w:widowControl w:val="0"/>
      <w:jc w:val="both"/>
    </w:pPr>
    <w:rPr>
      <w:rFonts w:eastAsia="宋体"/>
      <w:kern w:val="2"/>
      <w:sz w:val="21"/>
    </w:rPr>
  </w:style>
  <w:style w:type="paragraph" w:styleId="1">
    <w:name w:val="heading 1"/>
    <w:basedOn w:val="a"/>
    <w:next w:val="a"/>
    <w:link w:val="1Char"/>
    <w:uiPriority w:val="9"/>
    <w:qFormat/>
    <w:rsid w:val="002C361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C3619"/>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2C3619"/>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2C3619"/>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2C3619"/>
    <w:pPr>
      <w:ind w:leftChars="1200" w:left="2520"/>
    </w:pPr>
  </w:style>
  <w:style w:type="paragraph" w:styleId="5">
    <w:name w:val="toc 5"/>
    <w:basedOn w:val="a"/>
    <w:next w:val="a"/>
    <w:uiPriority w:val="39"/>
    <w:unhideWhenUsed/>
    <w:rsid w:val="002C3619"/>
    <w:pPr>
      <w:ind w:leftChars="800" w:left="1680"/>
    </w:pPr>
  </w:style>
  <w:style w:type="paragraph" w:styleId="30">
    <w:name w:val="toc 3"/>
    <w:basedOn w:val="a"/>
    <w:next w:val="a"/>
    <w:uiPriority w:val="39"/>
    <w:unhideWhenUsed/>
    <w:rsid w:val="002C3619"/>
    <w:pPr>
      <w:ind w:leftChars="400" w:left="840"/>
    </w:pPr>
  </w:style>
  <w:style w:type="paragraph" w:styleId="a3">
    <w:name w:val="Plain Text"/>
    <w:basedOn w:val="a"/>
    <w:link w:val="Char0"/>
    <w:uiPriority w:val="99"/>
    <w:unhideWhenUsed/>
    <w:rsid w:val="002C3619"/>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2C3619"/>
    <w:pPr>
      <w:ind w:leftChars="1400" w:left="2940"/>
    </w:pPr>
  </w:style>
  <w:style w:type="paragraph" w:styleId="a4">
    <w:name w:val="Balloon Text"/>
    <w:basedOn w:val="a"/>
    <w:link w:val="Char1"/>
    <w:semiHidden/>
    <w:rsid w:val="002C3619"/>
    <w:rPr>
      <w:sz w:val="18"/>
      <w:szCs w:val="18"/>
    </w:rPr>
  </w:style>
  <w:style w:type="paragraph" w:styleId="a5">
    <w:name w:val="footer"/>
    <w:basedOn w:val="a"/>
    <w:link w:val="Char2"/>
    <w:rsid w:val="002C3619"/>
    <w:pPr>
      <w:tabs>
        <w:tab w:val="center" w:pos="4153"/>
        <w:tab w:val="right" w:pos="8306"/>
      </w:tabs>
      <w:snapToGrid w:val="0"/>
      <w:jc w:val="left"/>
    </w:pPr>
    <w:rPr>
      <w:sz w:val="18"/>
    </w:rPr>
  </w:style>
  <w:style w:type="paragraph" w:styleId="a6">
    <w:name w:val="header"/>
    <w:basedOn w:val="a"/>
    <w:link w:val="Char3"/>
    <w:rsid w:val="002C36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2C3619"/>
  </w:style>
  <w:style w:type="paragraph" w:styleId="40">
    <w:name w:val="toc 4"/>
    <w:basedOn w:val="a"/>
    <w:next w:val="a"/>
    <w:uiPriority w:val="39"/>
    <w:unhideWhenUsed/>
    <w:rsid w:val="002C3619"/>
    <w:pPr>
      <w:ind w:leftChars="600" w:left="1260"/>
    </w:pPr>
  </w:style>
  <w:style w:type="paragraph" w:styleId="a7">
    <w:name w:val="footnote text"/>
    <w:basedOn w:val="a"/>
    <w:link w:val="Char4"/>
    <w:uiPriority w:val="99"/>
    <w:unhideWhenUsed/>
    <w:rsid w:val="002C3619"/>
    <w:pPr>
      <w:snapToGrid w:val="0"/>
      <w:jc w:val="left"/>
    </w:pPr>
    <w:rPr>
      <w:kern w:val="0"/>
      <w:sz w:val="18"/>
      <w:szCs w:val="18"/>
    </w:rPr>
  </w:style>
  <w:style w:type="paragraph" w:styleId="6">
    <w:name w:val="toc 6"/>
    <w:basedOn w:val="a"/>
    <w:next w:val="a"/>
    <w:uiPriority w:val="39"/>
    <w:unhideWhenUsed/>
    <w:rsid w:val="002C3619"/>
    <w:pPr>
      <w:ind w:leftChars="1000" w:left="2100"/>
    </w:pPr>
  </w:style>
  <w:style w:type="paragraph" w:styleId="20">
    <w:name w:val="toc 2"/>
    <w:basedOn w:val="a"/>
    <w:next w:val="a"/>
    <w:link w:val="2Char0"/>
    <w:uiPriority w:val="39"/>
    <w:unhideWhenUsed/>
    <w:rsid w:val="002C3619"/>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2C3619"/>
    <w:pPr>
      <w:ind w:leftChars="1600" w:left="3360"/>
    </w:pPr>
    <w:rPr>
      <w:rFonts w:ascii="Calibri" w:eastAsia="仿宋" w:hAnsi="Calibri" w:cs="黑体"/>
      <w:sz w:val="32"/>
      <w:szCs w:val="22"/>
    </w:rPr>
  </w:style>
  <w:style w:type="paragraph" w:styleId="a8">
    <w:name w:val="Normal (Web)"/>
    <w:basedOn w:val="a"/>
    <w:uiPriority w:val="99"/>
    <w:unhideWhenUsed/>
    <w:rsid w:val="002C361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2C3619"/>
    <w:rPr>
      <w:rFonts w:cs="Times New Roman"/>
      <w:b/>
      <w:bCs/>
    </w:rPr>
  </w:style>
  <w:style w:type="character" w:styleId="aa">
    <w:name w:val="page number"/>
    <w:basedOn w:val="a0"/>
    <w:uiPriority w:val="99"/>
    <w:unhideWhenUsed/>
    <w:rsid w:val="002C3619"/>
  </w:style>
  <w:style w:type="character" w:styleId="ab">
    <w:name w:val="Hyperlink"/>
    <w:basedOn w:val="a0"/>
    <w:uiPriority w:val="99"/>
    <w:unhideWhenUsed/>
    <w:rsid w:val="002C3619"/>
    <w:rPr>
      <w:rFonts w:cs="Times New Roman"/>
      <w:color w:val="0000FF"/>
      <w:sz w:val="24"/>
      <w:szCs w:val="24"/>
      <w:u w:val="single"/>
    </w:rPr>
  </w:style>
  <w:style w:type="character" w:styleId="ac">
    <w:name w:val="footnote reference"/>
    <w:uiPriority w:val="99"/>
    <w:unhideWhenUsed/>
    <w:rsid w:val="002C3619"/>
    <w:rPr>
      <w:vertAlign w:val="superscript"/>
    </w:rPr>
  </w:style>
  <w:style w:type="table" w:styleId="ad">
    <w:name w:val="Table Grid"/>
    <w:basedOn w:val="a1"/>
    <w:uiPriority w:val="99"/>
    <w:unhideWhenUsed/>
    <w:rsid w:val="002C3619"/>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3619"/>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2C3619"/>
    <w:pPr>
      <w:ind w:firstLine="420"/>
    </w:pPr>
  </w:style>
  <w:style w:type="paragraph" w:customStyle="1" w:styleId="12">
    <w:name w:val="普通(网站)1"/>
    <w:basedOn w:val="a"/>
    <w:rsid w:val="002C3619"/>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2C3619"/>
    <w:pPr>
      <w:ind w:firstLine="420"/>
    </w:pPr>
    <w:rPr>
      <w:szCs w:val="24"/>
    </w:rPr>
  </w:style>
  <w:style w:type="paragraph" w:customStyle="1" w:styleId="p0">
    <w:name w:val="p0"/>
    <w:basedOn w:val="a"/>
    <w:rsid w:val="002C3619"/>
    <w:pPr>
      <w:widowControl/>
    </w:pPr>
    <w:rPr>
      <w:kern w:val="0"/>
    </w:rPr>
  </w:style>
  <w:style w:type="paragraph" w:customStyle="1" w:styleId="14">
    <w:name w:val="纯文本1"/>
    <w:basedOn w:val="a"/>
    <w:rsid w:val="002C3619"/>
    <w:rPr>
      <w:rFonts w:ascii="宋体" w:hAnsi="Courier New"/>
    </w:rPr>
  </w:style>
  <w:style w:type="paragraph" w:customStyle="1" w:styleId="Char">
    <w:name w:val="Char"/>
    <w:basedOn w:val="a"/>
    <w:rsid w:val="002C3619"/>
    <w:pPr>
      <w:numPr>
        <w:numId w:val="1"/>
      </w:numPr>
    </w:pPr>
    <w:rPr>
      <w:sz w:val="24"/>
      <w:szCs w:val="24"/>
    </w:rPr>
  </w:style>
  <w:style w:type="paragraph" w:customStyle="1" w:styleId="ae">
    <w:name w:val="一级条标题"/>
    <w:next w:val="a"/>
    <w:rsid w:val="002C3619"/>
    <w:pPr>
      <w:tabs>
        <w:tab w:val="left" w:pos="1260"/>
      </w:tabs>
      <w:ind w:left="1260" w:hanging="420"/>
      <w:outlineLvl w:val="2"/>
    </w:pPr>
    <w:rPr>
      <w:rFonts w:eastAsia="黑体"/>
      <w:szCs w:val="21"/>
    </w:rPr>
  </w:style>
  <w:style w:type="paragraph" w:customStyle="1" w:styleId="21">
    <w:name w:val="普通(网站)2"/>
    <w:basedOn w:val="a"/>
    <w:rsid w:val="002C3619"/>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2C3619"/>
    <w:pPr>
      <w:widowControl/>
      <w:spacing w:after="160" w:line="240" w:lineRule="exact"/>
      <w:jc w:val="left"/>
    </w:pPr>
  </w:style>
  <w:style w:type="paragraph" w:customStyle="1" w:styleId="15">
    <w:name w:val="列出段落1"/>
    <w:basedOn w:val="a"/>
    <w:rsid w:val="002C3619"/>
    <w:pPr>
      <w:ind w:firstLine="420"/>
    </w:pPr>
  </w:style>
  <w:style w:type="paragraph" w:customStyle="1" w:styleId="22">
    <w:name w:val="列出段落2"/>
    <w:basedOn w:val="a"/>
    <w:uiPriority w:val="34"/>
    <w:qFormat/>
    <w:rsid w:val="002C3619"/>
    <w:pPr>
      <w:ind w:firstLine="420"/>
    </w:pPr>
  </w:style>
  <w:style w:type="paragraph" w:customStyle="1" w:styleId="af">
    <w:name w:val="二级条标题"/>
    <w:basedOn w:val="ae"/>
    <w:next w:val="af0"/>
    <w:rsid w:val="002C3619"/>
    <w:pPr>
      <w:tabs>
        <w:tab w:val="clear" w:pos="1260"/>
      </w:tabs>
      <w:spacing w:beforeLines="50" w:afterLines="50"/>
      <w:ind w:left="0" w:firstLine="0"/>
      <w:jc w:val="both"/>
      <w:outlineLvl w:val="3"/>
    </w:pPr>
    <w:rPr>
      <w:rFonts w:ascii="黑体" w:cs="黑体"/>
    </w:rPr>
  </w:style>
  <w:style w:type="paragraph" w:customStyle="1" w:styleId="af0">
    <w:name w:val="段"/>
    <w:rsid w:val="002C3619"/>
    <w:pPr>
      <w:autoSpaceDE w:val="0"/>
      <w:autoSpaceDN w:val="0"/>
      <w:ind w:firstLineChars="200" w:firstLine="200"/>
      <w:jc w:val="both"/>
    </w:pPr>
    <w:rPr>
      <w:rFonts w:ascii="宋体" w:eastAsia="Times New Roman"/>
      <w:sz w:val="21"/>
    </w:rPr>
  </w:style>
  <w:style w:type="paragraph" w:customStyle="1" w:styleId="NormalWeb1">
    <w:name w:val="Normal (Web)1"/>
    <w:basedOn w:val="a"/>
    <w:rsid w:val="002C3619"/>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2C3619"/>
    <w:pPr>
      <w:ind w:firstLine="420"/>
    </w:pPr>
  </w:style>
  <w:style w:type="paragraph" w:customStyle="1" w:styleId="af1">
    <w:name w:val="三级条标题"/>
    <w:basedOn w:val="af"/>
    <w:next w:val="af0"/>
    <w:rsid w:val="002C3619"/>
    <w:pPr>
      <w:ind w:left="2100" w:hanging="420"/>
      <w:outlineLvl w:val="4"/>
    </w:pPr>
  </w:style>
  <w:style w:type="character" w:customStyle="1" w:styleId="1Char">
    <w:name w:val="标题 1 Char"/>
    <w:basedOn w:val="a0"/>
    <w:link w:val="1"/>
    <w:uiPriority w:val="9"/>
    <w:rsid w:val="002C3619"/>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C3619"/>
    <w:rPr>
      <w:rFonts w:ascii="Arial" w:eastAsia="黑体" w:hAnsi="Arial" w:cs="Times New Roman"/>
      <w:b/>
      <w:bCs/>
      <w:kern w:val="0"/>
      <w:szCs w:val="32"/>
    </w:rPr>
  </w:style>
  <w:style w:type="character" w:customStyle="1" w:styleId="3Char">
    <w:name w:val="标题 3 Char"/>
    <w:basedOn w:val="a0"/>
    <w:link w:val="3"/>
    <w:uiPriority w:val="9"/>
    <w:rsid w:val="002C3619"/>
    <w:rPr>
      <w:rFonts w:ascii="宋体" w:eastAsia="宋体" w:hAnsi="宋体" w:cs="宋体"/>
      <w:b/>
      <w:bCs/>
      <w:sz w:val="27"/>
      <w:szCs w:val="27"/>
    </w:rPr>
  </w:style>
  <w:style w:type="character" w:customStyle="1" w:styleId="4Char">
    <w:name w:val="标题 4 Char"/>
    <w:basedOn w:val="a0"/>
    <w:link w:val="4"/>
    <w:uiPriority w:val="9"/>
    <w:rsid w:val="002C3619"/>
    <w:rPr>
      <w:rFonts w:ascii="Arial" w:eastAsia="宋体" w:hAnsi="Arial" w:cs="Times New Roman"/>
      <w:b/>
      <w:sz w:val="21"/>
      <w:szCs w:val="20"/>
    </w:rPr>
  </w:style>
  <w:style w:type="character" w:customStyle="1" w:styleId="headline-content2">
    <w:name w:val="headline-content2"/>
    <w:basedOn w:val="a0"/>
    <w:rsid w:val="002C3619"/>
  </w:style>
  <w:style w:type="character" w:customStyle="1" w:styleId="2Char0">
    <w:name w:val="目录 2 Char"/>
    <w:link w:val="20"/>
    <w:uiPriority w:val="39"/>
    <w:rsid w:val="002C3619"/>
  </w:style>
  <w:style w:type="character" w:customStyle="1" w:styleId="Heading4Char">
    <w:name w:val="Heading 4 Char"/>
    <w:basedOn w:val="a0"/>
    <w:rsid w:val="002C3619"/>
    <w:rPr>
      <w:rFonts w:ascii="Arial" w:hAnsi="Arial"/>
      <w:b/>
    </w:rPr>
  </w:style>
  <w:style w:type="character" w:customStyle="1" w:styleId="9Char">
    <w:name w:val="目录 9 Char"/>
    <w:link w:val="9"/>
    <w:uiPriority w:val="39"/>
    <w:rsid w:val="002C3619"/>
  </w:style>
  <w:style w:type="character" w:customStyle="1" w:styleId="px251">
    <w:name w:val="px251"/>
    <w:basedOn w:val="a0"/>
    <w:rsid w:val="002C3619"/>
    <w:rPr>
      <w:rFonts w:ascii="ˎ̥" w:hAnsi="ˎ̥" w:hint="default"/>
      <w:color w:val="353535"/>
      <w:sz w:val="18"/>
      <w:szCs w:val="18"/>
    </w:rPr>
  </w:style>
  <w:style w:type="character" w:customStyle="1" w:styleId="CharChar">
    <w:name w:val="纯文本 Char Char"/>
    <w:rsid w:val="002C3619"/>
    <w:rPr>
      <w:rFonts w:ascii="宋体" w:eastAsia="宋体" w:hAnsi="Courier New"/>
      <w:sz w:val="21"/>
    </w:rPr>
  </w:style>
  <w:style w:type="character" w:customStyle="1" w:styleId="blank">
    <w:name w:val="blank"/>
    <w:basedOn w:val="a0"/>
    <w:rsid w:val="002C3619"/>
  </w:style>
  <w:style w:type="character" w:customStyle="1" w:styleId="Char1">
    <w:name w:val="批注框文本 Char"/>
    <w:basedOn w:val="a0"/>
    <w:link w:val="a4"/>
    <w:semiHidden/>
    <w:rsid w:val="002C3619"/>
    <w:rPr>
      <w:rFonts w:ascii="Times New Roman" w:eastAsia="宋体" w:hAnsi="Times New Roman" w:cs="Times New Roman"/>
      <w:sz w:val="18"/>
      <w:szCs w:val="18"/>
    </w:rPr>
  </w:style>
  <w:style w:type="character" w:customStyle="1" w:styleId="Char0">
    <w:name w:val="纯文本 Char"/>
    <w:basedOn w:val="a0"/>
    <w:link w:val="a3"/>
    <w:uiPriority w:val="99"/>
    <w:rsid w:val="002C3619"/>
    <w:rPr>
      <w:rFonts w:ascii="宋体" w:hAnsi="Courier New" w:cs="Times New Roman"/>
      <w:sz w:val="28"/>
      <w:szCs w:val="20"/>
    </w:rPr>
  </w:style>
  <w:style w:type="character" w:customStyle="1" w:styleId="Char2">
    <w:name w:val="页脚 Char"/>
    <w:basedOn w:val="a0"/>
    <w:link w:val="a5"/>
    <w:rsid w:val="002C3619"/>
    <w:rPr>
      <w:rFonts w:ascii="Times New Roman" w:eastAsia="宋体" w:hAnsi="Times New Roman" w:cs="Times New Roman"/>
      <w:sz w:val="18"/>
      <w:szCs w:val="20"/>
    </w:rPr>
  </w:style>
  <w:style w:type="character" w:customStyle="1" w:styleId="Char3">
    <w:name w:val="页眉 Char"/>
    <w:basedOn w:val="a0"/>
    <w:link w:val="a6"/>
    <w:rsid w:val="002C3619"/>
    <w:rPr>
      <w:rFonts w:ascii="Times New Roman" w:eastAsia="宋体" w:hAnsi="Times New Roman" w:cs="Times New Roman"/>
      <w:sz w:val="18"/>
      <w:szCs w:val="20"/>
    </w:rPr>
  </w:style>
  <w:style w:type="character" w:customStyle="1" w:styleId="Char4">
    <w:name w:val="脚注文本 Char"/>
    <w:basedOn w:val="a0"/>
    <w:link w:val="a7"/>
    <w:uiPriority w:val="99"/>
    <w:rsid w:val="002C3619"/>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syang999@hotmail.com" TargetMode="External"/><Relationship Id="rId13" Type="http://schemas.openxmlformats.org/officeDocument/2006/relationships/hyperlink" Target="mailto:lingyinghui@aha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xm2658642@163.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ox2@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xdhi@163.com" TargetMode="External"/><Relationship Id="rId4" Type="http://schemas.openxmlformats.org/officeDocument/2006/relationships/settings" Target="settings.xml"/><Relationship Id="rId9" Type="http://schemas.openxmlformats.org/officeDocument/2006/relationships/hyperlink" Target="mailto:yangliguo2006@yahoo.com.cn" TargetMode="External"/><Relationship Id="rId14" Type="http://schemas.openxmlformats.org/officeDocument/2006/relationships/hyperlink" Target="mailto:hfbdm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人工授精技术 </dc:title>
  <dc:creator>bikun</dc:creator>
  <cp:lastModifiedBy>fgzhen</cp:lastModifiedBy>
  <cp:revision>1</cp:revision>
  <dcterms:created xsi:type="dcterms:W3CDTF">2015-09-17T02:33:00Z</dcterms:created>
  <dcterms:modified xsi:type="dcterms:W3CDTF">2015-09-23T07:40:00Z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