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2603"/>
    <w:bookmarkStart w:id="1" w:name="_Toc19137"/>
    <w:bookmarkStart w:id="2" w:name="_Toc13576"/>
    <w:p w:rsidR="002F749D" w:rsidRDefault="002F749D">
      <w:pPr>
        <w:keepNext/>
        <w:keepLines/>
        <w:spacing w:before="240" w:after="240"/>
        <w:ind w:firstLineChars="100" w:firstLine="321"/>
        <w:outlineLvl w:val="1"/>
        <w:rPr>
          <w:rFonts w:eastAsia="黑体"/>
          <w:b/>
          <w:bCs/>
          <w:kern w:val="0"/>
          <w:sz w:val="32"/>
          <w:szCs w:val="32"/>
        </w:rPr>
      </w:pPr>
      <w:r>
        <w:rPr>
          <w:rFonts w:eastAsia="黑体" w:hint="eastAsia"/>
          <w:b/>
          <w:bCs/>
          <w:kern w:val="0"/>
          <w:sz w:val="32"/>
          <w:szCs w:val="32"/>
        </w:rPr>
        <w:fldChar w:fldCharType="begin"/>
      </w:r>
      <w:r w:rsidR="00774B1C">
        <w:rPr>
          <w:rFonts w:eastAsia="黑体" w:hint="eastAsia"/>
          <w:b/>
          <w:bCs/>
          <w:kern w:val="0"/>
          <w:sz w:val="32"/>
          <w:szCs w:val="32"/>
        </w:rPr>
        <w:instrText xml:space="preserve"> = 3 \* ROMAN \* MERGEFORMAT </w:instrText>
      </w:r>
      <w:r>
        <w:rPr>
          <w:rFonts w:eastAsia="黑体" w:hint="eastAsia"/>
          <w:b/>
          <w:bCs/>
          <w:kern w:val="0"/>
          <w:sz w:val="32"/>
          <w:szCs w:val="32"/>
        </w:rPr>
        <w:fldChar w:fldCharType="separate"/>
      </w:r>
      <w:bookmarkStart w:id="3" w:name="_Toc377460662"/>
      <w:bookmarkStart w:id="4" w:name="_Toc402257727"/>
      <w:bookmarkStart w:id="5" w:name="_Toc406755950"/>
      <w:proofErr w:type="gramStart"/>
      <w:r w:rsidR="00774B1C">
        <w:rPr>
          <w:rFonts w:eastAsia="黑体"/>
          <w:b/>
          <w:bCs/>
          <w:kern w:val="0"/>
          <w:sz w:val="32"/>
          <w:szCs w:val="32"/>
        </w:rPr>
        <w:t>III</w:t>
      </w:r>
      <w:r>
        <w:rPr>
          <w:rFonts w:eastAsia="黑体" w:hint="eastAsia"/>
          <w:b/>
          <w:bCs/>
          <w:kern w:val="0"/>
          <w:sz w:val="32"/>
          <w:szCs w:val="32"/>
        </w:rPr>
        <w:fldChar w:fldCharType="end"/>
      </w:r>
      <w:r w:rsidR="00774B1C">
        <w:rPr>
          <w:rFonts w:eastAsia="黑体" w:hint="eastAsia"/>
          <w:b/>
          <w:bCs/>
          <w:kern w:val="0"/>
          <w:sz w:val="32"/>
          <w:szCs w:val="32"/>
        </w:rPr>
        <w:t>.</w:t>
      </w:r>
      <w:proofErr w:type="gramEnd"/>
      <w:r w:rsidR="00774B1C">
        <w:rPr>
          <w:rFonts w:eastAsia="黑体" w:hint="eastAsia"/>
          <w:b/>
          <w:bCs/>
          <w:kern w:val="0"/>
          <w:sz w:val="32"/>
          <w:szCs w:val="32"/>
        </w:rPr>
        <w:t xml:space="preserve"> </w:t>
      </w:r>
      <w:r w:rsidR="00774B1C">
        <w:rPr>
          <w:rFonts w:eastAsia="黑体" w:hint="eastAsia"/>
          <w:b/>
          <w:bCs/>
          <w:kern w:val="0"/>
          <w:sz w:val="32"/>
          <w:szCs w:val="32"/>
        </w:rPr>
        <w:t>饲料营养技术</w:t>
      </w:r>
      <w:bookmarkEnd w:id="0"/>
      <w:bookmarkEnd w:id="1"/>
      <w:bookmarkEnd w:id="2"/>
      <w:bookmarkEnd w:id="3"/>
      <w:bookmarkEnd w:id="4"/>
      <w:bookmarkEnd w:id="5"/>
    </w:p>
    <w:p w:rsidR="002F749D" w:rsidRDefault="00774B1C">
      <w:pPr>
        <w:keepNext/>
        <w:keepLines/>
        <w:numPr>
          <w:ilvl w:val="0"/>
          <w:numId w:val="2"/>
        </w:numPr>
        <w:spacing w:before="156" w:after="156"/>
        <w:ind w:firstLineChars="2" w:firstLine="5"/>
        <w:outlineLvl w:val="2"/>
        <w:rPr>
          <w:rFonts w:ascii="宋体" w:hAnsi="宋体"/>
          <w:b/>
          <w:bCs/>
          <w:kern w:val="0"/>
          <w:sz w:val="27"/>
        </w:rPr>
      </w:pPr>
      <w:bookmarkStart w:id="6" w:name="_Toc377460663"/>
      <w:bookmarkStart w:id="7" w:name="_Toc402257728"/>
      <w:bookmarkStart w:id="8" w:name="_Toc2708"/>
      <w:bookmarkStart w:id="9" w:name="_Toc406755951"/>
      <w:bookmarkStart w:id="10" w:name="_Toc13331"/>
      <w:bookmarkStart w:id="11" w:name="_Toc31374"/>
      <w:r>
        <w:rPr>
          <w:rFonts w:ascii="宋体" w:hAnsi="宋体" w:hint="eastAsia"/>
          <w:b/>
          <w:bCs/>
          <w:kern w:val="0"/>
          <w:sz w:val="27"/>
        </w:rPr>
        <w:t>全</w:t>
      </w:r>
      <w:proofErr w:type="gramStart"/>
      <w:r>
        <w:rPr>
          <w:rFonts w:ascii="宋体" w:hAnsi="宋体" w:hint="eastAsia"/>
          <w:b/>
          <w:bCs/>
          <w:kern w:val="0"/>
          <w:sz w:val="27"/>
        </w:rPr>
        <w:t>混合日</w:t>
      </w:r>
      <w:proofErr w:type="gramEnd"/>
      <w:r>
        <w:rPr>
          <w:rFonts w:ascii="宋体" w:hAnsi="宋体" w:hint="eastAsia"/>
          <w:b/>
          <w:bCs/>
          <w:kern w:val="0"/>
          <w:sz w:val="27"/>
        </w:rPr>
        <w:t>粮（</w:t>
      </w:r>
      <w:r>
        <w:rPr>
          <w:rFonts w:ascii="宋体" w:hAnsi="宋体" w:hint="eastAsia"/>
          <w:b/>
          <w:bCs/>
          <w:kern w:val="0"/>
          <w:sz w:val="27"/>
        </w:rPr>
        <w:t>TMR</w:t>
      </w:r>
      <w:r>
        <w:rPr>
          <w:rFonts w:ascii="宋体" w:hAnsi="宋体" w:hint="eastAsia"/>
          <w:b/>
          <w:bCs/>
          <w:kern w:val="0"/>
          <w:sz w:val="27"/>
        </w:rPr>
        <w:t>）生产技术</w:t>
      </w:r>
      <w:bookmarkStart w:id="12" w:name="_Toc372191706"/>
      <w:bookmarkEnd w:id="6"/>
      <w:bookmarkEnd w:id="7"/>
      <w:bookmarkEnd w:id="8"/>
      <w:bookmarkEnd w:id="9"/>
      <w:bookmarkEnd w:id="10"/>
      <w:bookmarkEnd w:id="11"/>
    </w:p>
    <w:p w:rsidR="002F749D" w:rsidRDefault="00774B1C" w:rsidP="003E0DF3">
      <w:pPr>
        <w:keepNext/>
        <w:keepLines/>
        <w:spacing w:beforeLines="50" w:afterLines="50" w:line="377" w:lineRule="auto"/>
        <w:ind w:firstLine="422"/>
        <w:outlineLvl w:val="3"/>
        <w:rPr>
          <w:b/>
          <w:bCs/>
          <w:kern w:val="0"/>
          <w:szCs w:val="28"/>
        </w:rPr>
      </w:pPr>
      <w:bookmarkStart w:id="13" w:name="_Toc377460664"/>
      <w:bookmarkStart w:id="14" w:name="_Toc402257729"/>
      <w:bookmarkStart w:id="15" w:name="_Toc406755952"/>
      <w:bookmarkStart w:id="16" w:name="_Toc6835"/>
      <w:bookmarkStart w:id="17" w:name="_Toc3808"/>
      <w:r>
        <w:rPr>
          <w:rFonts w:hint="eastAsia"/>
          <w:b/>
          <w:bCs/>
          <w:kern w:val="0"/>
          <w:szCs w:val="28"/>
        </w:rPr>
        <w:t>A.  TMR</w:t>
      </w:r>
      <w:r>
        <w:rPr>
          <w:rFonts w:hint="eastAsia"/>
          <w:b/>
          <w:bCs/>
          <w:kern w:val="0"/>
          <w:szCs w:val="28"/>
        </w:rPr>
        <w:t>调制技术</w:t>
      </w:r>
      <w:bookmarkEnd w:id="12"/>
      <w:bookmarkEnd w:id="13"/>
      <w:bookmarkEnd w:id="14"/>
      <w:bookmarkEnd w:id="15"/>
      <w:bookmarkEnd w:id="16"/>
      <w:bookmarkEnd w:id="17"/>
    </w:p>
    <w:p w:rsidR="002F749D" w:rsidRDefault="00774B1C">
      <w:pPr>
        <w:spacing w:line="320" w:lineRule="exact"/>
        <w:ind w:leftChars="100" w:left="210" w:firstLineChars="200" w:firstLine="422"/>
      </w:pPr>
      <w:r>
        <w:rPr>
          <w:rFonts w:hAnsi="楷体_GB2312" w:cs="楷体_GB2312" w:hint="eastAsia"/>
          <w:b/>
          <w:bCs/>
        </w:rPr>
        <w:t>技</w:t>
      </w:r>
      <w:r>
        <w:rPr>
          <w:rFonts w:hAnsi="宋体" w:hint="eastAsia"/>
          <w:b/>
          <w:bCs/>
        </w:rPr>
        <w:t>术概述：</w:t>
      </w:r>
      <w:r>
        <w:rPr>
          <w:rFonts w:hAnsi="宋体" w:hint="eastAsia"/>
        </w:rPr>
        <w:t>全</w:t>
      </w:r>
      <w:proofErr w:type="gramStart"/>
      <w:r>
        <w:rPr>
          <w:rFonts w:hAnsi="宋体" w:hint="eastAsia"/>
        </w:rPr>
        <w:t>混合日</w:t>
      </w:r>
      <w:proofErr w:type="gramEnd"/>
      <w:r>
        <w:rPr>
          <w:rFonts w:hAnsi="宋体" w:hint="eastAsia"/>
        </w:rPr>
        <w:t>粮，又称</w:t>
      </w:r>
      <w:r>
        <w:t>TMR</w:t>
      </w:r>
      <w:r>
        <w:rPr>
          <w:rFonts w:hAnsi="宋体" w:hint="eastAsia"/>
        </w:rPr>
        <w:t>，英文称</w:t>
      </w:r>
      <w:r>
        <w:t>Total Mixed Ration</w:t>
      </w:r>
      <w:r>
        <w:rPr>
          <w:rFonts w:hAnsi="宋体" w:hint="eastAsia"/>
        </w:rPr>
        <w:t>，指根据不同生长发育及</w:t>
      </w:r>
      <w:proofErr w:type="gramStart"/>
      <w:r>
        <w:rPr>
          <w:rFonts w:hAnsi="宋体" w:hint="eastAsia"/>
        </w:rPr>
        <w:t>泌乳阶段</w:t>
      </w:r>
      <w:proofErr w:type="gramEnd"/>
      <w:r>
        <w:rPr>
          <w:rFonts w:hAnsi="宋体" w:hint="eastAsia"/>
        </w:rPr>
        <w:t>奶牛的营养需求和饲养战略，按照营养专家计算提供的配方，用特制的</w:t>
      </w:r>
      <w:r>
        <w:t>TMR</w:t>
      </w:r>
      <w:r>
        <w:rPr>
          <w:rFonts w:hAnsi="宋体" w:hint="eastAsia"/>
        </w:rPr>
        <w:t>饲料搅拌机对</w:t>
      </w:r>
      <w:proofErr w:type="gramStart"/>
      <w:r>
        <w:rPr>
          <w:rFonts w:hAnsi="宋体" w:hint="eastAsia"/>
        </w:rPr>
        <w:t>日粮各组分</w:t>
      </w:r>
      <w:proofErr w:type="gramEnd"/>
      <w:r>
        <w:rPr>
          <w:rFonts w:hAnsi="宋体" w:hint="eastAsia"/>
        </w:rPr>
        <w:t>进行科学的混合</w:t>
      </w:r>
      <w:r>
        <w:rPr>
          <w:rFonts w:hAnsi="宋体" w:cs="宋体" w:hint="eastAsia"/>
          <w:kern w:val="0"/>
          <w:szCs w:val="24"/>
        </w:rPr>
        <w:t>，</w:t>
      </w:r>
      <w:r>
        <w:rPr>
          <w:rFonts w:hAnsi="宋体" w:hint="eastAsia"/>
        </w:rPr>
        <w:t>供奶牛自由采食的日粮。全</w:t>
      </w:r>
      <w:proofErr w:type="gramStart"/>
      <w:r>
        <w:rPr>
          <w:rFonts w:hAnsi="宋体" w:hint="eastAsia"/>
        </w:rPr>
        <w:t>混合日</w:t>
      </w:r>
      <w:proofErr w:type="gramEnd"/>
      <w:r>
        <w:rPr>
          <w:rFonts w:hAnsi="宋体" w:hint="eastAsia"/>
        </w:rPr>
        <w:t>粮（</w:t>
      </w:r>
      <w:r>
        <w:t>TMR</w:t>
      </w:r>
      <w:r>
        <w:rPr>
          <w:rFonts w:hAnsi="宋体" w:hint="eastAsia"/>
        </w:rPr>
        <w:t>）对维持奶牛健康和提高生产性能有明显效果。本技术重点阐述了</w:t>
      </w:r>
      <w:r>
        <w:t>TMR</w:t>
      </w:r>
      <w:r>
        <w:rPr>
          <w:rFonts w:hAnsi="宋体" w:hint="eastAsia"/>
        </w:rPr>
        <w:t>特制搅拌设备的选择、日</w:t>
      </w:r>
      <w:proofErr w:type="gramStart"/>
      <w:r>
        <w:rPr>
          <w:rFonts w:hAnsi="宋体" w:hint="eastAsia"/>
        </w:rPr>
        <w:t>粮配合</w:t>
      </w:r>
      <w:proofErr w:type="gramEnd"/>
      <w:r>
        <w:rPr>
          <w:rFonts w:hAnsi="宋体" w:hint="eastAsia"/>
        </w:rPr>
        <w:t>要求、操作规程和质量控制等技术；同时阐述了裹包</w:t>
      </w:r>
      <w:r>
        <w:t>TMR</w:t>
      </w:r>
      <w:r>
        <w:rPr>
          <w:rFonts w:hAnsi="宋体" w:hint="eastAsia"/>
        </w:rPr>
        <w:t>生产与配送和人工全</w:t>
      </w:r>
      <w:proofErr w:type="gramStart"/>
      <w:r>
        <w:rPr>
          <w:rFonts w:hAnsi="宋体" w:hint="eastAsia"/>
        </w:rPr>
        <w:t>混合日</w:t>
      </w:r>
      <w:proofErr w:type="gramEnd"/>
      <w:r>
        <w:rPr>
          <w:rFonts w:hAnsi="宋体" w:hint="eastAsia"/>
        </w:rPr>
        <w:t>粮。</w:t>
      </w:r>
    </w:p>
    <w:p w:rsidR="002F749D" w:rsidRDefault="00774B1C">
      <w:pPr>
        <w:spacing w:line="320" w:lineRule="exact"/>
        <w:ind w:firstLine="422"/>
        <w:jc w:val="left"/>
        <w:rPr>
          <w:b/>
          <w:bCs/>
        </w:rPr>
      </w:pPr>
      <w:r>
        <w:rPr>
          <w:rFonts w:hAnsi="宋体" w:hint="eastAsia"/>
          <w:b/>
          <w:bCs/>
        </w:rPr>
        <w:t>技术要点：</w:t>
      </w:r>
    </w:p>
    <w:p w:rsidR="002F749D" w:rsidRDefault="00774B1C">
      <w:pPr>
        <w:spacing w:line="320" w:lineRule="exact"/>
        <w:ind w:leftChars="100" w:left="210" w:firstLineChars="200" w:firstLine="420"/>
        <w:rPr>
          <w:rFonts w:hAnsi="宋体"/>
        </w:rPr>
      </w:pPr>
      <w:r>
        <w:rPr>
          <w:rFonts w:hAnsi="宋体" w:hint="eastAsia"/>
        </w:rPr>
        <w:t>1.TMR</w:t>
      </w:r>
      <w:r>
        <w:rPr>
          <w:rFonts w:hAnsi="宋体" w:hint="eastAsia"/>
        </w:rPr>
        <w:t>合理设计</w:t>
      </w:r>
    </w:p>
    <w:p w:rsidR="002F749D" w:rsidRDefault="00774B1C">
      <w:pPr>
        <w:spacing w:line="320" w:lineRule="exact"/>
        <w:ind w:leftChars="100" w:left="210" w:firstLineChars="200" w:firstLine="420"/>
        <w:rPr>
          <w:rFonts w:hAnsi="宋体"/>
        </w:rPr>
      </w:pPr>
      <w:r>
        <w:rPr>
          <w:rFonts w:hAnsi="宋体" w:hint="eastAsia"/>
        </w:rPr>
        <w:t>TMR</w:t>
      </w:r>
      <w:r>
        <w:rPr>
          <w:rFonts w:hAnsi="宋体" w:hint="eastAsia"/>
        </w:rPr>
        <w:t>日粮类型：根据不同阶段牛群的营养需要，考虑</w:t>
      </w:r>
      <w:r>
        <w:rPr>
          <w:rFonts w:hAnsi="宋体" w:hint="eastAsia"/>
        </w:rPr>
        <w:t>TMR</w:t>
      </w:r>
      <w:r>
        <w:rPr>
          <w:rFonts w:hAnsi="宋体" w:hint="eastAsia"/>
        </w:rPr>
        <w:t>制作的方便可行，一般要求调制五种不同营养水平的</w:t>
      </w:r>
      <w:r>
        <w:rPr>
          <w:rFonts w:hAnsi="宋体" w:hint="eastAsia"/>
        </w:rPr>
        <w:t>TMR</w:t>
      </w:r>
      <w:r>
        <w:rPr>
          <w:rFonts w:hAnsi="宋体" w:hint="eastAsia"/>
        </w:rPr>
        <w:t>日粮，分别为：高产牛</w:t>
      </w:r>
      <w:r>
        <w:rPr>
          <w:rFonts w:hAnsi="宋体" w:hint="eastAsia"/>
        </w:rPr>
        <w:t>TMR</w:t>
      </w:r>
      <w:r>
        <w:rPr>
          <w:rFonts w:hAnsi="宋体" w:hint="eastAsia"/>
        </w:rPr>
        <w:t>、中产牛</w:t>
      </w:r>
      <w:r>
        <w:rPr>
          <w:rFonts w:hAnsi="宋体" w:hint="eastAsia"/>
        </w:rPr>
        <w:t>TMR</w:t>
      </w:r>
      <w:r>
        <w:rPr>
          <w:rFonts w:hAnsi="宋体" w:hint="eastAsia"/>
        </w:rPr>
        <w:t>、低产牛</w:t>
      </w:r>
      <w:r>
        <w:rPr>
          <w:rFonts w:hAnsi="宋体" w:hint="eastAsia"/>
        </w:rPr>
        <w:t>TMR</w:t>
      </w:r>
      <w:r>
        <w:rPr>
          <w:rFonts w:hAnsi="宋体" w:hint="eastAsia"/>
        </w:rPr>
        <w:t>、后备牛</w:t>
      </w:r>
      <w:r>
        <w:rPr>
          <w:rFonts w:hAnsi="宋体" w:hint="eastAsia"/>
        </w:rPr>
        <w:t>TMR</w:t>
      </w:r>
      <w:r>
        <w:rPr>
          <w:rFonts w:hAnsi="宋体" w:hint="eastAsia"/>
        </w:rPr>
        <w:t>和干奶牛</w:t>
      </w:r>
      <w:r>
        <w:rPr>
          <w:rFonts w:hAnsi="宋体" w:hint="eastAsia"/>
        </w:rPr>
        <w:t>TMR</w:t>
      </w:r>
      <w:r>
        <w:rPr>
          <w:rFonts w:hAnsi="宋体" w:hint="eastAsia"/>
        </w:rPr>
        <w:t>。</w:t>
      </w:r>
    </w:p>
    <w:p w:rsidR="002F749D" w:rsidRDefault="00774B1C">
      <w:pPr>
        <w:spacing w:line="320" w:lineRule="exact"/>
        <w:ind w:leftChars="100" w:left="210" w:firstLineChars="200" w:firstLine="420"/>
        <w:rPr>
          <w:rFonts w:hAnsi="宋体"/>
        </w:rPr>
      </w:pPr>
      <w:r>
        <w:rPr>
          <w:rFonts w:hAnsi="宋体" w:hint="eastAsia"/>
        </w:rPr>
        <w:t>TMR</w:t>
      </w:r>
      <w:r>
        <w:rPr>
          <w:rFonts w:hAnsi="宋体" w:hint="eastAsia"/>
        </w:rPr>
        <w:t>日粮营养：</w:t>
      </w:r>
      <w:r>
        <w:rPr>
          <w:rFonts w:hAnsi="宋体" w:hint="eastAsia"/>
        </w:rPr>
        <w:t>TMR</w:t>
      </w:r>
      <w:r>
        <w:rPr>
          <w:rFonts w:hAnsi="宋体" w:hint="eastAsia"/>
        </w:rPr>
        <w:t>日</w:t>
      </w:r>
      <w:proofErr w:type="gramStart"/>
      <w:r>
        <w:rPr>
          <w:rFonts w:hAnsi="宋体" w:hint="eastAsia"/>
        </w:rPr>
        <w:t>粮跟精</w:t>
      </w:r>
      <w:proofErr w:type="gramEnd"/>
      <w:r>
        <w:rPr>
          <w:rFonts w:hAnsi="宋体" w:hint="eastAsia"/>
        </w:rPr>
        <w:t>粗分饲营养需求一样，由</w:t>
      </w:r>
      <w:proofErr w:type="gramStart"/>
      <w:r>
        <w:rPr>
          <w:rFonts w:hAnsi="宋体" w:hint="eastAsia"/>
        </w:rPr>
        <w:t>配方师依据</w:t>
      </w:r>
      <w:proofErr w:type="gramEnd"/>
      <w:r>
        <w:rPr>
          <w:rFonts w:hAnsi="宋体" w:hint="eastAsia"/>
        </w:rPr>
        <w:t>各阶段奶牛的营养需要，搭配合适的原料。通常产奶牛的</w:t>
      </w:r>
      <w:r>
        <w:rPr>
          <w:rFonts w:hAnsi="宋体" w:hint="eastAsia"/>
        </w:rPr>
        <w:t>TMR</w:t>
      </w:r>
      <w:r>
        <w:rPr>
          <w:rFonts w:hAnsi="宋体" w:hint="eastAsia"/>
        </w:rPr>
        <w:t>日粮营养应满足：日粮中产奶净能（</w:t>
      </w:r>
      <w:r>
        <w:rPr>
          <w:rFonts w:hAnsi="宋体" w:hint="eastAsia"/>
        </w:rPr>
        <w:t>NEL</w:t>
      </w:r>
      <w:r>
        <w:rPr>
          <w:rFonts w:hAnsi="宋体" w:hint="eastAsia"/>
        </w:rPr>
        <w:t>）应在</w:t>
      </w:r>
      <w:r>
        <w:rPr>
          <w:rFonts w:hAnsi="宋体" w:hint="eastAsia"/>
        </w:rPr>
        <w:t>6.7</w:t>
      </w:r>
      <w:r>
        <w:rPr>
          <w:rFonts w:hAnsi="宋体" w:hint="eastAsia"/>
        </w:rPr>
        <w:t>～</w:t>
      </w:r>
      <w:r>
        <w:rPr>
          <w:rFonts w:hAnsi="宋体" w:hint="eastAsia"/>
        </w:rPr>
        <w:t>7.3</w:t>
      </w:r>
      <w:r>
        <w:rPr>
          <w:rFonts w:hAnsi="宋体" w:hint="eastAsia"/>
        </w:rPr>
        <w:t>兆焦</w:t>
      </w:r>
      <w:r>
        <w:rPr>
          <w:rFonts w:hAnsi="宋体" w:hint="eastAsia"/>
        </w:rPr>
        <w:t>/</w:t>
      </w:r>
      <w:r>
        <w:rPr>
          <w:rFonts w:hAnsi="宋体" w:hint="eastAsia"/>
        </w:rPr>
        <w:t>千克（</w:t>
      </w:r>
      <w:r>
        <w:rPr>
          <w:rFonts w:hAnsi="宋体" w:hint="eastAsia"/>
        </w:rPr>
        <w:t>DM</w:t>
      </w:r>
      <w:r>
        <w:rPr>
          <w:rFonts w:hAnsi="宋体" w:hint="eastAsia"/>
        </w:rPr>
        <w:t>），粗蛋白质含量应在</w:t>
      </w:r>
      <w:r>
        <w:rPr>
          <w:rFonts w:hAnsi="宋体" w:hint="eastAsia"/>
        </w:rPr>
        <w:t>15</w:t>
      </w:r>
      <w:r>
        <w:rPr>
          <w:rFonts w:hAnsi="宋体" w:hint="eastAsia"/>
        </w:rPr>
        <w:t>％～</w:t>
      </w:r>
      <w:r>
        <w:rPr>
          <w:rFonts w:hAnsi="宋体" w:hint="eastAsia"/>
        </w:rPr>
        <w:t>18</w:t>
      </w:r>
      <w:r>
        <w:rPr>
          <w:rFonts w:hAnsi="宋体" w:hint="eastAsia"/>
        </w:rPr>
        <w:t>％，可降解蛋白应占总</w:t>
      </w:r>
      <w:r>
        <w:rPr>
          <w:rFonts w:hAnsi="宋体" w:hint="eastAsia"/>
        </w:rPr>
        <w:t>CP</w:t>
      </w:r>
      <w:r>
        <w:rPr>
          <w:rFonts w:hAnsi="宋体" w:hint="eastAsia"/>
        </w:rPr>
        <w:t>的</w:t>
      </w:r>
      <w:r>
        <w:rPr>
          <w:rFonts w:hAnsi="宋体" w:hint="eastAsia"/>
        </w:rPr>
        <w:t>60</w:t>
      </w:r>
      <w:r>
        <w:rPr>
          <w:rFonts w:hAnsi="宋体" w:hint="eastAsia"/>
        </w:rPr>
        <w:t>％～</w:t>
      </w:r>
      <w:r>
        <w:rPr>
          <w:rFonts w:hAnsi="宋体" w:hint="eastAsia"/>
        </w:rPr>
        <w:t>65</w:t>
      </w:r>
      <w:r>
        <w:rPr>
          <w:rFonts w:hAnsi="宋体" w:hint="eastAsia"/>
        </w:rPr>
        <w:t>％。</w:t>
      </w:r>
    </w:p>
    <w:p w:rsidR="002F749D" w:rsidRDefault="00774B1C">
      <w:pPr>
        <w:spacing w:line="320" w:lineRule="exact"/>
        <w:ind w:leftChars="100" w:left="210" w:firstLineChars="200" w:firstLine="420"/>
        <w:rPr>
          <w:rFonts w:hAnsi="宋体"/>
        </w:rPr>
      </w:pPr>
      <w:r>
        <w:rPr>
          <w:rFonts w:hAnsi="宋体" w:hint="eastAsia"/>
        </w:rPr>
        <w:t>TMR</w:t>
      </w:r>
      <w:r>
        <w:rPr>
          <w:rFonts w:hAnsi="宋体" w:hint="eastAsia"/>
        </w:rPr>
        <w:t>日粮的原料：</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1</w:t>
      </w:r>
      <w:r>
        <w:rPr>
          <w:rFonts w:hAnsi="宋体" w:hint="eastAsia"/>
        </w:rPr>
        <w:t>）粗饲料</w:t>
      </w:r>
    </w:p>
    <w:p w:rsidR="002F749D" w:rsidRDefault="00774B1C">
      <w:pPr>
        <w:spacing w:line="320" w:lineRule="exact"/>
        <w:ind w:leftChars="100" w:left="210" w:firstLineChars="200" w:firstLine="420"/>
        <w:rPr>
          <w:rFonts w:hAnsi="宋体"/>
        </w:rPr>
      </w:pPr>
      <w:r>
        <w:rPr>
          <w:rFonts w:hAnsi="宋体" w:hint="eastAsia"/>
        </w:rPr>
        <w:t>粗饲料不但给奶牛提供蛋白、脂肪、矿物质等营养物质，而且粗饲料中含有大量粗纤维，保证了奶牛的正常反刍和瘤胃的健康。</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1 \* GB3 </w:instrText>
      </w:r>
      <w:r>
        <w:rPr>
          <w:rFonts w:hAnsi="宋体" w:hint="eastAsia"/>
        </w:rPr>
        <w:fldChar w:fldCharType="separate"/>
      </w:r>
      <w:r w:rsidR="00774B1C">
        <w:rPr>
          <w:rFonts w:hAnsi="宋体" w:hint="eastAsia"/>
        </w:rPr>
        <w:t>①</w:t>
      </w:r>
      <w:r>
        <w:rPr>
          <w:rFonts w:hAnsi="宋体" w:hint="eastAsia"/>
        </w:rPr>
        <w:fldChar w:fldCharType="end"/>
      </w:r>
      <w:r w:rsidR="00774B1C">
        <w:rPr>
          <w:rFonts w:hAnsi="宋体" w:hint="eastAsia"/>
        </w:rPr>
        <w:t>全株玉米青贮：优质全株玉米青贮指标：乳熟期或蜡熟期收割，切割长度</w:t>
      </w:r>
      <w:r w:rsidR="00774B1C">
        <w:rPr>
          <w:rFonts w:hAnsi="宋体" w:hint="eastAsia"/>
        </w:rPr>
        <w:t>0.95</w:t>
      </w:r>
      <w:r w:rsidR="00774B1C">
        <w:rPr>
          <w:rFonts w:hAnsi="宋体" w:hint="eastAsia"/>
        </w:rPr>
        <w:t>～</w:t>
      </w:r>
      <w:r w:rsidR="00774B1C">
        <w:rPr>
          <w:rFonts w:hAnsi="宋体" w:hint="eastAsia"/>
        </w:rPr>
        <w:t>1.9</w:t>
      </w:r>
      <w:r w:rsidR="00774B1C">
        <w:rPr>
          <w:rFonts w:hAnsi="宋体" w:hint="eastAsia"/>
        </w:rPr>
        <w:t>厘米，含水量</w:t>
      </w:r>
      <w:r w:rsidR="00774B1C">
        <w:rPr>
          <w:rFonts w:hAnsi="宋体" w:hint="eastAsia"/>
        </w:rPr>
        <w:t>65%</w:t>
      </w:r>
      <w:r w:rsidR="00774B1C">
        <w:rPr>
          <w:rFonts w:hAnsi="宋体" w:hint="eastAsia"/>
        </w:rPr>
        <w:t>～</w:t>
      </w:r>
      <w:r w:rsidR="00774B1C">
        <w:rPr>
          <w:rFonts w:hAnsi="宋体" w:hint="eastAsia"/>
        </w:rPr>
        <w:t>70%</w:t>
      </w:r>
      <w:r w:rsidR="00774B1C">
        <w:rPr>
          <w:rFonts w:hAnsi="宋体" w:hint="eastAsia"/>
        </w:rPr>
        <w:t>，</w:t>
      </w:r>
      <w:r w:rsidR="00774B1C">
        <w:rPr>
          <w:rFonts w:hAnsi="宋体" w:hint="eastAsia"/>
        </w:rPr>
        <w:t>pH</w:t>
      </w:r>
      <w:r w:rsidR="00774B1C">
        <w:rPr>
          <w:rFonts w:hAnsi="宋体" w:hint="eastAsia"/>
        </w:rPr>
        <w:t>＜</w:t>
      </w:r>
      <w:r w:rsidR="00774B1C">
        <w:rPr>
          <w:rFonts w:hAnsi="宋体" w:hint="eastAsia"/>
        </w:rPr>
        <w:t>4.2</w:t>
      </w:r>
      <w:r w:rsidR="00774B1C">
        <w:rPr>
          <w:rFonts w:hAnsi="宋体" w:hint="eastAsia"/>
        </w:rPr>
        <w:t>，籽实比例</w:t>
      </w:r>
      <w:r w:rsidR="00774B1C">
        <w:rPr>
          <w:rFonts w:hAnsi="宋体" w:hint="eastAsia"/>
        </w:rPr>
        <w:t>40%</w:t>
      </w:r>
      <w:r w:rsidR="00774B1C">
        <w:rPr>
          <w:rFonts w:hAnsi="宋体" w:hint="eastAsia"/>
        </w:rPr>
        <w:t>～</w:t>
      </w:r>
      <w:r w:rsidR="00774B1C">
        <w:rPr>
          <w:rFonts w:hAnsi="宋体" w:hint="eastAsia"/>
        </w:rPr>
        <w:t>45%</w:t>
      </w:r>
      <w:r w:rsidR="00774B1C">
        <w:rPr>
          <w:rFonts w:hAnsi="宋体" w:hint="eastAsia"/>
        </w:rPr>
        <w:t>，淀粉含量＞</w:t>
      </w:r>
      <w:r w:rsidR="00774B1C">
        <w:rPr>
          <w:rFonts w:hAnsi="宋体" w:hint="eastAsia"/>
        </w:rPr>
        <w:t>28%</w:t>
      </w:r>
      <w:r w:rsidR="00774B1C">
        <w:rPr>
          <w:rFonts w:hAnsi="宋体" w:hint="eastAsia"/>
        </w:rPr>
        <w:t>，</w:t>
      </w:r>
      <w:r w:rsidR="00774B1C">
        <w:rPr>
          <w:rFonts w:hAnsi="宋体" w:hint="eastAsia"/>
        </w:rPr>
        <w:t>NDF45%</w:t>
      </w:r>
      <w:r w:rsidR="00774B1C">
        <w:rPr>
          <w:rFonts w:hAnsi="宋体" w:hint="eastAsia"/>
        </w:rPr>
        <w:t>～</w:t>
      </w:r>
      <w:r w:rsidR="00774B1C">
        <w:rPr>
          <w:rFonts w:hAnsi="宋体" w:hint="eastAsia"/>
        </w:rPr>
        <w:t>55%</w:t>
      </w:r>
      <w:r w:rsidR="00774B1C">
        <w:rPr>
          <w:rFonts w:hAnsi="宋体" w:hint="eastAsia"/>
        </w:rPr>
        <w:t>，中性洗涤纤维消化率（</w:t>
      </w:r>
      <w:r w:rsidR="00774B1C">
        <w:rPr>
          <w:rFonts w:hAnsi="宋体" w:hint="eastAsia"/>
        </w:rPr>
        <w:t>NDFD</w:t>
      </w:r>
      <w:r w:rsidR="00774B1C">
        <w:rPr>
          <w:rFonts w:hAnsi="宋体" w:hint="eastAsia"/>
        </w:rPr>
        <w:t>）</w:t>
      </w:r>
      <w:r w:rsidR="00774B1C">
        <w:rPr>
          <w:rFonts w:hAnsi="宋体" w:hint="eastAsia"/>
        </w:rPr>
        <w:t>47%</w:t>
      </w:r>
      <w:r w:rsidR="00774B1C">
        <w:rPr>
          <w:rFonts w:hAnsi="宋体" w:hint="eastAsia"/>
        </w:rPr>
        <w:t>～</w:t>
      </w:r>
      <w:r w:rsidR="00774B1C">
        <w:rPr>
          <w:rFonts w:hAnsi="宋体" w:hint="eastAsia"/>
        </w:rPr>
        <w:t>62%</w:t>
      </w:r>
      <w:r w:rsidR="00774B1C">
        <w:rPr>
          <w:rFonts w:hAnsi="宋体" w:hint="eastAsia"/>
        </w:rPr>
        <w:t>，</w:t>
      </w:r>
      <w:proofErr w:type="gramStart"/>
      <w:r w:rsidR="00774B1C">
        <w:rPr>
          <w:rFonts w:hAnsi="宋体" w:hint="eastAsia"/>
        </w:rPr>
        <w:t>产奶净能</w:t>
      </w:r>
      <w:proofErr w:type="gramEnd"/>
      <w:r w:rsidR="00774B1C">
        <w:rPr>
          <w:rFonts w:hAnsi="宋体" w:hint="eastAsia"/>
        </w:rPr>
        <w:t>5.2</w:t>
      </w:r>
      <w:r w:rsidR="00774B1C">
        <w:rPr>
          <w:rFonts w:hAnsi="宋体" w:hint="eastAsia"/>
        </w:rPr>
        <w:t>～</w:t>
      </w:r>
      <w:r w:rsidR="00774B1C">
        <w:rPr>
          <w:rFonts w:hAnsi="宋体" w:hint="eastAsia"/>
        </w:rPr>
        <w:t>6.0</w:t>
      </w:r>
      <w:r w:rsidR="00774B1C">
        <w:rPr>
          <w:rFonts w:hAnsi="宋体" w:hint="eastAsia"/>
        </w:rPr>
        <w:t>兆焦</w:t>
      </w:r>
      <w:r w:rsidR="00774B1C">
        <w:rPr>
          <w:rFonts w:hAnsi="宋体" w:hint="eastAsia"/>
        </w:rPr>
        <w:t>/</w:t>
      </w:r>
      <w:r w:rsidR="00774B1C">
        <w:rPr>
          <w:rFonts w:hAnsi="宋体" w:hint="eastAsia"/>
        </w:rPr>
        <w:t>千克。</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2 \* GB3 </w:instrText>
      </w:r>
      <w:r>
        <w:rPr>
          <w:rFonts w:hAnsi="宋体" w:hint="eastAsia"/>
        </w:rPr>
        <w:fldChar w:fldCharType="separate"/>
      </w:r>
      <w:r w:rsidR="00774B1C">
        <w:rPr>
          <w:rFonts w:hAnsi="宋体" w:hint="eastAsia"/>
        </w:rPr>
        <w:t>②</w:t>
      </w:r>
      <w:r>
        <w:rPr>
          <w:rFonts w:hAnsi="宋体" w:hint="eastAsia"/>
        </w:rPr>
        <w:fldChar w:fldCharType="end"/>
      </w:r>
      <w:r w:rsidR="00774B1C">
        <w:rPr>
          <w:rFonts w:hAnsi="宋体" w:hint="eastAsia"/>
        </w:rPr>
        <w:t>苜蓿干草：优质苜蓿干草标准：成熟早期至中期刈割，叶量多，茎细或中等粗细，无霉变，颜色绿色，</w:t>
      </w:r>
      <w:r w:rsidR="00774B1C">
        <w:rPr>
          <w:rFonts w:hAnsi="宋体" w:hint="eastAsia"/>
        </w:rPr>
        <w:t>CP</w:t>
      </w:r>
      <w:r w:rsidR="00774B1C">
        <w:rPr>
          <w:rFonts w:hAnsi="宋体" w:hint="eastAsia"/>
        </w:rPr>
        <w:t>＞</w:t>
      </w:r>
      <w:r w:rsidR="00774B1C">
        <w:rPr>
          <w:rFonts w:hAnsi="宋体" w:hint="eastAsia"/>
        </w:rPr>
        <w:t>18%</w:t>
      </w:r>
      <w:r w:rsidR="00774B1C">
        <w:rPr>
          <w:rFonts w:hAnsi="宋体" w:hint="eastAsia"/>
        </w:rPr>
        <w:t>，</w:t>
      </w:r>
      <w:r w:rsidR="00774B1C">
        <w:rPr>
          <w:rFonts w:hAnsi="宋体" w:hint="eastAsia"/>
        </w:rPr>
        <w:t>ADF</w:t>
      </w:r>
      <w:r w:rsidR="00774B1C">
        <w:rPr>
          <w:rFonts w:hAnsi="宋体" w:hint="eastAsia"/>
        </w:rPr>
        <w:t>＜</w:t>
      </w:r>
      <w:r w:rsidR="00774B1C">
        <w:rPr>
          <w:rFonts w:hAnsi="宋体" w:hint="eastAsia"/>
        </w:rPr>
        <w:t>32%</w:t>
      </w:r>
      <w:r w:rsidR="00774B1C">
        <w:rPr>
          <w:rFonts w:hAnsi="宋体" w:hint="eastAsia"/>
        </w:rPr>
        <w:t>，</w:t>
      </w:r>
      <w:r w:rsidR="00774B1C">
        <w:rPr>
          <w:rFonts w:hAnsi="宋体" w:hint="eastAsia"/>
        </w:rPr>
        <w:t>NDF</w:t>
      </w:r>
      <w:r w:rsidR="00774B1C">
        <w:rPr>
          <w:rFonts w:hAnsi="宋体" w:hint="eastAsia"/>
        </w:rPr>
        <w:t>＜</w:t>
      </w:r>
      <w:r w:rsidR="00774B1C">
        <w:rPr>
          <w:rFonts w:hAnsi="宋体" w:hint="eastAsia"/>
        </w:rPr>
        <w:t>40%</w:t>
      </w:r>
      <w:r w:rsidR="00774B1C">
        <w:rPr>
          <w:rFonts w:hAnsi="宋体" w:hint="eastAsia"/>
        </w:rPr>
        <w:t>，</w:t>
      </w:r>
      <w:r w:rsidR="00774B1C">
        <w:rPr>
          <w:rFonts w:hAnsi="宋体" w:hint="eastAsia"/>
        </w:rPr>
        <w:t>RFV</w:t>
      </w:r>
      <w:r w:rsidR="00774B1C">
        <w:rPr>
          <w:rFonts w:hAnsi="宋体" w:hint="eastAsia"/>
        </w:rPr>
        <w:t>＞</w:t>
      </w:r>
      <w:r w:rsidR="00774B1C">
        <w:rPr>
          <w:rFonts w:hAnsi="宋体" w:hint="eastAsia"/>
        </w:rPr>
        <w:t>150%</w:t>
      </w:r>
      <w:r w:rsidR="00774B1C">
        <w:rPr>
          <w:rFonts w:hAnsi="宋体" w:hint="eastAsia"/>
        </w:rPr>
        <w:t>，中性洗涤纤维消化率</w:t>
      </w:r>
      <w:r w:rsidR="00774B1C">
        <w:rPr>
          <w:rFonts w:hAnsi="宋体" w:hint="eastAsia"/>
        </w:rPr>
        <w:t>(NDFD)45%</w:t>
      </w:r>
      <w:r w:rsidR="00774B1C">
        <w:rPr>
          <w:rFonts w:hAnsi="宋体" w:hint="eastAsia"/>
        </w:rPr>
        <w:t>～</w:t>
      </w:r>
      <w:r w:rsidR="00774B1C">
        <w:rPr>
          <w:rFonts w:hAnsi="宋体" w:hint="eastAsia"/>
        </w:rPr>
        <w:t>55%</w:t>
      </w:r>
      <w:r w:rsidR="00774B1C">
        <w:rPr>
          <w:rFonts w:hAnsi="宋体" w:hint="eastAsia"/>
        </w:rPr>
        <w:t>。</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3 \* GB3 </w:instrText>
      </w:r>
      <w:r>
        <w:rPr>
          <w:rFonts w:hAnsi="宋体" w:hint="eastAsia"/>
        </w:rPr>
        <w:fldChar w:fldCharType="separate"/>
      </w:r>
      <w:r w:rsidR="00774B1C">
        <w:rPr>
          <w:rFonts w:hAnsi="宋体" w:hint="eastAsia"/>
        </w:rPr>
        <w:t>③</w:t>
      </w:r>
      <w:r>
        <w:rPr>
          <w:rFonts w:hAnsi="宋体" w:hint="eastAsia"/>
        </w:rPr>
        <w:fldChar w:fldCharType="end"/>
      </w:r>
      <w:r w:rsidR="00774B1C">
        <w:rPr>
          <w:rFonts w:hAnsi="宋体" w:hint="eastAsia"/>
        </w:rPr>
        <w:t>羊草：品质良好羊草最佳刈割期为抽穗期，</w:t>
      </w:r>
      <w:r w:rsidR="00774B1C">
        <w:rPr>
          <w:rFonts w:hAnsi="宋体" w:hint="eastAsia"/>
        </w:rPr>
        <w:t>CP</w:t>
      </w:r>
      <w:r w:rsidR="00774B1C">
        <w:rPr>
          <w:rFonts w:hAnsi="宋体" w:hint="eastAsia"/>
        </w:rPr>
        <w:t>≥</w:t>
      </w:r>
      <w:r w:rsidR="00774B1C">
        <w:rPr>
          <w:rFonts w:hAnsi="宋体" w:hint="eastAsia"/>
        </w:rPr>
        <w:t>7%</w:t>
      </w:r>
      <w:r w:rsidR="00774B1C">
        <w:rPr>
          <w:rFonts w:hAnsi="宋体" w:hint="eastAsia"/>
        </w:rPr>
        <w:t>，</w:t>
      </w:r>
      <w:r w:rsidR="00774B1C">
        <w:rPr>
          <w:rFonts w:hAnsi="宋体" w:hint="eastAsia"/>
        </w:rPr>
        <w:t>NDF</w:t>
      </w:r>
      <w:r w:rsidR="00774B1C">
        <w:rPr>
          <w:rFonts w:hAnsi="宋体" w:hint="eastAsia"/>
        </w:rPr>
        <w:t>≤</w:t>
      </w:r>
      <w:r w:rsidR="00774B1C">
        <w:rPr>
          <w:rFonts w:hAnsi="宋体" w:hint="eastAsia"/>
        </w:rPr>
        <w:t>60%</w:t>
      </w:r>
      <w:r w:rsidR="00774B1C">
        <w:rPr>
          <w:rFonts w:hAnsi="宋体" w:hint="eastAsia"/>
        </w:rPr>
        <w:t>，</w:t>
      </w:r>
      <w:r w:rsidR="00774B1C">
        <w:rPr>
          <w:rFonts w:hAnsi="宋体" w:hint="eastAsia"/>
        </w:rPr>
        <w:t>ADF</w:t>
      </w:r>
      <w:r w:rsidR="00774B1C">
        <w:rPr>
          <w:rFonts w:hAnsi="宋体" w:hint="eastAsia"/>
        </w:rPr>
        <w:t>≤</w:t>
      </w:r>
      <w:r w:rsidR="00774B1C">
        <w:rPr>
          <w:rFonts w:hAnsi="宋体" w:hint="eastAsia"/>
        </w:rPr>
        <w:t>40%</w:t>
      </w:r>
      <w:r w:rsidR="00774B1C">
        <w:rPr>
          <w:rFonts w:hAnsi="宋体" w:hint="eastAsia"/>
        </w:rPr>
        <w:t>，中性洗涤纤维消化率</w:t>
      </w:r>
      <w:r w:rsidR="00774B1C">
        <w:rPr>
          <w:rFonts w:hAnsi="宋体" w:hint="eastAsia"/>
        </w:rPr>
        <w:t>(NDFD)40%</w:t>
      </w:r>
      <w:r w:rsidR="00774B1C">
        <w:rPr>
          <w:rFonts w:hAnsi="宋体" w:hint="eastAsia"/>
        </w:rPr>
        <w:t>～</w:t>
      </w:r>
      <w:r w:rsidR="00774B1C">
        <w:rPr>
          <w:rFonts w:hAnsi="宋体" w:hint="eastAsia"/>
        </w:rPr>
        <w:t>60%</w:t>
      </w:r>
      <w:r w:rsidR="00774B1C">
        <w:rPr>
          <w:rFonts w:hAnsi="宋体" w:hint="eastAsia"/>
        </w:rPr>
        <w:t>，</w:t>
      </w:r>
      <w:proofErr w:type="gramStart"/>
      <w:r w:rsidR="00774B1C">
        <w:rPr>
          <w:rFonts w:hAnsi="宋体" w:hint="eastAsia"/>
        </w:rPr>
        <w:t>产奶净能</w:t>
      </w:r>
      <w:proofErr w:type="gramEnd"/>
      <w:r w:rsidR="00774B1C">
        <w:rPr>
          <w:rFonts w:hAnsi="宋体" w:hint="eastAsia"/>
        </w:rPr>
        <w:t>≥</w:t>
      </w:r>
      <w:r w:rsidR="00774B1C">
        <w:rPr>
          <w:rFonts w:hAnsi="宋体" w:hint="eastAsia"/>
        </w:rPr>
        <w:t>5.2</w:t>
      </w:r>
      <w:r w:rsidR="00774B1C">
        <w:rPr>
          <w:rFonts w:hAnsi="宋体" w:hint="eastAsia"/>
        </w:rPr>
        <w:t>兆焦</w:t>
      </w:r>
      <w:r w:rsidR="00774B1C">
        <w:rPr>
          <w:rFonts w:hAnsi="宋体" w:hint="eastAsia"/>
        </w:rPr>
        <w:t>/</w:t>
      </w:r>
      <w:r w:rsidR="00774B1C">
        <w:rPr>
          <w:rFonts w:hAnsi="宋体" w:hint="eastAsia"/>
        </w:rPr>
        <w:t>千克。</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4 \* GB3 </w:instrText>
      </w:r>
      <w:r>
        <w:rPr>
          <w:rFonts w:hAnsi="宋体" w:hint="eastAsia"/>
        </w:rPr>
        <w:fldChar w:fldCharType="separate"/>
      </w:r>
      <w:r w:rsidR="00774B1C">
        <w:rPr>
          <w:rFonts w:hAnsi="宋体" w:hint="eastAsia"/>
        </w:rPr>
        <w:t>④</w:t>
      </w:r>
      <w:r>
        <w:rPr>
          <w:rFonts w:hAnsi="宋体" w:hint="eastAsia"/>
        </w:rPr>
        <w:fldChar w:fldCharType="end"/>
      </w:r>
      <w:r w:rsidR="00774B1C">
        <w:rPr>
          <w:rFonts w:hAnsi="宋体" w:hint="eastAsia"/>
        </w:rPr>
        <w:t>燕麦干草：品质良好燕麦干草最</w:t>
      </w:r>
      <w:r w:rsidR="00774B1C">
        <w:rPr>
          <w:rFonts w:hAnsi="宋体" w:hint="eastAsia"/>
        </w:rPr>
        <w:t>佳刈割期为抽穗期，</w:t>
      </w:r>
      <w:r w:rsidR="00774B1C">
        <w:rPr>
          <w:rFonts w:hAnsi="宋体" w:hint="eastAsia"/>
        </w:rPr>
        <w:t>CP</w:t>
      </w:r>
      <w:r w:rsidR="00774B1C">
        <w:rPr>
          <w:rFonts w:hAnsi="宋体" w:hint="eastAsia"/>
        </w:rPr>
        <w:t>可以达到</w:t>
      </w:r>
      <w:r w:rsidR="00774B1C">
        <w:rPr>
          <w:rFonts w:hAnsi="宋体" w:hint="eastAsia"/>
        </w:rPr>
        <w:t>10%</w:t>
      </w:r>
      <w:r w:rsidR="00774B1C">
        <w:rPr>
          <w:rFonts w:hAnsi="宋体" w:hint="eastAsia"/>
        </w:rPr>
        <w:t>以上，</w:t>
      </w:r>
      <w:r w:rsidR="00774B1C">
        <w:rPr>
          <w:rFonts w:hAnsi="宋体" w:hint="eastAsia"/>
        </w:rPr>
        <w:t>NDF50%</w:t>
      </w:r>
      <w:r w:rsidR="00774B1C">
        <w:rPr>
          <w:rFonts w:hAnsi="宋体" w:hint="eastAsia"/>
        </w:rPr>
        <w:t>～</w:t>
      </w:r>
      <w:r w:rsidR="00774B1C">
        <w:rPr>
          <w:rFonts w:hAnsi="宋体" w:hint="eastAsia"/>
        </w:rPr>
        <w:t>63%</w:t>
      </w:r>
      <w:r w:rsidR="00774B1C">
        <w:rPr>
          <w:rFonts w:hAnsi="宋体" w:hint="eastAsia"/>
        </w:rPr>
        <w:t>，</w:t>
      </w:r>
      <w:r w:rsidR="00774B1C">
        <w:rPr>
          <w:rFonts w:hAnsi="宋体" w:hint="eastAsia"/>
        </w:rPr>
        <w:t>ADF25%</w:t>
      </w:r>
      <w:r w:rsidR="00774B1C">
        <w:rPr>
          <w:rFonts w:hAnsi="宋体" w:hint="eastAsia"/>
        </w:rPr>
        <w:t>～</w:t>
      </w:r>
      <w:r w:rsidR="00774B1C">
        <w:rPr>
          <w:rFonts w:hAnsi="宋体" w:hint="eastAsia"/>
        </w:rPr>
        <w:t>40%</w:t>
      </w:r>
      <w:r w:rsidR="00774B1C">
        <w:rPr>
          <w:rFonts w:hAnsi="宋体" w:hint="eastAsia"/>
        </w:rPr>
        <w:t>，中性洗涤纤维消化率</w:t>
      </w:r>
      <w:r w:rsidR="00774B1C">
        <w:rPr>
          <w:rFonts w:hAnsi="宋体" w:hint="eastAsia"/>
        </w:rPr>
        <w:t>(NDFD)40%</w:t>
      </w:r>
      <w:r w:rsidR="00774B1C">
        <w:rPr>
          <w:rFonts w:hAnsi="宋体" w:hint="eastAsia"/>
        </w:rPr>
        <w:t>～</w:t>
      </w:r>
      <w:r w:rsidR="00774B1C">
        <w:rPr>
          <w:rFonts w:hAnsi="宋体" w:hint="eastAsia"/>
        </w:rPr>
        <w:t>65%</w:t>
      </w:r>
      <w:r w:rsidR="00774B1C">
        <w:rPr>
          <w:rFonts w:hAnsi="宋体" w:hint="eastAsia"/>
        </w:rPr>
        <w:t>，</w:t>
      </w:r>
      <w:proofErr w:type="gramStart"/>
      <w:r w:rsidR="00774B1C">
        <w:rPr>
          <w:rFonts w:hAnsi="宋体" w:hint="eastAsia"/>
        </w:rPr>
        <w:t>产奶净能</w:t>
      </w:r>
      <w:proofErr w:type="gramEnd"/>
      <w:r w:rsidR="00774B1C">
        <w:rPr>
          <w:rFonts w:hAnsi="宋体" w:hint="eastAsia"/>
        </w:rPr>
        <w:t>5.0</w:t>
      </w:r>
      <w:r w:rsidR="00774B1C">
        <w:rPr>
          <w:rFonts w:hAnsi="宋体" w:hint="eastAsia"/>
        </w:rPr>
        <w:t>～</w:t>
      </w:r>
      <w:r w:rsidR="00774B1C">
        <w:rPr>
          <w:rFonts w:hAnsi="宋体" w:hint="eastAsia"/>
        </w:rPr>
        <w:t>6.0</w:t>
      </w:r>
      <w:r w:rsidR="00774B1C">
        <w:rPr>
          <w:rFonts w:hAnsi="宋体" w:hint="eastAsia"/>
        </w:rPr>
        <w:t>兆焦</w:t>
      </w:r>
      <w:r w:rsidR="00774B1C">
        <w:rPr>
          <w:rFonts w:hAnsi="宋体" w:hint="eastAsia"/>
        </w:rPr>
        <w:t>/</w:t>
      </w:r>
      <w:r w:rsidR="00774B1C">
        <w:rPr>
          <w:rFonts w:hAnsi="宋体" w:hint="eastAsia"/>
        </w:rPr>
        <w:t>千克。</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2</w:t>
      </w:r>
      <w:r>
        <w:rPr>
          <w:rFonts w:hAnsi="宋体" w:hint="eastAsia"/>
        </w:rPr>
        <w:t>）精饲料</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1 \* GB3 </w:instrText>
      </w:r>
      <w:r>
        <w:rPr>
          <w:rFonts w:hAnsi="宋体" w:hint="eastAsia"/>
        </w:rPr>
        <w:fldChar w:fldCharType="separate"/>
      </w:r>
      <w:r w:rsidR="00774B1C">
        <w:rPr>
          <w:rFonts w:hAnsi="宋体" w:hint="eastAsia"/>
        </w:rPr>
        <w:t>①</w:t>
      </w:r>
      <w:r>
        <w:rPr>
          <w:rFonts w:hAnsi="宋体" w:hint="eastAsia"/>
        </w:rPr>
        <w:fldChar w:fldCharType="end"/>
      </w:r>
      <w:r w:rsidR="00774B1C">
        <w:rPr>
          <w:rFonts w:hAnsi="宋体" w:hint="eastAsia"/>
        </w:rPr>
        <w:t>谷实饲料：以玉米为主，还有小麦、大麦、高粱等。玉米是高能饲料、适口性好、易消化，脂肪含量高，不饱和脂肪酸较多，是最重要的能量饲料原料。加工方式有粉碎、干碾压、膨化、制粒和蒸汽压片。</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2 \* GB3 </w:instrText>
      </w:r>
      <w:r>
        <w:rPr>
          <w:rFonts w:hAnsi="宋体" w:hint="eastAsia"/>
        </w:rPr>
        <w:fldChar w:fldCharType="separate"/>
      </w:r>
      <w:r w:rsidR="00774B1C">
        <w:rPr>
          <w:rFonts w:hAnsi="宋体" w:hint="eastAsia"/>
        </w:rPr>
        <w:t>②</w:t>
      </w:r>
      <w:r>
        <w:rPr>
          <w:rFonts w:hAnsi="宋体" w:hint="eastAsia"/>
        </w:rPr>
        <w:fldChar w:fldCharType="end"/>
      </w:r>
      <w:r w:rsidR="00774B1C">
        <w:rPr>
          <w:rFonts w:hAnsi="宋体" w:hint="eastAsia"/>
        </w:rPr>
        <w:t>饼</w:t>
      </w:r>
      <w:proofErr w:type="gramStart"/>
      <w:r w:rsidR="00774B1C">
        <w:rPr>
          <w:rFonts w:hAnsi="宋体" w:hint="eastAsia"/>
        </w:rPr>
        <w:t>粕</w:t>
      </w:r>
      <w:proofErr w:type="gramEnd"/>
      <w:r w:rsidR="00774B1C">
        <w:rPr>
          <w:rFonts w:hAnsi="宋体" w:hint="eastAsia"/>
        </w:rPr>
        <w:t>饲料：以豆</w:t>
      </w:r>
      <w:proofErr w:type="gramStart"/>
      <w:r w:rsidR="00774B1C">
        <w:rPr>
          <w:rFonts w:hAnsi="宋体" w:hint="eastAsia"/>
        </w:rPr>
        <w:t>粕</w:t>
      </w:r>
      <w:proofErr w:type="gramEnd"/>
      <w:r w:rsidR="00774B1C">
        <w:rPr>
          <w:rFonts w:hAnsi="宋体" w:hint="eastAsia"/>
        </w:rPr>
        <w:t>、棉</w:t>
      </w:r>
      <w:proofErr w:type="gramStart"/>
      <w:r w:rsidR="00774B1C">
        <w:rPr>
          <w:rFonts w:hAnsi="宋体" w:hint="eastAsia"/>
        </w:rPr>
        <w:t>粕</w:t>
      </w:r>
      <w:proofErr w:type="gramEnd"/>
      <w:r w:rsidR="00774B1C">
        <w:rPr>
          <w:rFonts w:hAnsi="宋体" w:hint="eastAsia"/>
        </w:rPr>
        <w:t>和菜籽</w:t>
      </w:r>
      <w:proofErr w:type="gramStart"/>
      <w:r w:rsidR="00774B1C">
        <w:rPr>
          <w:rFonts w:hAnsi="宋体" w:hint="eastAsia"/>
        </w:rPr>
        <w:t>粕</w:t>
      </w:r>
      <w:proofErr w:type="gramEnd"/>
      <w:r w:rsidR="00774B1C">
        <w:rPr>
          <w:rFonts w:hAnsi="宋体" w:hint="eastAsia"/>
        </w:rPr>
        <w:t>为主，还有胡麻</w:t>
      </w:r>
      <w:proofErr w:type="gramStart"/>
      <w:r w:rsidR="00774B1C">
        <w:rPr>
          <w:rFonts w:hAnsi="宋体" w:hint="eastAsia"/>
        </w:rPr>
        <w:t>粕</w:t>
      </w:r>
      <w:proofErr w:type="gramEnd"/>
      <w:r w:rsidR="00774B1C">
        <w:rPr>
          <w:rFonts w:hAnsi="宋体" w:hint="eastAsia"/>
        </w:rPr>
        <w:t>和葵花</w:t>
      </w:r>
      <w:proofErr w:type="gramStart"/>
      <w:r w:rsidR="00774B1C">
        <w:rPr>
          <w:rFonts w:hAnsi="宋体" w:hint="eastAsia"/>
        </w:rPr>
        <w:t>粕</w:t>
      </w:r>
      <w:proofErr w:type="gramEnd"/>
      <w:r w:rsidR="00774B1C">
        <w:rPr>
          <w:rFonts w:hAnsi="宋体" w:hint="eastAsia"/>
        </w:rPr>
        <w:t>等。豆</w:t>
      </w:r>
      <w:proofErr w:type="gramStart"/>
      <w:r w:rsidR="00774B1C">
        <w:rPr>
          <w:rFonts w:hAnsi="宋体" w:hint="eastAsia"/>
        </w:rPr>
        <w:t>粕</w:t>
      </w:r>
      <w:proofErr w:type="gramEnd"/>
      <w:r w:rsidR="00774B1C">
        <w:rPr>
          <w:rFonts w:hAnsi="宋体" w:hint="eastAsia"/>
        </w:rPr>
        <w:t>是最为重要，</w:t>
      </w:r>
      <w:r w:rsidR="00774B1C">
        <w:rPr>
          <w:rFonts w:hAnsi="宋体" w:hint="eastAsia"/>
        </w:rPr>
        <w:lastRenderedPageBreak/>
        <w:t>也是最好的</w:t>
      </w:r>
      <w:r w:rsidR="00774B1C">
        <w:rPr>
          <w:rFonts w:hAnsi="宋体" w:hint="eastAsia"/>
        </w:rPr>
        <w:t>植物性蛋白，氨基酸含量高，必需氨基酸组成比例好，尤其是赖氨酸含量最高，赖精氨酸比例恰当，缺点是蛋氨酸含量低。</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3 \* GB3 </w:instrText>
      </w:r>
      <w:r>
        <w:rPr>
          <w:rFonts w:hAnsi="宋体" w:hint="eastAsia"/>
        </w:rPr>
        <w:fldChar w:fldCharType="separate"/>
      </w:r>
      <w:r w:rsidR="00774B1C">
        <w:rPr>
          <w:rFonts w:hAnsi="宋体" w:hint="eastAsia"/>
        </w:rPr>
        <w:t>③</w:t>
      </w:r>
      <w:r>
        <w:rPr>
          <w:rFonts w:hAnsi="宋体" w:hint="eastAsia"/>
        </w:rPr>
        <w:fldChar w:fldCharType="end"/>
      </w:r>
      <w:r w:rsidR="00774B1C">
        <w:rPr>
          <w:rFonts w:hAnsi="宋体" w:hint="eastAsia"/>
        </w:rPr>
        <w:t>工业加工副产品：以酒糟类原料和</w:t>
      </w:r>
      <w:r w:rsidR="00774B1C">
        <w:rPr>
          <w:rFonts w:hAnsi="宋体" w:hint="eastAsia"/>
        </w:rPr>
        <w:t>DDGS</w:t>
      </w:r>
      <w:r w:rsidR="00774B1C">
        <w:rPr>
          <w:rFonts w:hAnsi="宋体" w:hint="eastAsia"/>
        </w:rPr>
        <w:t>为主。谷物酒糟是高蛋白原料，</w:t>
      </w:r>
      <w:r w:rsidR="00774B1C">
        <w:rPr>
          <w:rFonts w:hAnsi="宋体" w:hint="eastAsia"/>
        </w:rPr>
        <w:t>CP24%</w:t>
      </w:r>
      <w:r w:rsidR="00774B1C">
        <w:rPr>
          <w:rFonts w:hAnsi="宋体" w:hint="eastAsia"/>
        </w:rPr>
        <w:t>～</w:t>
      </w:r>
      <w:r w:rsidR="00774B1C">
        <w:rPr>
          <w:rFonts w:hAnsi="宋体" w:hint="eastAsia"/>
        </w:rPr>
        <w:t>26%</w:t>
      </w:r>
      <w:r w:rsidR="00774B1C">
        <w:rPr>
          <w:rFonts w:hAnsi="宋体" w:hint="eastAsia"/>
        </w:rPr>
        <w:t>（干物质基础），</w:t>
      </w:r>
      <w:proofErr w:type="gramStart"/>
      <w:r w:rsidR="00774B1C">
        <w:rPr>
          <w:rFonts w:hAnsi="宋体" w:hint="eastAsia"/>
        </w:rPr>
        <w:t>在日粮干物质</w:t>
      </w:r>
      <w:proofErr w:type="gramEnd"/>
      <w:r w:rsidR="00774B1C">
        <w:rPr>
          <w:rFonts w:hAnsi="宋体" w:hint="eastAsia"/>
        </w:rPr>
        <w:t>总量中的比例可达</w:t>
      </w:r>
      <w:r w:rsidR="00774B1C">
        <w:rPr>
          <w:rFonts w:hAnsi="宋体" w:hint="eastAsia"/>
        </w:rPr>
        <w:t>20%</w:t>
      </w:r>
      <w:r w:rsidR="00774B1C">
        <w:rPr>
          <w:rFonts w:hAnsi="宋体" w:hint="eastAsia"/>
        </w:rPr>
        <w:t>～</w:t>
      </w:r>
      <w:r w:rsidR="00774B1C">
        <w:rPr>
          <w:rFonts w:hAnsi="宋体" w:hint="eastAsia"/>
        </w:rPr>
        <w:t>30%</w:t>
      </w:r>
      <w:r w:rsidR="00774B1C">
        <w:rPr>
          <w:rFonts w:hAnsi="宋体" w:hint="eastAsia"/>
        </w:rPr>
        <w:t>，酒糟类原料与高能量、低蛋白的牧草混合饲喂有较好的效果。</w:t>
      </w:r>
    </w:p>
    <w:p w:rsidR="002F749D" w:rsidRDefault="00774B1C">
      <w:pPr>
        <w:spacing w:line="320" w:lineRule="exact"/>
        <w:ind w:leftChars="100" w:left="210" w:firstLineChars="200" w:firstLine="420"/>
        <w:rPr>
          <w:rFonts w:hAnsi="宋体"/>
        </w:rPr>
      </w:pPr>
      <w:r>
        <w:rPr>
          <w:rFonts w:hAnsi="宋体" w:hint="eastAsia"/>
        </w:rPr>
        <w:t>TMR</w:t>
      </w:r>
      <w:r>
        <w:rPr>
          <w:rFonts w:hAnsi="宋体" w:hint="eastAsia"/>
        </w:rPr>
        <w:t>原料除以上介绍的几种外，还可根据当地饲料资源条件，充分考虑奶牛营养需要和饲养成本的情况下使用其他饲料原料。</w:t>
      </w:r>
    </w:p>
    <w:p w:rsidR="002F749D" w:rsidRDefault="00774B1C">
      <w:pPr>
        <w:spacing w:line="320" w:lineRule="exact"/>
        <w:ind w:leftChars="100" w:left="210" w:firstLineChars="200" w:firstLine="420"/>
        <w:rPr>
          <w:rFonts w:hAnsi="宋体"/>
        </w:rPr>
      </w:pPr>
      <w:r>
        <w:rPr>
          <w:rFonts w:hAnsi="宋体" w:hint="eastAsia"/>
        </w:rPr>
        <w:t>TMR</w:t>
      </w:r>
      <w:r>
        <w:rPr>
          <w:rFonts w:hAnsi="宋体" w:hint="eastAsia"/>
        </w:rPr>
        <w:t>日粮推荐比例：青贮</w:t>
      </w:r>
      <w:r>
        <w:rPr>
          <w:rFonts w:hAnsi="宋体" w:hint="eastAsia"/>
        </w:rPr>
        <w:t>40</w:t>
      </w:r>
      <w:r>
        <w:rPr>
          <w:rFonts w:hAnsi="宋体" w:hint="eastAsia"/>
        </w:rPr>
        <w:t>％～</w:t>
      </w:r>
      <w:r>
        <w:rPr>
          <w:rFonts w:hAnsi="宋体" w:hint="eastAsia"/>
        </w:rPr>
        <w:t>50</w:t>
      </w:r>
      <w:r>
        <w:rPr>
          <w:rFonts w:hAnsi="宋体" w:hint="eastAsia"/>
        </w:rPr>
        <w:t>％、精饲料</w:t>
      </w:r>
      <w:r>
        <w:rPr>
          <w:rFonts w:hAnsi="宋体" w:hint="eastAsia"/>
        </w:rPr>
        <w:t>20</w:t>
      </w:r>
      <w:r>
        <w:rPr>
          <w:rFonts w:hAnsi="宋体" w:hint="eastAsia"/>
        </w:rPr>
        <w:t>％、干草</w:t>
      </w:r>
      <w:r>
        <w:rPr>
          <w:rFonts w:hAnsi="宋体" w:hint="eastAsia"/>
        </w:rPr>
        <w:t>10</w:t>
      </w:r>
      <w:r>
        <w:rPr>
          <w:rFonts w:hAnsi="宋体" w:hint="eastAsia"/>
        </w:rPr>
        <w:t>％～</w:t>
      </w:r>
      <w:r>
        <w:rPr>
          <w:rFonts w:hAnsi="宋体" w:hint="eastAsia"/>
        </w:rPr>
        <w:t>20</w:t>
      </w:r>
      <w:r>
        <w:rPr>
          <w:rFonts w:hAnsi="宋体" w:hint="eastAsia"/>
        </w:rPr>
        <w:t>％、其它粗饲料</w:t>
      </w:r>
      <w:r>
        <w:rPr>
          <w:rFonts w:hAnsi="宋体" w:hint="eastAsia"/>
        </w:rPr>
        <w:t>10</w:t>
      </w:r>
      <w:r>
        <w:rPr>
          <w:rFonts w:hAnsi="宋体" w:hint="eastAsia"/>
        </w:rPr>
        <w:t>％。</w:t>
      </w:r>
    </w:p>
    <w:p w:rsidR="002F749D" w:rsidRDefault="00774B1C">
      <w:pPr>
        <w:spacing w:line="320" w:lineRule="exact"/>
        <w:ind w:leftChars="100" w:left="210" w:firstLineChars="200" w:firstLine="420"/>
        <w:rPr>
          <w:rFonts w:hAnsi="宋体"/>
        </w:rPr>
      </w:pPr>
      <w:r>
        <w:rPr>
          <w:rFonts w:hAnsi="宋体" w:hint="eastAsia"/>
        </w:rPr>
        <w:t>2.TMR</w:t>
      </w:r>
      <w:r>
        <w:rPr>
          <w:rFonts w:hAnsi="宋体" w:hint="eastAsia"/>
        </w:rPr>
        <w:t>搅拌机的选择</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1</w:t>
      </w:r>
      <w:r>
        <w:rPr>
          <w:rFonts w:hAnsi="宋体" w:hint="eastAsia"/>
        </w:rPr>
        <w:t>）选择适宜的类型</w:t>
      </w:r>
    </w:p>
    <w:p w:rsidR="002F749D" w:rsidRDefault="00774B1C">
      <w:pPr>
        <w:spacing w:line="320" w:lineRule="exact"/>
        <w:ind w:leftChars="100" w:left="210" w:firstLineChars="200" w:firstLine="420"/>
        <w:rPr>
          <w:rFonts w:hAnsi="宋体"/>
        </w:rPr>
      </w:pPr>
      <w:r>
        <w:rPr>
          <w:rFonts w:hAnsi="宋体" w:hint="eastAsia"/>
        </w:rPr>
        <w:t>目前，</w:t>
      </w:r>
      <w:r>
        <w:rPr>
          <w:rFonts w:hAnsi="宋体" w:hint="eastAsia"/>
        </w:rPr>
        <w:t>TMR</w:t>
      </w:r>
      <w:r>
        <w:rPr>
          <w:rFonts w:hAnsi="宋体" w:hint="eastAsia"/>
        </w:rPr>
        <w:t>搅拌机类型多样，功能各异。从搅拌方向区分，可分立式和卧式两种；从移动方式区分，分为自走式、牵引式和固定式三种。</w:t>
      </w:r>
    </w:p>
    <w:p w:rsidR="002F749D" w:rsidRDefault="00774B1C">
      <w:pPr>
        <w:spacing w:line="320" w:lineRule="exact"/>
        <w:ind w:leftChars="100" w:left="210" w:firstLineChars="200" w:firstLine="420"/>
        <w:rPr>
          <w:rFonts w:hAnsi="宋体"/>
        </w:rPr>
      </w:pPr>
      <w:r>
        <w:rPr>
          <w:rFonts w:hAnsi="宋体" w:hint="eastAsia"/>
        </w:rPr>
        <w:t>立式和卧式搅拌车：立式搅拌车与卧式相比，草捆和长草无需另外加工；相同容积的情况下，所需动力相对较小；混合仓内无剩料等特点。</w:t>
      </w:r>
    </w:p>
    <w:p w:rsidR="002F749D" w:rsidRDefault="00774B1C">
      <w:pPr>
        <w:spacing w:line="320" w:lineRule="exact"/>
        <w:ind w:leftChars="100" w:left="210" w:firstLineChars="200" w:firstLine="420"/>
        <w:rPr>
          <w:rFonts w:hAnsi="宋体"/>
        </w:rPr>
      </w:pPr>
      <w:r>
        <w:rPr>
          <w:rFonts w:hAnsi="宋体" w:hint="eastAsia"/>
        </w:rPr>
        <w:t>移动式：多用于</w:t>
      </w:r>
      <w:proofErr w:type="gramStart"/>
      <w:r>
        <w:rPr>
          <w:rFonts w:hAnsi="宋体" w:hint="eastAsia"/>
        </w:rPr>
        <w:t>新建场</w:t>
      </w:r>
      <w:proofErr w:type="gramEnd"/>
      <w:r>
        <w:rPr>
          <w:rFonts w:hAnsi="宋体" w:hint="eastAsia"/>
        </w:rPr>
        <w:t>或适合</w:t>
      </w:r>
      <w:r>
        <w:rPr>
          <w:rFonts w:hAnsi="宋体" w:hint="eastAsia"/>
        </w:rPr>
        <w:t>TMR</w:t>
      </w:r>
      <w:r>
        <w:rPr>
          <w:rFonts w:hAnsi="宋体" w:hint="eastAsia"/>
        </w:rPr>
        <w:t>设备移动的已建牛场。</w:t>
      </w:r>
    </w:p>
    <w:p w:rsidR="002F749D" w:rsidRDefault="00774B1C">
      <w:pPr>
        <w:spacing w:line="320" w:lineRule="exact"/>
        <w:ind w:leftChars="100" w:left="210" w:firstLineChars="200" w:firstLine="420"/>
        <w:rPr>
          <w:rFonts w:hAnsi="宋体"/>
        </w:rPr>
      </w:pPr>
      <w:r>
        <w:rPr>
          <w:rFonts w:hAnsi="宋体" w:hint="eastAsia"/>
        </w:rPr>
        <w:t>固定式：主要适用于</w:t>
      </w:r>
      <w:r w:rsidR="002F749D">
        <w:rPr>
          <w:rFonts w:hAnsi="宋体" w:hint="eastAsia"/>
        </w:rPr>
        <w:fldChar w:fldCharType="begin"/>
      </w:r>
      <w:r>
        <w:rPr>
          <w:rFonts w:hAnsi="宋体" w:hint="eastAsia"/>
        </w:rPr>
        <w:instrText xml:space="preserve"> = 1 \* GB3 </w:instrText>
      </w:r>
      <w:r w:rsidR="002F749D">
        <w:rPr>
          <w:rFonts w:hAnsi="宋体" w:hint="eastAsia"/>
        </w:rPr>
        <w:fldChar w:fldCharType="separate"/>
      </w:r>
      <w:r>
        <w:rPr>
          <w:rFonts w:hAnsi="宋体" w:hint="eastAsia"/>
        </w:rPr>
        <w:t>①</w:t>
      </w:r>
      <w:r w:rsidR="002F749D">
        <w:rPr>
          <w:rFonts w:hAnsi="宋体" w:hint="eastAsia"/>
        </w:rPr>
        <w:fldChar w:fldCharType="end"/>
      </w:r>
      <w:r>
        <w:rPr>
          <w:rFonts w:hAnsi="宋体" w:hint="eastAsia"/>
        </w:rPr>
        <w:t>奶牛养殖小区；</w:t>
      </w:r>
      <w:r w:rsidR="002F749D">
        <w:rPr>
          <w:rFonts w:hAnsi="宋体" w:hint="eastAsia"/>
        </w:rPr>
        <w:fldChar w:fldCharType="begin"/>
      </w:r>
      <w:r>
        <w:rPr>
          <w:rFonts w:hAnsi="宋体" w:hint="eastAsia"/>
        </w:rPr>
        <w:instrText xml:space="preserve"> = </w:instrText>
      </w:r>
      <w:r>
        <w:rPr>
          <w:rFonts w:hAnsi="宋体" w:hint="eastAsia"/>
        </w:rPr>
        <w:instrText xml:space="preserve">2 \* GB3 </w:instrText>
      </w:r>
      <w:r w:rsidR="002F749D">
        <w:rPr>
          <w:rFonts w:hAnsi="宋体" w:hint="eastAsia"/>
        </w:rPr>
        <w:fldChar w:fldCharType="separate"/>
      </w:r>
      <w:r>
        <w:rPr>
          <w:rFonts w:hAnsi="宋体" w:hint="eastAsia"/>
        </w:rPr>
        <w:t>②</w:t>
      </w:r>
      <w:r w:rsidR="002F749D">
        <w:rPr>
          <w:rFonts w:hAnsi="宋体" w:hint="eastAsia"/>
        </w:rPr>
        <w:fldChar w:fldCharType="end"/>
      </w:r>
      <w:r>
        <w:rPr>
          <w:rFonts w:hAnsi="宋体" w:hint="eastAsia"/>
        </w:rPr>
        <w:t>小规模散养户集中区域；</w:t>
      </w:r>
      <w:r w:rsidR="002F749D">
        <w:rPr>
          <w:rFonts w:hAnsi="宋体" w:hint="eastAsia"/>
        </w:rPr>
        <w:fldChar w:fldCharType="begin"/>
      </w:r>
      <w:r>
        <w:rPr>
          <w:rFonts w:hAnsi="宋体" w:hint="eastAsia"/>
        </w:rPr>
        <w:instrText xml:space="preserve"> = 3 \* GB3 </w:instrText>
      </w:r>
      <w:r w:rsidR="002F749D">
        <w:rPr>
          <w:rFonts w:hAnsi="宋体" w:hint="eastAsia"/>
        </w:rPr>
        <w:fldChar w:fldCharType="separate"/>
      </w:r>
      <w:r>
        <w:rPr>
          <w:rFonts w:hAnsi="宋体" w:hint="eastAsia"/>
        </w:rPr>
        <w:t>③</w:t>
      </w:r>
      <w:r w:rsidR="002F749D">
        <w:rPr>
          <w:rFonts w:hAnsi="宋体" w:hint="eastAsia"/>
        </w:rPr>
        <w:fldChar w:fldCharType="end"/>
      </w:r>
      <w:r>
        <w:rPr>
          <w:rFonts w:hAnsi="宋体" w:hint="eastAsia"/>
        </w:rPr>
        <w:t>原建奶牛场，牛舍和道路不适合</w:t>
      </w:r>
      <w:r>
        <w:rPr>
          <w:rFonts w:hAnsi="宋体" w:hint="eastAsia"/>
        </w:rPr>
        <w:t>TMR</w:t>
      </w:r>
      <w:r>
        <w:rPr>
          <w:rFonts w:hAnsi="宋体" w:hint="eastAsia"/>
        </w:rPr>
        <w:t>设备移动上料。</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2</w:t>
      </w:r>
      <w:r>
        <w:rPr>
          <w:rFonts w:hAnsi="宋体" w:hint="eastAsia"/>
        </w:rPr>
        <w:t>）选择适宜的容积</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1 \* GB3 </w:instrText>
      </w:r>
      <w:r>
        <w:rPr>
          <w:rFonts w:hAnsi="宋体" w:hint="eastAsia"/>
        </w:rPr>
        <w:fldChar w:fldCharType="separate"/>
      </w:r>
      <w:r w:rsidR="00774B1C">
        <w:rPr>
          <w:rFonts w:hAnsi="宋体" w:hint="eastAsia"/>
        </w:rPr>
        <w:t>①</w:t>
      </w:r>
      <w:r>
        <w:rPr>
          <w:rFonts w:hAnsi="宋体" w:hint="eastAsia"/>
        </w:rPr>
        <w:fldChar w:fldCharType="end"/>
      </w:r>
      <w:r w:rsidR="00774B1C">
        <w:rPr>
          <w:rFonts w:hAnsi="宋体" w:hint="eastAsia"/>
        </w:rPr>
        <w:t>容积计算的原则。选择合适尺寸的</w:t>
      </w:r>
      <w:r w:rsidR="00774B1C">
        <w:rPr>
          <w:rFonts w:hAnsi="宋体" w:hint="eastAsia"/>
        </w:rPr>
        <w:t>TMR</w:t>
      </w:r>
      <w:r w:rsidR="00774B1C">
        <w:rPr>
          <w:rFonts w:hAnsi="宋体" w:hint="eastAsia"/>
        </w:rPr>
        <w:t>混合机时，主要考虑：奶牛干物质采食量、分群方式、群体大小、日</w:t>
      </w:r>
      <w:proofErr w:type="gramStart"/>
      <w:r w:rsidR="00774B1C">
        <w:rPr>
          <w:rFonts w:hAnsi="宋体" w:hint="eastAsia"/>
        </w:rPr>
        <w:t>粮组成</w:t>
      </w:r>
      <w:proofErr w:type="gramEnd"/>
      <w:r w:rsidR="00774B1C">
        <w:rPr>
          <w:rFonts w:hAnsi="宋体" w:hint="eastAsia"/>
        </w:rPr>
        <w:t>和容重等。以满足最大</w:t>
      </w:r>
      <w:proofErr w:type="gramStart"/>
      <w:r w:rsidR="00774B1C">
        <w:rPr>
          <w:rFonts w:hAnsi="宋体" w:hint="eastAsia"/>
        </w:rPr>
        <w:t>分群日</w:t>
      </w:r>
      <w:proofErr w:type="gramEnd"/>
      <w:r w:rsidR="00774B1C">
        <w:rPr>
          <w:rFonts w:hAnsi="宋体" w:hint="eastAsia"/>
        </w:rPr>
        <w:t>粮需求，兼顾较小</w:t>
      </w:r>
      <w:proofErr w:type="gramStart"/>
      <w:r w:rsidR="00774B1C">
        <w:rPr>
          <w:rFonts w:hAnsi="宋体" w:hint="eastAsia"/>
        </w:rPr>
        <w:t>分群日</w:t>
      </w:r>
      <w:proofErr w:type="gramEnd"/>
      <w:r w:rsidR="00774B1C">
        <w:rPr>
          <w:rFonts w:hAnsi="宋体" w:hint="eastAsia"/>
        </w:rPr>
        <w:t>粮供应。同时考虑将来规模发展。以及设备的耗用，包括节能性能、维修费用、以及使用寿命等因素。</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2 \* GB3 </w:instrText>
      </w:r>
      <w:r>
        <w:rPr>
          <w:rFonts w:hAnsi="宋体" w:hint="eastAsia"/>
        </w:rPr>
        <w:fldChar w:fldCharType="separate"/>
      </w:r>
      <w:r w:rsidR="00774B1C">
        <w:rPr>
          <w:rFonts w:hAnsi="宋体" w:hint="eastAsia"/>
        </w:rPr>
        <w:t>②</w:t>
      </w:r>
      <w:r>
        <w:rPr>
          <w:rFonts w:hAnsi="宋体" w:hint="eastAsia"/>
        </w:rPr>
        <w:fldChar w:fldCharType="end"/>
      </w:r>
      <w:r w:rsidR="00774B1C">
        <w:rPr>
          <w:rFonts w:hAnsi="宋体" w:hint="eastAsia"/>
        </w:rPr>
        <w:t>正确区分最大容积和有效混合容积。容积适宜的</w:t>
      </w:r>
      <w:r w:rsidR="00774B1C">
        <w:rPr>
          <w:rFonts w:hAnsi="宋体" w:hint="eastAsia"/>
        </w:rPr>
        <w:t>TMR</w:t>
      </w:r>
      <w:r w:rsidR="00774B1C">
        <w:rPr>
          <w:rFonts w:hAnsi="宋体" w:hint="eastAsia"/>
        </w:rPr>
        <w:t>搅拌机</w:t>
      </w:r>
      <w:r w:rsidR="00774B1C">
        <w:rPr>
          <w:rFonts w:hAnsi="宋体" w:hint="eastAsia"/>
        </w:rPr>
        <w:t>，既能完成饲料配置任务，又能减少动力消耗，节约成本。</w:t>
      </w:r>
      <w:r w:rsidR="00774B1C">
        <w:rPr>
          <w:rFonts w:hAnsi="宋体" w:hint="eastAsia"/>
        </w:rPr>
        <w:t>TMR</w:t>
      </w:r>
      <w:r w:rsidR="00774B1C">
        <w:rPr>
          <w:rFonts w:hAnsi="宋体" w:hint="eastAsia"/>
        </w:rPr>
        <w:t>混合机通常标有最大容积和有效混合容积，前者表示混合内最多可以容纳的饲料体积，后者表示达到最佳混合效果所能添加的饲料体积。有效混合容积约等于最大容积的</w:t>
      </w:r>
      <w:r w:rsidR="00774B1C">
        <w:rPr>
          <w:rFonts w:hAnsi="宋体" w:hint="eastAsia"/>
        </w:rPr>
        <w:t>70</w:t>
      </w:r>
      <w:r w:rsidR="00774B1C">
        <w:rPr>
          <w:rFonts w:hAnsi="宋体" w:hint="eastAsia"/>
        </w:rPr>
        <w:t>％～</w:t>
      </w:r>
      <w:r w:rsidR="00774B1C">
        <w:rPr>
          <w:rFonts w:hAnsi="宋体" w:hint="eastAsia"/>
        </w:rPr>
        <w:t>80</w:t>
      </w:r>
      <w:r w:rsidR="00774B1C">
        <w:rPr>
          <w:rFonts w:hAnsi="宋体" w:hint="eastAsia"/>
        </w:rPr>
        <w:t>％。</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3 \* GB3 </w:instrText>
      </w:r>
      <w:r>
        <w:rPr>
          <w:rFonts w:hAnsi="宋体" w:hint="eastAsia"/>
        </w:rPr>
        <w:fldChar w:fldCharType="separate"/>
      </w:r>
      <w:r w:rsidR="00774B1C">
        <w:rPr>
          <w:rFonts w:hAnsi="宋体" w:hint="eastAsia"/>
        </w:rPr>
        <w:t>③</w:t>
      </w:r>
      <w:r>
        <w:rPr>
          <w:rFonts w:hAnsi="宋体" w:hint="eastAsia"/>
        </w:rPr>
        <w:fldChar w:fldCharType="end"/>
      </w:r>
      <w:r w:rsidR="00774B1C">
        <w:rPr>
          <w:rFonts w:hAnsi="宋体" w:hint="eastAsia"/>
        </w:rPr>
        <w:t>测算</w:t>
      </w:r>
      <w:r w:rsidR="00774B1C">
        <w:rPr>
          <w:rFonts w:hAnsi="宋体" w:hint="eastAsia"/>
        </w:rPr>
        <w:t>TMR</w:t>
      </w:r>
      <w:r w:rsidR="00774B1C">
        <w:rPr>
          <w:rFonts w:hAnsi="宋体" w:hint="eastAsia"/>
        </w:rPr>
        <w:t>日粮的容重。测算</w:t>
      </w:r>
      <w:r w:rsidR="00774B1C">
        <w:rPr>
          <w:rFonts w:hAnsi="宋体" w:hint="eastAsia"/>
        </w:rPr>
        <w:t>TMR</w:t>
      </w:r>
      <w:r w:rsidR="00774B1C">
        <w:rPr>
          <w:rFonts w:hAnsi="宋体" w:hint="eastAsia"/>
        </w:rPr>
        <w:t>容重有经验法、实测法等。日粮容重</w:t>
      </w:r>
      <w:proofErr w:type="gramStart"/>
      <w:r w:rsidR="00774B1C">
        <w:rPr>
          <w:rFonts w:hAnsi="宋体" w:hint="eastAsia"/>
        </w:rPr>
        <w:t>跟日粮原料</w:t>
      </w:r>
      <w:proofErr w:type="gramEnd"/>
      <w:r w:rsidR="00774B1C">
        <w:rPr>
          <w:rFonts w:hAnsi="宋体" w:hint="eastAsia"/>
        </w:rPr>
        <w:t>种类、水分含量有关。常年均衡使用青贮饲料的日粮，</w:t>
      </w:r>
      <w:r w:rsidR="00774B1C">
        <w:rPr>
          <w:rFonts w:hAnsi="宋体" w:hint="eastAsia"/>
        </w:rPr>
        <w:t>TMR</w:t>
      </w:r>
      <w:r w:rsidR="00774B1C">
        <w:rPr>
          <w:rFonts w:hAnsi="宋体" w:hint="eastAsia"/>
        </w:rPr>
        <w:t>日粮水分相对稳定到</w:t>
      </w:r>
      <w:r w:rsidR="00774B1C">
        <w:rPr>
          <w:rFonts w:hAnsi="宋体" w:hint="eastAsia"/>
        </w:rPr>
        <w:t>50</w:t>
      </w:r>
      <w:r w:rsidR="00774B1C">
        <w:rPr>
          <w:rFonts w:hAnsi="宋体" w:hint="eastAsia"/>
        </w:rPr>
        <w:t>％～</w:t>
      </w:r>
      <w:r w:rsidR="00774B1C">
        <w:rPr>
          <w:rFonts w:hAnsi="宋体" w:hint="eastAsia"/>
        </w:rPr>
        <w:t>60</w:t>
      </w:r>
      <w:r w:rsidR="00774B1C">
        <w:rPr>
          <w:rFonts w:hAnsi="宋体" w:hint="eastAsia"/>
        </w:rPr>
        <w:t>％比较理想，每立方米日粮的容重为</w:t>
      </w:r>
      <w:r w:rsidR="00774B1C">
        <w:rPr>
          <w:rFonts w:hAnsi="宋体" w:hint="eastAsia"/>
        </w:rPr>
        <w:t>275</w:t>
      </w:r>
      <w:r w:rsidR="00774B1C">
        <w:rPr>
          <w:rFonts w:hAnsi="宋体" w:hint="eastAsia"/>
        </w:rPr>
        <w:t>～</w:t>
      </w:r>
      <w:r w:rsidR="00774B1C">
        <w:rPr>
          <w:rFonts w:hAnsi="宋体" w:hint="eastAsia"/>
        </w:rPr>
        <w:t>320</w:t>
      </w:r>
      <w:r w:rsidR="00774B1C">
        <w:rPr>
          <w:rFonts w:hAnsi="宋体" w:hint="eastAsia"/>
        </w:rPr>
        <w:t>千克。讲究科学、准确则需要正确采样和规范测量，从而求</w:t>
      </w:r>
      <w:r w:rsidR="00774B1C">
        <w:rPr>
          <w:rFonts w:hAnsi="宋体" w:hint="eastAsia"/>
        </w:rPr>
        <w:t>得单位容积的容重。</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4 \* GB3 </w:instrText>
      </w:r>
      <w:r>
        <w:rPr>
          <w:rFonts w:hAnsi="宋体" w:hint="eastAsia"/>
        </w:rPr>
        <w:fldChar w:fldCharType="separate"/>
      </w:r>
      <w:r w:rsidR="00774B1C">
        <w:rPr>
          <w:rFonts w:hAnsi="宋体" w:hint="eastAsia"/>
        </w:rPr>
        <w:t>④</w:t>
      </w:r>
      <w:r>
        <w:rPr>
          <w:rFonts w:hAnsi="宋体" w:hint="eastAsia"/>
        </w:rPr>
        <w:fldChar w:fldCharType="end"/>
      </w:r>
      <w:r w:rsidR="00774B1C">
        <w:rPr>
          <w:rFonts w:hAnsi="宋体" w:hint="eastAsia"/>
        </w:rPr>
        <w:t>测算奶牛</w:t>
      </w:r>
      <w:proofErr w:type="gramStart"/>
      <w:r w:rsidR="00774B1C">
        <w:rPr>
          <w:rFonts w:hAnsi="宋体" w:hint="eastAsia"/>
        </w:rPr>
        <w:t>日粮干物质</w:t>
      </w:r>
      <w:proofErr w:type="gramEnd"/>
      <w:r w:rsidR="00774B1C">
        <w:rPr>
          <w:rFonts w:hAnsi="宋体" w:hint="eastAsia"/>
        </w:rPr>
        <w:t>采食量。奶牛</w:t>
      </w:r>
      <w:proofErr w:type="gramStart"/>
      <w:r w:rsidR="00774B1C">
        <w:rPr>
          <w:rFonts w:hAnsi="宋体" w:hint="eastAsia"/>
        </w:rPr>
        <w:t>日粮干物质</w:t>
      </w:r>
      <w:proofErr w:type="gramEnd"/>
      <w:r w:rsidR="00774B1C">
        <w:rPr>
          <w:rFonts w:hAnsi="宋体" w:hint="eastAsia"/>
        </w:rPr>
        <w:t>采食量，即</w:t>
      </w:r>
      <w:r w:rsidR="00774B1C">
        <w:rPr>
          <w:rFonts w:hAnsi="宋体" w:hint="eastAsia"/>
        </w:rPr>
        <w:t>DMI</w:t>
      </w:r>
      <w:r w:rsidR="00774B1C">
        <w:rPr>
          <w:rFonts w:hAnsi="宋体" w:hint="eastAsia"/>
        </w:rPr>
        <w:t>，一般采用如下公式推算</w:t>
      </w:r>
      <w:r w:rsidR="00774B1C">
        <w:rPr>
          <w:rFonts w:hAnsi="宋体" w:hint="eastAsia"/>
        </w:rPr>
        <w:t>DMI</w:t>
      </w:r>
      <w:r w:rsidR="00774B1C">
        <w:rPr>
          <w:rFonts w:hAnsi="宋体" w:hint="eastAsia"/>
        </w:rPr>
        <w:t>（干物质采食量）占体重的百分比</w:t>
      </w:r>
      <w:r w:rsidR="00774B1C">
        <w:rPr>
          <w:rFonts w:hAnsi="宋体" w:hint="eastAsia"/>
        </w:rPr>
        <w:t xml:space="preserve"> = 4.084 </w:t>
      </w:r>
      <w:r w:rsidR="00774B1C">
        <w:rPr>
          <w:rFonts w:hAnsi="宋体" w:hint="eastAsia"/>
        </w:rPr>
        <w:t>–</w:t>
      </w:r>
      <w:r w:rsidR="00774B1C">
        <w:rPr>
          <w:rFonts w:hAnsi="宋体" w:hint="eastAsia"/>
        </w:rPr>
        <w:t xml:space="preserve"> (0.00387 x BW) + (0.0584 x FCM)</w:t>
      </w:r>
      <w:r w:rsidR="00774B1C">
        <w:rPr>
          <w:rFonts w:hAnsi="宋体" w:hint="eastAsia"/>
        </w:rPr>
        <w:t>。其中</w:t>
      </w:r>
      <w:r w:rsidR="00774B1C">
        <w:rPr>
          <w:rFonts w:hAnsi="宋体" w:hint="eastAsia"/>
        </w:rPr>
        <w:t xml:space="preserve">:BW = </w:t>
      </w:r>
      <w:r w:rsidR="00774B1C">
        <w:rPr>
          <w:rFonts w:hAnsi="宋体" w:hint="eastAsia"/>
        </w:rPr>
        <w:t>奶牛体重</w:t>
      </w:r>
      <w:r w:rsidR="00774B1C">
        <w:rPr>
          <w:rFonts w:hAnsi="宋体" w:hint="eastAsia"/>
        </w:rPr>
        <w:t>(</w:t>
      </w:r>
      <w:r w:rsidR="00774B1C">
        <w:rPr>
          <w:rFonts w:hAnsi="宋体" w:hint="eastAsia"/>
        </w:rPr>
        <w:t>千克</w:t>
      </w:r>
      <w:r w:rsidR="00774B1C">
        <w:rPr>
          <w:rFonts w:hAnsi="宋体" w:hint="eastAsia"/>
        </w:rPr>
        <w:t>)</w:t>
      </w:r>
      <w:r w:rsidR="00774B1C">
        <w:rPr>
          <w:rFonts w:hAnsi="宋体" w:hint="eastAsia"/>
        </w:rPr>
        <w:t>，</w:t>
      </w:r>
      <w:r w:rsidR="00774B1C">
        <w:rPr>
          <w:rFonts w:hAnsi="宋体" w:hint="eastAsia"/>
        </w:rPr>
        <w:t>FCM</w:t>
      </w:r>
      <w:r w:rsidR="00774B1C">
        <w:rPr>
          <w:rFonts w:hAnsi="宋体" w:hint="eastAsia"/>
        </w:rPr>
        <w:t>（</w:t>
      </w:r>
      <w:r w:rsidR="00774B1C">
        <w:rPr>
          <w:rFonts w:hAnsi="宋体" w:hint="eastAsia"/>
        </w:rPr>
        <w:t>4</w:t>
      </w:r>
      <w:r w:rsidR="00774B1C">
        <w:rPr>
          <w:rFonts w:hAnsi="宋体" w:hint="eastAsia"/>
        </w:rPr>
        <w:t>％乳脂校正的日产量）</w:t>
      </w:r>
      <w:r w:rsidR="00774B1C">
        <w:rPr>
          <w:rFonts w:hAnsi="宋体" w:hint="eastAsia"/>
        </w:rPr>
        <w:t xml:space="preserve">= (0.4 x </w:t>
      </w:r>
      <w:r w:rsidR="00774B1C">
        <w:rPr>
          <w:rFonts w:hAnsi="宋体" w:hint="eastAsia"/>
        </w:rPr>
        <w:t>产奶量</w:t>
      </w:r>
      <w:proofErr w:type="gramStart"/>
      <w:r w:rsidR="00774B1C">
        <w:rPr>
          <w:rFonts w:hAnsi="宋体" w:hint="eastAsia"/>
        </w:rPr>
        <w:t>千克</w:t>
      </w:r>
      <w:r w:rsidR="00774B1C">
        <w:rPr>
          <w:rFonts w:hAnsi="宋体" w:hint="eastAsia"/>
        </w:rPr>
        <w:t>)</w:t>
      </w:r>
      <w:proofErr w:type="gramEnd"/>
      <w:r w:rsidR="00774B1C">
        <w:rPr>
          <w:rFonts w:hAnsi="宋体" w:hint="eastAsia"/>
        </w:rPr>
        <w:t xml:space="preserve"> + (15 x</w:t>
      </w:r>
      <w:r w:rsidR="00774B1C">
        <w:rPr>
          <w:rFonts w:hAnsi="宋体" w:hint="eastAsia"/>
        </w:rPr>
        <w:t>乳脂千克</w:t>
      </w:r>
      <w:r w:rsidR="00774B1C">
        <w:rPr>
          <w:rFonts w:hAnsi="宋体" w:hint="eastAsia"/>
        </w:rPr>
        <w:t>)</w:t>
      </w:r>
      <w:r w:rsidR="00774B1C">
        <w:rPr>
          <w:rFonts w:hAnsi="宋体" w:hint="eastAsia"/>
        </w:rPr>
        <w:t>。非产奶牛</w:t>
      </w:r>
      <w:r w:rsidR="00774B1C">
        <w:rPr>
          <w:rFonts w:hAnsi="宋体" w:hint="eastAsia"/>
        </w:rPr>
        <w:t>DMI</w:t>
      </w:r>
      <w:r w:rsidR="00774B1C">
        <w:rPr>
          <w:rFonts w:hAnsi="宋体" w:hint="eastAsia"/>
        </w:rPr>
        <w:t>假定为占体重的</w:t>
      </w:r>
      <w:r w:rsidR="00774B1C">
        <w:rPr>
          <w:rFonts w:hAnsi="宋体" w:hint="eastAsia"/>
        </w:rPr>
        <w:t>2.5</w:t>
      </w:r>
      <w:r w:rsidR="00774B1C">
        <w:rPr>
          <w:rFonts w:hAnsi="宋体" w:hint="eastAsia"/>
        </w:rPr>
        <w:t>％。</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5 \* GB3 </w:instrText>
      </w:r>
      <w:r>
        <w:rPr>
          <w:rFonts w:hAnsi="宋体" w:hint="eastAsia"/>
        </w:rPr>
        <w:fldChar w:fldCharType="separate"/>
      </w:r>
      <w:r w:rsidR="00774B1C">
        <w:rPr>
          <w:rFonts w:hAnsi="宋体" w:hint="eastAsia"/>
        </w:rPr>
        <w:t>⑤</w:t>
      </w:r>
      <w:r>
        <w:rPr>
          <w:rFonts w:hAnsi="宋体" w:hint="eastAsia"/>
        </w:rPr>
        <w:fldChar w:fldCharType="end"/>
      </w:r>
      <w:r w:rsidR="00774B1C">
        <w:rPr>
          <w:rFonts w:hAnsi="宋体" w:hint="eastAsia"/>
        </w:rPr>
        <w:t>测算适宜容积。举例说明：牧场有产奶牛</w:t>
      </w:r>
      <w:r w:rsidR="00774B1C">
        <w:rPr>
          <w:rFonts w:hAnsi="宋体" w:hint="eastAsia"/>
        </w:rPr>
        <w:t>100</w:t>
      </w:r>
      <w:r w:rsidR="00774B1C">
        <w:rPr>
          <w:rFonts w:hAnsi="宋体" w:hint="eastAsia"/>
        </w:rPr>
        <w:t>头，后备</w:t>
      </w:r>
      <w:r w:rsidR="00774B1C">
        <w:rPr>
          <w:rFonts w:hAnsi="宋体" w:hint="eastAsia"/>
        </w:rPr>
        <w:t>75</w:t>
      </w:r>
      <w:r w:rsidR="00774B1C">
        <w:rPr>
          <w:rFonts w:hAnsi="宋体" w:hint="eastAsia"/>
        </w:rPr>
        <w:t>头，利用公式</w:t>
      </w:r>
      <w:r w:rsidR="00774B1C">
        <w:rPr>
          <w:rFonts w:hAnsi="宋体" w:hint="eastAsia"/>
        </w:rPr>
        <w:t>推算产奶牛</w:t>
      </w:r>
      <w:r w:rsidR="00774B1C">
        <w:rPr>
          <w:rFonts w:hAnsi="宋体" w:hint="eastAsia"/>
        </w:rPr>
        <w:t>DMI</w:t>
      </w:r>
      <w:r w:rsidR="00774B1C">
        <w:rPr>
          <w:rFonts w:hAnsi="宋体" w:hint="eastAsia"/>
        </w:rPr>
        <w:t>为</w:t>
      </w:r>
      <w:r w:rsidR="00774B1C">
        <w:rPr>
          <w:rFonts w:hAnsi="宋体" w:hint="eastAsia"/>
        </w:rPr>
        <w:t>25</w:t>
      </w:r>
      <w:r w:rsidR="00774B1C">
        <w:rPr>
          <w:rFonts w:hAnsi="宋体" w:hint="eastAsia"/>
        </w:rPr>
        <w:t>千克</w:t>
      </w:r>
      <w:r w:rsidR="00774B1C">
        <w:rPr>
          <w:rFonts w:hAnsi="宋体" w:hint="eastAsia"/>
        </w:rPr>
        <w:t>/</w:t>
      </w:r>
      <w:r w:rsidR="00774B1C">
        <w:rPr>
          <w:rFonts w:hAnsi="宋体" w:hint="eastAsia"/>
        </w:rPr>
        <w:t>头</w:t>
      </w:r>
      <w:r w:rsidR="00774B1C">
        <w:rPr>
          <w:rFonts w:hAnsi="宋体" w:hint="eastAsia"/>
        </w:rPr>
        <w:t>/</w:t>
      </w:r>
      <w:r w:rsidR="00774B1C">
        <w:rPr>
          <w:rFonts w:hAnsi="宋体" w:hint="eastAsia"/>
        </w:rPr>
        <w:t>天，后备牛</w:t>
      </w:r>
      <w:r w:rsidR="00774B1C">
        <w:rPr>
          <w:rFonts w:hAnsi="宋体" w:hint="eastAsia"/>
        </w:rPr>
        <w:t>DMI</w:t>
      </w:r>
      <w:r w:rsidR="00774B1C">
        <w:rPr>
          <w:rFonts w:hAnsi="宋体" w:hint="eastAsia"/>
        </w:rPr>
        <w:t>为</w:t>
      </w:r>
      <w:r w:rsidR="00774B1C">
        <w:rPr>
          <w:rFonts w:hAnsi="宋体" w:hint="eastAsia"/>
        </w:rPr>
        <w:t>6</w:t>
      </w:r>
      <w:r w:rsidR="00774B1C">
        <w:rPr>
          <w:rFonts w:hAnsi="宋体" w:hint="eastAsia"/>
        </w:rPr>
        <w:t>千克</w:t>
      </w:r>
      <w:r w:rsidR="00774B1C">
        <w:rPr>
          <w:rFonts w:hAnsi="宋体" w:hint="eastAsia"/>
        </w:rPr>
        <w:t>/</w:t>
      </w:r>
      <w:r w:rsidR="00774B1C">
        <w:rPr>
          <w:rFonts w:hAnsi="宋体" w:hint="eastAsia"/>
        </w:rPr>
        <w:t>头</w:t>
      </w:r>
      <w:r w:rsidR="00774B1C">
        <w:rPr>
          <w:rFonts w:hAnsi="宋体" w:hint="eastAsia"/>
        </w:rPr>
        <w:t>/</w:t>
      </w:r>
      <w:r w:rsidR="00774B1C">
        <w:rPr>
          <w:rFonts w:hAnsi="宋体" w:hint="eastAsia"/>
        </w:rPr>
        <w:t>天。则产奶牛最大干物质采食量为</w:t>
      </w:r>
      <w:r w:rsidR="00774B1C">
        <w:rPr>
          <w:rFonts w:hAnsi="宋体" w:hint="eastAsia"/>
        </w:rPr>
        <w:t>100*25=2500</w:t>
      </w:r>
      <w:r w:rsidR="00774B1C">
        <w:rPr>
          <w:rFonts w:hAnsi="宋体" w:hint="eastAsia"/>
        </w:rPr>
        <w:t>千克，后备牛采食量最小为</w:t>
      </w:r>
      <w:r w:rsidR="00774B1C">
        <w:rPr>
          <w:rFonts w:hAnsi="宋体" w:hint="eastAsia"/>
        </w:rPr>
        <w:t>75*6=450</w:t>
      </w:r>
      <w:r w:rsidR="00774B1C">
        <w:rPr>
          <w:rFonts w:hAnsi="宋体" w:hint="eastAsia"/>
        </w:rPr>
        <w:t>千克。如一天三次饲喂，则每次最大和最小混合量为：最大量</w:t>
      </w:r>
      <w:r w:rsidR="00774B1C">
        <w:rPr>
          <w:rFonts w:hAnsi="宋体" w:hint="eastAsia"/>
        </w:rPr>
        <w:t>2500/3</w:t>
      </w:r>
      <w:r w:rsidR="00774B1C">
        <w:rPr>
          <w:rFonts w:hAnsi="宋体" w:hint="eastAsia"/>
        </w:rPr>
        <w:t>＝</w:t>
      </w:r>
      <w:r w:rsidR="00774B1C">
        <w:rPr>
          <w:rFonts w:hAnsi="宋体" w:hint="eastAsia"/>
        </w:rPr>
        <w:t>830</w:t>
      </w:r>
      <w:r w:rsidR="00774B1C">
        <w:rPr>
          <w:rFonts w:hAnsi="宋体" w:hint="eastAsia"/>
        </w:rPr>
        <w:t>千克、最小重量</w:t>
      </w:r>
      <w:r w:rsidR="00774B1C">
        <w:rPr>
          <w:rFonts w:hAnsi="宋体" w:hint="eastAsia"/>
        </w:rPr>
        <w:t>450/3</w:t>
      </w:r>
      <w:r w:rsidR="00774B1C">
        <w:rPr>
          <w:rFonts w:hAnsi="宋体" w:hint="eastAsia"/>
        </w:rPr>
        <w:t>＝</w:t>
      </w:r>
      <w:r w:rsidR="00774B1C">
        <w:rPr>
          <w:rFonts w:hAnsi="宋体" w:hint="eastAsia"/>
        </w:rPr>
        <w:t>150</w:t>
      </w:r>
      <w:r w:rsidR="00774B1C">
        <w:rPr>
          <w:rFonts w:hAnsi="宋体" w:hint="eastAsia"/>
        </w:rPr>
        <w:t>千克。如果按</w:t>
      </w:r>
      <w:r w:rsidR="00774B1C">
        <w:rPr>
          <w:rFonts w:hAnsi="宋体" w:hint="eastAsia"/>
        </w:rPr>
        <w:t>TMR</w:t>
      </w:r>
      <w:r w:rsidR="00774B1C">
        <w:rPr>
          <w:rFonts w:hAnsi="宋体" w:hint="eastAsia"/>
        </w:rPr>
        <w:t>日粮的干物质含量</w:t>
      </w:r>
      <w:r w:rsidR="00774B1C">
        <w:rPr>
          <w:rFonts w:hAnsi="宋体" w:hint="eastAsia"/>
        </w:rPr>
        <w:t>50</w:t>
      </w:r>
      <w:r w:rsidR="00774B1C">
        <w:rPr>
          <w:rFonts w:hAnsi="宋体" w:hint="eastAsia"/>
        </w:rPr>
        <w:t>％～</w:t>
      </w:r>
      <w:r w:rsidR="00774B1C">
        <w:rPr>
          <w:rFonts w:hAnsi="宋体" w:hint="eastAsia"/>
        </w:rPr>
        <w:t>60</w:t>
      </w:r>
      <w:r w:rsidR="00774B1C">
        <w:rPr>
          <w:rFonts w:hAnsi="宋体" w:hint="eastAsia"/>
        </w:rPr>
        <w:t>％时，容重约为</w:t>
      </w:r>
      <w:r w:rsidR="00774B1C">
        <w:rPr>
          <w:rFonts w:hAnsi="宋体" w:hint="eastAsia"/>
        </w:rPr>
        <w:t>275</w:t>
      </w:r>
      <w:r w:rsidR="00774B1C">
        <w:rPr>
          <w:rFonts w:hAnsi="宋体" w:hint="eastAsia"/>
        </w:rPr>
        <w:t>千克</w:t>
      </w:r>
      <w:r w:rsidR="00774B1C">
        <w:rPr>
          <w:rFonts w:hAnsi="宋体" w:hint="eastAsia"/>
        </w:rPr>
        <w:t>/</w:t>
      </w:r>
      <w:r w:rsidR="00774B1C">
        <w:rPr>
          <w:rFonts w:hAnsi="宋体" w:hint="eastAsia"/>
        </w:rPr>
        <w:t>立方米来计算，则混合机的最大容量应该为</w:t>
      </w:r>
      <w:r w:rsidR="00774B1C">
        <w:rPr>
          <w:rFonts w:hAnsi="宋体" w:hint="eastAsia"/>
        </w:rPr>
        <w:t>830/0.6/275</w:t>
      </w:r>
      <w:r w:rsidR="00774B1C">
        <w:rPr>
          <w:rFonts w:hAnsi="宋体" w:hint="eastAsia"/>
        </w:rPr>
        <w:t>＝</w:t>
      </w:r>
      <w:r w:rsidR="00774B1C">
        <w:rPr>
          <w:rFonts w:hAnsi="宋体" w:hint="eastAsia"/>
        </w:rPr>
        <w:t>5.0 m</w:t>
      </w:r>
      <w:r w:rsidR="00774B1C">
        <w:rPr>
          <w:rFonts w:hAnsi="宋体" w:hint="eastAsia"/>
          <w:vertAlign w:val="superscript"/>
        </w:rPr>
        <w:t>3</w:t>
      </w:r>
      <w:r w:rsidR="00774B1C">
        <w:rPr>
          <w:rFonts w:hAnsi="宋体" w:hint="eastAsia"/>
        </w:rPr>
        <w:t>，最小容量应该为</w:t>
      </w:r>
      <w:r w:rsidR="00774B1C">
        <w:rPr>
          <w:rFonts w:hAnsi="宋体" w:hint="eastAsia"/>
        </w:rPr>
        <w:t>150/0.6/275</w:t>
      </w:r>
      <w:r w:rsidR="00774B1C">
        <w:rPr>
          <w:rFonts w:hAnsi="宋体" w:hint="eastAsia"/>
        </w:rPr>
        <w:t>＝</w:t>
      </w:r>
      <w:r w:rsidR="00774B1C">
        <w:rPr>
          <w:rFonts w:hAnsi="宋体" w:hint="eastAsia"/>
        </w:rPr>
        <w:t>0.9 m</w:t>
      </w:r>
      <w:r w:rsidR="00774B1C">
        <w:rPr>
          <w:rFonts w:hAnsi="宋体" w:hint="eastAsia"/>
          <w:vertAlign w:val="superscript"/>
        </w:rPr>
        <w:t>3</w:t>
      </w:r>
      <w:r w:rsidR="00774B1C">
        <w:rPr>
          <w:rFonts w:hAnsi="宋体" w:hint="eastAsia"/>
        </w:rPr>
        <w:t>；也就是说混合机有效混合容积选择范围为</w:t>
      </w:r>
      <w:r w:rsidR="00774B1C">
        <w:rPr>
          <w:rFonts w:hAnsi="宋体" w:hint="eastAsia"/>
        </w:rPr>
        <w:t>0.9</w:t>
      </w:r>
      <w:r w:rsidR="00774B1C">
        <w:rPr>
          <w:rFonts w:hAnsi="宋体" w:hint="eastAsia"/>
        </w:rPr>
        <w:t>～</w:t>
      </w:r>
      <w:r w:rsidR="00774B1C">
        <w:rPr>
          <w:rFonts w:hAnsi="宋体" w:hint="eastAsia"/>
        </w:rPr>
        <w:t xml:space="preserve">5.0 </w:t>
      </w:r>
      <w:r w:rsidR="00774B1C">
        <w:rPr>
          <w:rFonts w:hAnsi="宋体" w:hint="eastAsia"/>
        </w:rPr>
        <w:t>m</w:t>
      </w:r>
      <w:r w:rsidR="00774B1C">
        <w:rPr>
          <w:rFonts w:hAnsi="宋体" w:hint="eastAsia"/>
          <w:vertAlign w:val="superscript"/>
        </w:rPr>
        <w:t>3</w:t>
      </w:r>
      <w:r w:rsidR="00774B1C">
        <w:rPr>
          <w:rFonts w:hAnsi="宋体" w:hint="eastAsia"/>
        </w:rPr>
        <w:t>，最大容积为（混合容积为最大容积的</w:t>
      </w:r>
      <w:r w:rsidR="00774B1C">
        <w:rPr>
          <w:rFonts w:hAnsi="宋体" w:hint="eastAsia"/>
        </w:rPr>
        <w:t>70</w:t>
      </w:r>
      <w:r w:rsidR="00774B1C">
        <w:rPr>
          <w:rFonts w:hAnsi="宋体" w:hint="eastAsia"/>
        </w:rPr>
        <w:t>％）为</w:t>
      </w:r>
      <w:r w:rsidR="00774B1C">
        <w:rPr>
          <w:rFonts w:hAnsi="宋体" w:hint="eastAsia"/>
        </w:rPr>
        <w:t>1.2</w:t>
      </w:r>
      <w:r w:rsidR="00774B1C">
        <w:rPr>
          <w:rFonts w:hAnsi="宋体" w:hint="eastAsia"/>
        </w:rPr>
        <w:t>～</w:t>
      </w:r>
      <w:r w:rsidR="00774B1C">
        <w:rPr>
          <w:rFonts w:hAnsi="宋体" w:hint="eastAsia"/>
        </w:rPr>
        <w:t>7.1 m</w:t>
      </w:r>
      <w:r w:rsidR="00774B1C">
        <w:rPr>
          <w:rFonts w:hAnsi="宋体" w:hint="eastAsia"/>
          <w:vertAlign w:val="superscript"/>
        </w:rPr>
        <w:t>3</w:t>
      </w:r>
      <w:r w:rsidR="00774B1C">
        <w:rPr>
          <w:rFonts w:hAnsi="宋体" w:hint="eastAsia"/>
        </w:rPr>
        <w:t>。生产中一般应满足最大干物质采食量。</w:t>
      </w:r>
    </w:p>
    <w:p w:rsidR="002F749D" w:rsidRDefault="00774B1C">
      <w:pPr>
        <w:spacing w:line="320" w:lineRule="exact"/>
        <w:ind w:leftChars="100" w:left="210" w:firstLineChars="200" w:firstLine="420"/>
        <w:rPr>
          <w:rFonts w:hAnsi="宋体"/>
        </w:rPr>
      </w:pPr>
      <w:r>
        <w:rPr>
          <w:rFonts w:hAnsi="宋体" w:hint="eastAsia"/>
        </w:rPr>
        <w:lastRenderedPageBreak/>
        <w:t>3.</w:t>
      </w:r>
      <w:r>
        <w:rPr>
          <w:rFonts w:hAnsi="宋体" w:hint="eastAsia"/>
        </w:rPr>
        <w:t>正确运转</w:t>
      </w:r>
      <w:r>
        <w:rPr>
          <w:rFonts w:hAnsi="宋体" w:hint="eastAsia"/>
        </w:rPr>
        <w:t>TMR</w:t>
      </w:r>
      <w:r>
        <w:rPr>
          <w:rFonts w:hAnsi="宋体" w:hint="eastAsia"/>
        </w:rPr>
        <w:t>搅拌设备</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1</w:t>
      </w:r>
      <w:r>
        <w:rPr>
          <w:rFonts w:hAnsi="宋体" w:hint="eastAsia"/>
        </w:rPr>
        <w:t>）建立合理的填料顺序</w:t>
      </w:r>
    </w:p>
    <w:p w:rsidR="002F749D" w:rsidRDefault="00774B1C">
      <w:pPr>
        <w:spacing w:line="320" w:lineRule="exact"/>
        <w:ind w:leftChars="100" w:left="210" w:firstLineChars="200" w:firstLine="420"/>
        <w:rPr>
          <w:rFonts w:hAnsi="宋体"/>
        </w:rPr>
      </w:pPr>
      <w:r>
        <w:rPr>
          <w:rFonts w:hAnsi="宋体" w:hint="eastAsia"/>
        </w:rPr>
        <w:t>填料顺序应借鉴设备操作说明，参考基本原则，兼顾搅拌预期效果来建立合理的填料顺序。</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1 \* GB3 </w:instrText>
      </w:r>
      <w:r>
        <w:rPr>
          <w:rFonts w:hAnsi="宋体" w:hint="eastAsia"/>
        </w:rPr>
        <w:fldChar w:fldCharType="separate"/>
      </w:r>
      <w:r w:rsidR="00774B1C">
        <w:rPr>
          <w:rFonts w:hAnsi="宋体" w:hint="eastAsia"/>
        </w:rPr>
        <w:t>①</w:t>
      </w:r>
      <w:r>
        <w:rPr>
          <w:rFonts w:hAnsi="宋体" w:hint="eastAsia"/>
        </w:rPr>
        <w:fldChar w:fldCharType="end"/>
      </w:r>
      <w:r w:rsidR="00774B1C">
        <w:rPr>
          <w:rFonts w:hAnsi="宋体" w:hint="eastAsia"/>
        </w:rPr>
        <w:t>基本原则。</w:t>
      </w:r>
      <w:proofErr w:type="gramStart"/>
      <w:r w:rsidR="00774B1C">
        <w:rPr>
          <w:rFonts w:hAnsi="宋体" w:hint="eastAsia"/>
        </w:rPr>
        <w:t>先精后</w:t>
      </w:r>
      <w:proofErr w:type="gramEnd"/>
      <w:r w:rsidR="00774B1C">
        <w:rPr>
          <w:rFonts w:hAnsi="宋体" w:hint="eastAsia"/>
        </w:rPr>
        <w:t>粗，先干后湿，先轻后重。适用情况：各精饲料原料分别加入，提前进行混合；干草等粗饲料原料提前已粉碎、切短；参考顺序：谷物</w:t>
      </w:r>
      <w:r w:rsidR="00774B1C">
        <w:rPr>
          <w:rFonts w:hAnsi="宋体" w:hint="eastAsia"/>
        </w:rPr>
        <w:t>-</w:t>
      </w:r>
      <w:r w:rsidR="00774B1C">
        <w:rPr>
          <w:rFonts w:hAnsi="宋体" w:hint="eastAsia"/>
        </w:rPr>
        <w:t>蛋白质饲料</w:t>
      </w:r>
      <w:r w:rsidR="00774B1C">
        <w:rPr>
          <w:rFonts w:hAnsi="宋体" w:hint="eastAsia"/>
        </w:rPr>
        <w:t>-</w:t>
      </w:r>
      <w:r w:rsidR="00774B1C">
        <w:rPr>
          <w:rFonts w:hAnsi="宋体" w:hint="eastAsia"/>
        </w:rPr>
        <w:t>矿物质饲料</w:t>
      </w:r>
      <w:r w:rsidR="00774B1C">
        <w:rPr>
          <w:rFonts w:hAnsi="宋体" w:hint="eastAsia"/>
        </w:rPr>
        <w:t>-</w:t>
      </w:r>
      <w:r w:rsidR="00774B1C">
        <w:rPr>
          <w:rFonts w:hAnsi="宋体" w:hint="eastAsia"/>
        </w:rPr>
        <w:t>干草（秸秆等）</w:t>
      </w:r>
      <w:r w:rsidR="00774B1C">
        <w:rPr>
          <w:rFonts w:hAnsi="宋体" w:hint="eastAsia"/>
        </w:rPr>
        <w:t>-</w:t>
      </w:r>
      <w:r w:rsidR="00774B1C">
        <w:rPr>
          <w:rFonts w:hAnsi="宋体" w:hint="eastAsia"/>
        </w:rPr>
        <w:t>青贮</w:t>
      </w:r>
      <w:r w:rsidR="00774B1C">
        <w:rPr>
          <w:rFonts w:hAnsi="宋体" w:hint="eastAsia"/>
        </w:rPr>
        <w:t>-</w:t>
      </w:r>
      <w:r w:rsidR="00774B1C">
        <w:rPr>
          <w:rFonts w:hAnsi="宋体" w:hint="eastAsia"/>
        </w:rPr>
        <w:t>其它。</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2 \* GB3 </w:instrText>
      </w:r>
      <w:r>
        <w:rPr>
          <w:rFonts w:hAnsi="宋体" w:hint="eastAsia"/>
        </w:rPr>
        <w:fldChar w:fldCharType="separate"/>
      </w:r>
      <w:r w:rsidR="00774B1C">
        <w:rPr>
          <w:rFonts w:hAnsi="宋体" w:hint="eastAsia"/>
        </w:rPr>
        <w:t>②</w:t>
      </w:r>
      <w:r>
        <w:rPr>
          <w:rFonts w:hAnsi="宋体" w:hint="eastAsia"/>
        </w:rPr>
        <w:fldChar w:fldCharType="end"/>
      </w:r>
      <w:r w:rsidR="00774B1C">
        <w:rPr>
          <w:rFonts w:hAnsi="宋体" w:hint="eastAsia"/>
        </w:rPr>
        <w:t>适当调整。当按照</w:t>
      </w:r>
      <w:r w:rsidR="00774B1C">
        <w:rPr>
          <w:rFonts w:hAnsi="宋体" w:hint="eastAsia"/>
        </w:rPr>
        <w:t>基本原则填料时，效果欠佳时；当精饲料已提前混合一次性加入时；当混合精料提前</w:t>
      </w:r>
      <w:proofErr w:type="gramStart"/>
      <w:r w:rsidR="00774B1C">
        <w:rPr>
          <w:rFonts w:hAnsi="宋体" w:hint="eastAsia"/>
        </w:rPr>
        <w:t>填入易</w:t>
      </w:r>
      <w:proofErr w:type="gramEnd"/>
      <w:r w:rsidR="00774B1C">
        <w:rPr>
          <w:rFonts w:hAnsi="宋体" w:hint="eastAsia"/>
        </w:rPr>
        <w:t>沉积在底部难以搅拌时；当干草没有经过粉碎或切</w:t>
      </w:r>
      <w:proofErr w:type="gramStart"/>
      <w:r w:rsidR="00774B1C">
        <w:rPr>
          <w:rFonts w:hAnsi="宋体" w:hint="eastAsia"/>
        </w:rPr>
        <w:t>短直接</w:t>
      </w:r>
      <w:proofErr w:type="gramEnd"/>
      <w:r w:rsidR="00774B1C">
        <w:rPr>
          <w:rFonts w:hAnsi="宋体" w:hint="eastAsia"/>
        </w:rPr>
        <w:t>填加时；填料顺序可适当调整：干草</w:t>
      </w:r>
      <w:r w:rsidR="00774B1C">
        <w:rPr>
          <w:rFonts w:hAnsi="宋体" w:hint="eastAsia"/>
        </w:rPr>
        <w:t>-</w:t>
      </w:r>
      <w:r w:rsidR="00774B1C">
        <w:rPr>
          <w:rFonts w:hAnsi="宋体" w:hint="eastAsia"/>
        </w:rPr>
        <w:t>精饲料</w:t>
      </w:r>
      <w:r w:rsidR="00774B1C">
        <w:rPr>
          <w:rFonts w:hAnsi="宋体" w:hint="eastAsia"/>
        </w:rPr>
        <w:t>-</w:t>
      </w:r>
      <w:r w:rsidR="00774B1C">
        <w:rPr>
          <w:rFonts w:hAnsi="宋体" w:hint="eastAsia"/>
        </w:rPr>
        <w:t>青贮</w:t>
      </w:r>
      <w:r w:rsidR="00774B1C">
        <w:rPr>
          <w:rFonts w:hAnsi="宋体" w:hint="eastAsia"/>
        </w:rPr>
        <w:t>-</w:t>
      </w:r>
      <w:r w:rsidR="00774B1C">
        <w:rPr>
          <w:rFonts w:hAnsi="宋体" w:hint="eastAsia"/>
        </w:rPr>
        <w:t>其它。</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2</w:t>
      </w:r>
      <w:r>
        <w:rPr>
          <w:rFonts w:hAnsi="宋体" w:hint="eastAsia"/>
        </w:rPr>
        <w:t>）设置适合的搅拌时间</w:t>
      </w:r>
    </w:p>
    <w:p w:rsidR="002F749D" w:rsidRDefault="00774B1C">
      <w:pPr>
        <w:spacing w:line="320" w:lineRule="exact"/>
        <w:ind w:leftChars="100" w:left="210" w:firstLineChars="200" w:firstLine="420"/>
        <w:rPr>
          <w:rFonts w:hAnsi="宋体"/>
        </w:rPr>
      </w:pPr>
      <w:r>
        <w:rPr>
          <w:rFonts w:hAnsi="宋体" w:hint="eastAsia"/>
        </w:rPr>
        <w:t xml:space="preserve"> </w:t>
      </w:r>
      <w:r>
        <w:rPr>
          <w:rFonts w:hAnsi="宋体" w:hint="eastAsia"/>
        </w:rPr>
        <w:t>生产实践中，为节省时间提高效率，一般采用边填料边搅拌，等全部原料填完，再搅拌</w:t>
      </w:r>
      <w:r>
        <w:rPr>
          <w:rFonts w:hAnsi="宋体" w:hint="eastAsia"/>
        </w:rPr>
        <w:t>3-5</w:t>
      </w:r>
      <w:r>
        <w:rPr>
          <w:rFonts w:hAnsi="宋体" w:hint="eastAsia"/>
        </w:rPr>
        <w:t>分钟为宜。确保搅拌后日粮中大于</w:t>
      </w:r>
      <w:r>
        <w:rPr>
          <w:rFonts w:hAnsi="宋体" w:hint="eastAsia"/>
        </w:rPr>
        <w:t>3.5</w:t>
      </w:r>
      <w:r>
        <w:rPr>
          <w:rFonts w:hAnsi="宋体" w:hint="eastAsia"/>
        </w:rPr>
        <w:t>㎝长纤维粗饲料</w:t>
      </w:r>
      <w:r>
        <w:rPr>
          <w:rFonts w:hAnsi="宋体" w:hint="eastAsia"/>
        </w:rPr>
        <w:t>(</w:t>
      </w:r>
      <w:r>
        <w:rPr>
          <w:rFonts w:hAnsi="宋体" w:hint="eastAsia"/>
        </w:rPr>
        <w:t>干草</w:t>
      </w:r>
      <w:r>
        <w:rPr>
          <w:rFonts w:hAnsi="宋体" w:hint="eastAsia"/>
        </w:rPr>
        <w:t>)</w:t>
      </w:r>
      <w:r>
        <w:rPr>
          <w:rFonts w:hAnsi="宋体" w:hint="eastAsia"/>
        </w:rPr>
        <w:t>占全日粮的</w:t>
      </w:r>
      <w:r>
        <w:rPr>
          <w:rFonts w:hAnsi="宋体" w:hint="eastAsia"/>
        </w:rPr>
        <w:t>15</w:t>
      </w:r>
      <w:r>
        <w:rPr>
          <w:rFonts w:hAnsi="宋体" w:hint="eastAsia"/>
        </w:rPr>
        <w:t>～</w:t>
      </w:r>
      <w:r>
        <w:rPr>
          <w:rFonts w:hAnsi="宋体" w:hint="eastAsia"/>
        </w:rPr>
        <w:t>20</w:t>
      </w:r>
      <w:r>
        <w:rPr>
          <w:rFonts w:hAnsi="宋体" w:hint="eastAsia"/>
        </w:rPr>
        <w:t>％。</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3</w:t>
      </w:r>
      <w:r>
        <w:rPr>
          <w:rFonts w:hAnsi="宋体" w:hint="eastAsia"/>
        </w:rPr>
        <w:t>）操作注意事项</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1 \* GB3 </w:instrText>
      </w:r>
      <w:r>
        <w:rPr>
          <w:rFonts w:hAnsi="宋体" w:hint="eastAsia"/>
        </w:rPr>
        <w:fldChar w:fldCharType="separate"/>
      </w:r>
      <w:r w:rsidR="00774B1C">
        <w:rPr>
          <w:rFonts w:hAnsi="宋体" w:hint="eastAsia"/>
        </w:rPr>
        <w:t>①</w:t>
      </w:r>
      <w:r>
        <w:rPr>
          <w:rFonts w:hAnsi="宋体" w:hint="eastAsia"/>
        </w:rPr>
        <w:fldChar w:fldCharType="end"/>
      </w:r>
      <w:r w:rsidR="00774B1C">
        <w:rPr>
          <w:rFonts w:hAnsi="宋体" w:hint="eastAsia"/>
        </w:rPr>
        <w:t>TMR</w:t>
      </w:r>
      <w:r w:rsidR="00774B1C">
        <w:rPr>
          <w:rFonts w:hAnsi="宋体" w:hint="eastAsia"/>
        </w:rPr>
        <w:t>搅拌设备计量和运转时，应处于水平位置。</w:t>
      </w:r>
      <w:r>
        <w:rPr>
          <w:rFonts w:hAnsi="宋体" w:hint="eastAsia"/>
        </w:rPr>
        <w:fldChar w:fldCharType="begin"/>
      </w:r>
      <w:r w:rsidR="00774B1C">
        <w:rPr>
          <w:rFonts w:hAnsi="宋体" w:hint="eastAsia"/>
        </w:rPr>
        <w:instrText xml:space="preserve"> = 2 \* GB3 </w:instrText>
      </w:r>
      <w:r>
        <w:rPr>
          <w:rFonts w:hAnsi="宋体" w:hint="eastAsia"/>
        </w:rPr>
        <w:fldChar w:fldCharType="separate"/>
      </w:r>
      <w:r w:rsidR="00774B1C">
        <w:rPr>
          <w:rFonts w:hAnsi="宋体" w:hint="eastAsia"/>
        </w:rPr>
        <w:t>②</w:t>
      </w:r>
      <w:r>
        <w:rPr>
          <w:rFonts w:hAnsi="宋体" w:hint="eastAsia"/>
        </w:rPr>
        <w:fldChar w:fldCharType="end"/>
      </w:r>
      <w:r w:rsidR="00774B1C">
        <w:rPr>
          <w:rFonts w:hAnsi="宋体" w:hint="eastAsia"/>
        </w:rPr>
        <w:t>搅拌</w:t>
      </w:r>
      <w:r w:rsidR="00774B1C">
        <w:rPr>
          <w:rFonts w:hAnsi="宋体" w:hint="eastAsia"/>
        </w:rPr>
        <w:t>量最好不超过最大容量的</w:t>
      </w:r>
      <w:r w:rsidR="00774B1C">
        <w:rPr>
          <w:rFonts w:hAnsi="宋体" w:hint="eastAsia"/>
        </w:rPr>
        <w:t>80</w:t>
      </w:r>
      <w:r w:rsidR="00774B1C">
        <w:rPr>
          <w:rFonts w:hAnsi="宋体" w:hint="eastAsia"/>
        </w:rPr>
        <w:t>％。</w:t>
      </w:r>
      <w:r>
        <w:rPr>
          <w:rFonts w:hAnsi="宋体" w:hint="eastAsia"/>
        </w:rPr>
        <w:fldChar w:fldCharType="begin"/>
      </w:r>
      <w:r w:rsidR="00774B1C">
        <w:rPr>
          <w:rFonts w:hAnsi="宋体" w:hint="eastAsia"/>
        </w:rPr>
        <w:instrText xml:space="preserve"> = 3 \* GB3 </w:instrText>
      </w:r>
      <w:r>
        <w:rPr>
          <w:rFonts w:hAnsi="宋体" w:hint="eastAsia"/>
        </w:rPr>
        <w:fldChar w:fldCharType="separate"/>
      </w:r>
      <w:r w:rsidR="00774B1C">
        <w:rPr>
          <w:rFonts w:hAnsi="宋体" w:hint="eastAsia"/>
        </w:rPr>
        <w:t>③</w:t>
      </w:r>
      <w:r>
        <w:rPr>
          <w:rFonts w:hAnsi="宋体" w:hint="eastAsia"/>
        </w:rPr>
        <w:fldChar w:fldCharType="end"/>
      </w:r>
      <w:r w:rsidR="00774B1C">
        <w:rPr>
          <w:rFonts w:hAnsi="宋体" w:hint="eastAsia"/>
        </w:rPr>
        <w:t>一次上料完毕及时清除搅拌箱内的剩料。</w:t>
      </w:r>
      <w:r>
        <w:rPr>
          <w:rFonts w:hAnsi="宋体" w:hint="eastAsia"/>
        </w:rPr>
        <w:fldChar w:fldCharType="begin"/>
      </w:r>
      <w:r w:rsidR="00774B1C">
        <w:rPr>
          <w:rFonts w:hAnsi="宋体" w:hint="eastAsia"/>
        </w:rPr>
        <w:instrText xml:space="preserve"> = 4 \* GB3 </w:instrText>
      </w:r>
      <w:r>
        <w:rPr>
          <w:rFonts w:hAnsi="宋体" w:hint="eastAsia"/>
        </w:rPr>
        <w:fldChar w:fldCharType="separate"/>
      </w:r>
      <w:r w:rsidR="00774B1C">
        <w:rPr>
          <w:rFonts w:hAnsi="宋体" w:hint="eastAsia"/>
        </w:rPr>
        <w:t>④</w:t>
      </w:r>
      <w:r>
        <w:rPr>
          <w:rFonts w:hAnsi="宋体" w:hint="eastAsia"/>
        </w:rPr>
        <w:fldChar w:fldCharType="end"/>
      </w:r>
      <w:r w:rsidR="00774B1C">
        <w:rPr>
          <w:rFonts w:hAnsi="宋体" w:hint="eastAsia"/>
        </w:rPr>
        <w:t>加强日常维护和保养：初运转</w:t>
      </w:r>
      <w:r w:rsidR="00774B1C">
        <w:rPr>
          <w:rFonts w:hAnsi="宋体" w:hint="eastAsia"/>
        </w:rPr>
        <w:t>50</w:t>
      </w:r>
      <w:r w:rsidR="00774B1C">
        <w:rPr>
          <w:rFonts w:hAnsi="宋体" w:hint="eastAsia"/>
        </w:rPr>
        <w:t>—</w:t>
      </w:r>
      <w:r w:rsidR="00774B1C">
        <w:rPr>
          <w:rFonts w:hAnsi="宋体" w:hint="eastAsia"/>
        </w:rPr>
        <w:t>100</w:t>
      </w:r>
      <w:r w:rsidR="00774B1C">
        <w:rPr>
          <w:rFonts w:hAnsi="宋体" w:hint="eastAsia"/>
        </w:rPr>
        <w:t>小时进行例行保养，清扫传输过滤器，更换检查润滑油，更换减速机润滑油，注入新的齿轮润滑油；班前班后的保养，应定期清除润滑油系统部位积尘油污，在注入减速机润滑油时，要用擦布擦净润滑油的注入口，清除给油部位的</w:t>
      </w:r>
      <w:proofErr w:type="gramStart"/>
      <w:r w:rsidR="00774B1C">
        <w:rPr>
          <w:rFonts w:hAnsi="宋体" w:hint="eastAsia"/>
        </w:rPr>
        <w:t>脏物</w:t>
      </w:r>
      <w:proofErr w:type="gramEnd"/>
      <w:r w:rsidR="00774B1C">
        <w:rPr>
          <w:rFonts w:hAnsi="宋体" w:hint="eastAsia"/>
        </w:rPr>
        <w:t>，油</w:t>
      </w:r>
      <w:proofErr w:type="gramStart"/>
      <w:r w:rsidR="00774B1C">
        <w:rPr>
          <w:rFonts w:hAnsi="宋体" w:hint="eastAsia"/>
        </w:rPr>
        <w:t>标显示</w:t>
      </w:r>
      <w:proofErr w:type="gramEnd"/>
      <w:r w:rsidR="00774B1C">
        <w:rPr>
          <w:rFonts w:hAnsi="宋体" w:hint="eastAsia"/>
        </w:rPr>
        <w:t>给油量，油标尺显示全部到位；机械每工作</w:t>
      </w:r>
      <w:r w:rsidR="00774B1C">
        <w:rPr>
          <w:rFonts w:hAnsi="宋体" w:hint="eastAsia"/>
        </w:rPr>
        <w:t>200</w:t>
      </w:r>
      <w:r w:rsidR="00774B1C">
        <w:rPr>
          <w:rFonts w:hAnsi="宋体" w:hint="eastAsia"/>
        </w:rPr>
        <w:t>小时应检查轮胎气压；每工作</w:t>
      </w:r>
      <w:r w:rsidR="00774B1C">
        <w:rPr>
          <w:rFonts w:hAnsi="宋体" w:hint="eastAsia"/>
        </w:rPr>
        <w:t>400</w:t>
      </w:r>
      <w:r w:rsidR="00774B1C">
        <w:rPr>
          <w:rFonts w:hAnsi="宋体" w:hint="eastAsia"/>
        </w:rPr>
        <w:t>小时应检查轮胎螺母的紧固状态，检查减速机油标尺中的油</w:t>
      </w:r>
      <w:r w:rsidR="00774B1C">
        <w:rPr>
          <w:rFonts w:hAnsi="宋体" w:hint="eastAsia"/>
        </w:rPr>
        <w:t>高位置；每工作</w:t>
      </w:r>
      <w:r w:rsidR="00774B1C">
        <w:rPr>
          <w:rFonts w:hAnsi="宋体" w:hint="eastAsia"/>
        </w:rPr>
        <w:t>1500</w:t>
      </w:r>
      <w:r w:rsidR="00774B1C">
        <w:rPr>
          <w:rFonts w:hAnsi="宋体" w:hint="eastAsia"/>
        </w:rPr>
        <w:t>—</w:t>
      </w:r>
      <w:r w:rsidR="00774B1C">
        <w:rPr>
          <w:rFonts w:hAnsi="宋体" w:hint="eastAsia"/>
        </w:rPr>
        <w:t>2000</w:t>
      </w:r>
      <w:r w:rsidR="00774B1C">
        <w:rPr>
          <w:rFonts w:hAnsi="宋体" w:hint="eastAsia"/>
        </w:rPr>
        <w:t>小时应更换减速机的润滑油。</w:t>
      </w:r>
    </w:p>
    <w:p w:rsidR="002F749D" w:rsidRDefault="00774B1C">
      <w:pPr>
        <w:spacing w:line="320" w:lineRule="exact"/>
        <w:ind w:leftChars="100" w:left="210" w:firstLineChars="200" w:firstLine="420"/>
        <w:rPr>
          <w:rFonts w:hAnsi="宋体"/>
        </w:rPr>
      </w:pPr>
      <w:r>
        <w:rPr>
          <w:rFonts w:hAnsi="宋体" w:hint="eastAsia"/>
        </w:rPr>
        <w:t>4.TMR</w:t>
      </w:r>
      <w:r>
        <w:rPr>
          <w:rFonts w:hAnsi="宋体" w:hint="eastAsia"/>
        </w:rPr>
        <w:t>裹包</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1</w:t>
      </w:r>
      <w:r>
        <w:rPr>
          <w:rFonts w:hAnsi="宋体" w:hint="eastAsia"/>
        </w:rPr>
        <w:t>）技术概述</w:t>
      </w:r>
    </w:p>
    <w:p w:rsidR="002F749D" w:rsidRDefault="00774B1C">
      <w:pPr>
        <w:spacing w:line="320" w:lineRule="exact"/>
        <w:ind w:leftChars="100" w:left="210" w:firstLineChars="200" w:firstLine="420"/>
        <w:rPr>
          <w:rFonts w:hAnsi="宋体"/>
        </w:rPr>
      </w:pPr>
      <w:r>
        <w:rPr>
          <w:rFonts w:hAnsi="宋体" w:hint="eastAsia"/>
        </w:rPr>
        <w:t>对搅拌好的</w:t>
      </w:r>
      <w:r>
        <w:rPr>
          <w:rFonts w:hAnsi="宋体" w:hint="eastAsia"/>
        </w:rPr>
        <w:t>TMR</w:t>
      </w:r>
      <w:r>
        <w:rPr>
          <w:rFonts w:hAnsi="宋体" w:hint="eastAsia"/>
        </w:rPr>
        <w:t>日粮，第一步采用打捆或打包机进行压缩打包，第二步采用裹包机附上三层双向拉伸聚乙烯薄膜，</w:t>
      </w:r>
      <w:r>
        <w:rPr>
          <w:rFonts w:hAnsi="宋体" w:hint="eastAsia"/>
        </w:rPr>
        <w:t>TMR</w:t>
      </w:r>
      <w:r>
        <w:rPr>
          <w:rFonts w:hAnsi="宋体" w:hint="eastAsia"/>
        </w:rPr>
        <w:t>日粮的保存时间延长至</w:t>
      </w:r>
      <w:r>
        <w:rPr>
          <w:rFonts w:hAnsi="宋体" w:hint="eastAsia"/>
        </w:rPr>
        <w:t>15</w:t>
      </w:r>
      <w:r>
        <w:rPr>
          <w:rFonts w:hAnsi="宋体" w:hint="eastAsia"/>
        </w:rPr>
        <w:t>天。有效地满足了广大小规模养殖户对</w:t>
      </w:r>
      <w:r>
        <w:rPr>
          <w:rFonts w:hAnsi="宋体" w:hint="eastAsia"/>
        </w:rPr>
        <w:t>TMR</w:t>
      </w:r>
      <w:r>
        <w:rPr>
          <w:rFonts w:hAnsi="宋体" w:hint="eastAsia"/>
        </w:rPr>
        <w:t>日粮需求，解决了贮存易变质的难题。</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2</w:t>
      </w:r>
      <w:r>
        <w:rPr>
          <w:rFonts w:hAnsi="宋体" w:hint="eastAsia"/>
        </w:rPr>
        <w:t>）技术要点</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1 \* GB3 </w:instrText>
      </w:r>
      <w:r>
        <w:rPr>
          <w:rFonts w:hAnsi="宋体" w:hint="eastAsia"/>
        </w:rPr>
        <w:fldChar w:fldCharType="separate"/>
      </w:r>
      <w:r w:rsidR="00774B1C">
        <w:rPr>
          <w:rFonts w:hAnsi="宋体" w:hint="eastAsia"/>
        </w:rPr>
        <w:t>①</w:t>
      </w:r>
      <w:r>
        <w:rPr>
          <w:rFonts w:hAnsi="宋体" w:hint="eastAsia"/>
        </w:rPr>
        <w:fldChar w:fldCharType="end"/>
      </w:r>
      <w:r w:rsidR="00774B1C">
        <w:rPr>
          <w:rFonts w:hAnsi="宋体" w:hint="eastAsia"/>
        </w:rPr>
        <w:t>设备购置。如前所述，购置符合生产要求的</w:t>
      </w:r>
      <w:r w:rsidR="00774B1C">
        <w:rPr>
          <w:rFonts w:hAnsi="宋体" w:hint="eastAsia"/>
        </w:rPr>
        <w:t>TMR</w:t>
      </w:r>
      <w:r w:rsidR="00774B1C">
        <w:rPr>
          <w:rFonts w:hAnsi="宋体" w:hint="eastAsia"/>
        </w:rPr>
        <w:t>搅拌设备；购置相应生产能力的打捆或打包机、裹包机和双向拉伸聚乙烯薄膜。</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2 \* GB3 </w:instrText>
      </w:r>
      <w:r>
        <w:rPr>
          <w:rFonts w:hAnsi="宋体" w:hint="eastAsia"/>
        </w:rPr>
        <w:fldChar w:fldCharType="separate"/>
      </w:r>
      <w:r w:rsidR="00774B1C">
        <w:rPr>
          <w:rFonts w:hAnsi="宋体" w:hint="eastAsia"/>
        </w:rPr>
        <w:t>②</w:t>
      </w:r>
      <w:r>
        <w:rPr>
          <w:rFonts w:hAnsi="宋体" w:hint="eastAsia"/>
        </w:rPr>
        <w:fldChar w:fldCharType="end"/>
      </w:r>
      <w:r w:rsidR="00774B1C">
        <w:rPr>
          <w:rFonts w:hAnsi="宋体" w:hint="eastAsia"/>
        </w:rPr>
        <w:t>进行</w:t>
      </w:r>
      <w:r w:rsidR="00774B1C">
        <w:rPr>
          <w:rFonts w:hAnsi="宋体" w:hint="eastAsia"/>
        </w:rPr>
        <w:t>TMR</w:t>
      </w:r>
      <w:r w:rsidR="00774B1C">
        <w:rPr>
          <w:rFonts w:hAnsi="宋体" w:hint="eastAsia"/>
        </w:rPr>
        <w:t>日粮搅拌。</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3 \* GB3 </w:instrText>
      </w:r>
      <w:r>
        <w:rPr>
          <w:rFonts w:hAnsi="宋体" w:hint="eastAsia"/>
        </w:rPr>
        <w:fldChar w:fldCharType="separate"/>
      </w:r>
      <w:r w:rsidR="00774B1C">
        <w:rPr>
          <w:rFonts w:hAnsi="宋体" w:hint="eastAsia"/>
        </w:rPr>
        <w:t>③</w:t>
      </w:r>
      <w:r>
        <w:rPr>
          <w:rFonts w:hAnsi="宋体" w:hint="eastAsia"/>
        </w:rPr>
        <w:fldChar w:fldCharType="end"/>
      </w:r>
      <w:r w:rsidR="00774B1C">
        <w:rPr>
          <w:rFonts w:hAnsi="宋体" w:hint="eastAsia"/>
        </w:rPr>
        <w:t>对搅拌好的</w:t>
      </w:r>
      <w:r w:rsidR="00774B1C">
        <w:rPr>
          <w:rFonts w:hAnsi="宋体" w:hint="eastAsia"/>
        </w:rPr>
        <w:t>TMR</w:t>
      </w:r>
      <w:r w:rsidR="00774B1C">
        <w:rPr>
          <w:rFonts w:hAnsi="宋体" w:hint="eastAsia"/>
        </w:rPr>
        <w:t>日</w:t>
      </w:r>
      <w:proofErr w:type="gramStart"/>
      <w:r w:rsidR="00774B1C">
        <w:rPr>
          <w:rFonts w:hAnsi="宋体" w:hint="eastAsia"/>
        </w:rPr>
        <w:t>粮进行</w:t>
      </w:r>
      <w:proofErr w:type="gramEnd"/>
      <w:r w:rsidR="00774B1C">
        <w:rPr>
          <w:rFonts w:hAnsi="宋体" w:hint="eastAsia"/>
        </w:rPr>
        <w:t>压缩打捆或打包。</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4 \* GB3 </w:instrText>
      </w:r>
      <w:r>
        <w:rPr>
          <w:rFonts w:hAnsi="宋体" w:hint="eastAsia"/>
        </w:rPr>
        <w:fldChar w:fldCharType="separate"/>
      </w:r>
      <w:r w:rsidR="00774B1C">
        <w:rPr>
          <w:rFonts w:hAnsi="宋体" w:hint="eastAsia"/>
        </w:rPr>
        <w:t>④</w:t>
      </w:r>
      <w:r>
        <w:rPr>
          <w:rFonts w:hAnsi="宋体" w:hint="eastAsia"/>
        </w:rPr>
        <w:fldChar w:fldCharType="end"/>
      </w:r>
      <w:r w:rsidR="00774B1C">
        <w:rPr>
          <w:rFonts w:hAnsi="宋体" w:hint="eastAsia"/>
        </w:rPr>
        <w:t>对打好的</w:t>
      </w:r>
      <w:r w:rsidR="00774B1C">
        <w:rPr>
          <w:rFonts w:hAnsi="宋体" w:hint="eastAsia"/>
        </w:rPr>
        <w:t>TMR</w:t>
      </w:r>
      <w:r w:rsidR="00774B1C">
        <w:rPr>
          <w:rFonts w:hAnsi="宋体" w:hint="eastAsia"/>
        </w:rPr>
        <w:t>日</w:t>
      </w:r>
      <w:proofErr w:type="gramStart"/>
      <w:r w:rsidR="00774B1C">
        <w:rPr>
          <w:rFonts w:hAnsi="宋体" w:hint="eastAsia"/>
        </w:rPr>
        <w:t>粮捆或</w:t>
      </w:r>
      <w:proofErr w:type="gramEnd"/>
      <w:r w:rsidR="00774B1C">
        <w:rPr>
          <w:rFonts w:hAnsi="宋体" w:hint="eastAsia"/>
        </w:rPr>
        <w:t>包在外裹上三层双向拉伸聚乙烯薄膜。</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5 \* GB3 </w:instrText>
      </w:r>
      <w:r>
        <w:rPr>
          <w:rFonts w:hAnsi="宋体" w:hint="eastAsia"/>
        </w:rPr>
        <w:fldChar w:fldCharType="separate"/>
      </w:r>
      <w:r w:rsidR="00774B1C">
        <w:rPr>
          <w:rFonts w:hAnsi="宋体" w:hint="eastAsia"/>
        </w:rPr>
        <w:t>⑤</w:t>
      </w:r>
      <w:r>
        <w:rPr>
          <w:rFonts w:hAnsi="宋体" w:hint="eastAsia"/>
        </w:rPr>
        <w:fldChar w:fldCharType="end"/>
      </w:r>
      <w:r w:rsidR="00774B1C">
        <w:rPr>
          <w:rFonts w:hAnsi="宋体" w:hint="eastAsia"/>
        </w:rPr>
        <w:t>配送到各个养殖点，进行饲喂。贮存时间不宜超过</w:t>
      </w:r>
      <w:r w:rsidR="00774B1C">
        <w:rPr>
          <w:rFonts w:hAnsi="宋体" w:hint="eastAsia"/>
        </w:rPr>
        <w:t>15</w:t>
      </w:r>
      <w:r w:rsidR="00774B1C">
        <w:rPr>
          <w:rFonts w:hAnsi="宋体" w:hint="eastAsia"/>
        </w:rPr>
        <w:t>天，初次饲喂时应有</w:t>
      </w:r>
      <w:r w:rsidR="00774B1C">
        <w:rPr>
          <w:rFonts w:hAnsi="宋体" w:hint="eastAsia"/>
        </w:rPr>
        <w:t>7-10</w:t>
      </w:r>
      <w:r w:rsidR="00774B1C">
        <w:rPr>
          <w:rFonts w:hAnsi="宋体" w:hint="eastAsia"/>
        </w:rPr>
        <w:t>天的过渡期。</w:t>
      </w:r>
    </w:p>
    <w:p w:rsidR="002F749D" w:rsidRDefault="00774B1C">
      <w:pPr>
        <w:spacing w:line="320" w:lineRule="exact"/>
        <w:ind w:leftChars="100" w:left="210" w:firstLineChars="200" w:firstLine="420"/>
        <w:rPr>
          <w:rFonts w:hAnsi="宋体"/>
        </w:rPr>
      </w:pPr>
      <w:r>
        <w:rPr>
          <w:rFonts w:hAnsi="宋体" w:hint="eastAsia"/>
        </w:rPr>
        <w:t>技术依托单位：</w:t>
      </w:r>
    </w:p>
    <w:p w:rsidR="002F749D" w:rsidRDefault="00774B1C">
      <w:pPr>
        <w:spacing w:line="320" w:lineRule="exact"/>
        <w:ind w:leftChars="100" w:left="210" w:firstLineChars="200" w:firstLine="420"/>
        <w:rPr>
          <w:rFonts w:hAnsi="宋体"/>
        </w:rPr>
      </w:pPr>
      <w:r>
        <w:rPr>
          <w:rFonts w:hAnsi="宋体" w:hint="eastAsia"/>
        </w:rPr>
        <w:t>1.</w:t>
      </w:r>
      <w:r>
        <w:rPr>
          <w:rFonts w:hAnsi="宋体" w:hint="eastAsia"/>
        </w:rPr>
        <w:t>中国农业科学院北京畜牧兽医研究所</w:t>
      </w:r>
    </w:p>
    <w:p w:rsidR="002F749D" w:rsidRDefault="00774B1C">
      <w:pPr>
        <w:spacing w:line="320" w:lineRule="exact"/>
        <w:ind w:leftChars="100" w:left="210" w:firstLineChars="200" w:firstLine="420"/>
        <w:rPr>
          <w:rFonts w:hAnsi="宋体"/>
        </w:rPr>
      </w:pPr>
      <w:r>
        <w:rPr>
          <w:rFonts w:hAnsi="宋体" w:hint="eastAsia"/>
        </w:rPr>
        <w:t>联系地址：北京市海淀区圆明园西路</w:t>
      </w:r>
      <w:r>
        <w:rPr>
          <w:rFonts w:hAnsi="宋体" w:hint="eastAsia"/>
        </w:rPr>
        <w:t>2</w:t>
      </w:r>
      <w:r>
        <w:rPr>
          <w:rFonts w:hAnsi="宋体" w:hint="eastAsia"/>
        </w:rPr>
        <w:t>号</w:t>
      </w:r>
    </w:p>
    <w:p w:rsidR="002F749D" w:rsidRDefault="00774B1C">
      <w:pPr>
        <w:spacing w:line="320" w:lineRule="exact"/>
        <w:ind w:leftChars="100" w:left="210" w:firstLineChars="200" w:firstLine="420"/>
        <w:rPr>
          <w:rFonts w:hAnsi="宋体"/>
        </w:rPr>
      </w:pPr>
      <w:r>
        <w:rPr>
          <w:rFonts w:hAnsi="宋体" w:hint="eastAsia"/>
        </w:rPr>
        <w:t>邮政编码：</w:t>
      </w:r>
      <w:r>
        <w:rPr>
          <w:rFonts w:hAnsi="宋体" w:hint="eastAsia"/>
        </w:rPr>
        <w:t>100193</w:t>
      </w:r>
    </w:p>
    <w:p w:rsidR="002F749D" w:rsidRDefault="00774B1C">
      <w:pPr>
        <w:spacing w:line="320" w:lineRule="exact"/>
        <w:ind w:leftChars="100" w:left="210" w:firstLineChars="200" w:firstLine="420"/>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人：王加启</w:t>
      </w:r>
    </w:p>
    <w:p w:rsidR="002F749D" w:rsidRDefault="00774B1C">
      <w:pPr>
        <w:spacing w:line="320" w:lineRule="exact"/>
        <w:ind w:leftChars="100" w:left="210" w:firstLineChars="200" w:firstLine="420"/>
        <w:rPr>
          <w:rFonts w:hAnsi="宋体"/>
        </w:rPr>
      </w:pPr>
      <w:r>
        <w:rPr>
          <w:rFonts w:hAnsi="宋体" w:hint="eastAsia"/>
        </w:rPr>
        <w:t>联系电话：</w:t>
      </w:r>
      <w:r>
        <w:rPr>
          <w:rFonts w:hAnsi="宋体" w:hint="eastAsia"/>
        </w:rPr>
        <w:t>010-62815833</w:t>
      </w:r>
    </w:p>
    <w:p w:rsidR="002F749D" w:rsidRDefault="00774B1C">
      <w:pPr>
        <w:spacing w:line="320" w:lineRule="exact"/>
        <w:ind w:leftChars="100" w:left="210" w:firstLineChars="200" w:firstLine="420"/>
        <w:rPr>
          <w:rFonts w:hAnsi="宋体"/>
        </w:rPr>
      </w:pPr>
      <w:r>
        <w:rPr>
          <w:rFonts w:hAnsi="宋体" w:hint="eastAsia"/>
        </w:rPr>
        <w:t>2.</w:t>
      </w:r>
      <w:r>
        <w:rPr>
          <w:rFonts w:hAnsi="宋体" w:hint="eastAsia"/>
        </w:rPr>
        <w:t>全国畜牧总站</w:t>
      </w:r>
    </w:p>
    <w:p w:rsidR="002F749D" w:rsidRDefault="00774B1C">
      <w:pPr>
        <w:spacing w:line="320" w:lineRule="exact"/>
        <w:ind w:leftChars="100" w:left="210" w:firstLineChars="200" w:firstLine="420"/>
        <w:rPr>
          <w:rFonts w:hAnsi="宋体"/>
        </w:rPr>
      </w:pPr>
      <w:r>
        <w:rPr>
          <w:rFonts w:hAnsi="宋体" w:hint="eastAsia"/>
        </w:rPr>
        <w:t>联系地址：北京市</w:t>
      </w:r>
      <w:r>
        <w:rPr>
          <w:rFonts w:hAnsi="宋体" w:hint="eastAsia"/>
        </w:rPr>
        <w:t>朝阳区麦子店街</w:t>
      </w:r>
      <w:r>
        <w:rPr>
          <w:rFonts w:hAnsi="宋体" w:hint="eastAsia"/>
        </w:rPr>
        <w:t>20</w:t>
      </w:r>
      <w:r>
        <w:rPr>
          <w:rFonts w:hAnsi="宋体" w:hint="eastAsia"/>
        </w:rPr>
        <w:t>号楼</w:t>
      </w:r>
      <w:r>
        <w:rPr>
          <w:rFonts w:hAnsi="宋体" w:hint="eastAsia"/>
        </w:rPr>
        <w:t>100125</w:t>
      </w:r>
    </w:p>
    <w:p w:rsidR="002F749D" w:rsidRDefault="00774B1C">
      <w:pPr>
        <w:spacing w:line="320" w:lineRule="exact"/>
        <w:ind w:leftChars="100" w:left="210" w:firstLineChars="200" w:firstLine="420"/>
        <w:rPr>
          <w:rFonts w:hAnsi="宋体"/>
        </w:rPr>
      </w:pPr>
      <w:r>
        <w:rPr>
          <w:rFonts w:hAnsi="宋体" w:hint="eastAsia"/>
        </w:rPr>
        <w:lastRenderedPageBreak/>
        <w:t>联</w:t>
      </w:r>
      <w:r>
        <w:rPr>
          <w:rFonts w:hAnsi="宋体" w:hint="eastAsia"/>
        </w:rPr>
        <w:t xml:space="preserve"> </w:t>
      </w:r>
      <w:r>
        <w:rPr>
          <w:rFonts w:hAnsi="宋体" w:hint="eastAsia"/>
        </w:rPr>
        <w:t>系</w:t>
      </w:r>
      <w:r>
        <w:rPr>
          <w:rFonts w:hAnsi="宋体" w:hint="eastAsia"/>
        </w:rPr>
        <w:t xml:space="preserve"> </w:t>
      </w:r>
      <w:r>
        <w:rPr>
          <w:rFonts w:hAnsi="宋体" w:hint="eastAsia"/>
        </w:rPr>
        <w:t>人：陈</w:t>
      </w:r>
      <w:r>
        <w:rPr>
          <w:rFonts w:hAnsi="宋体" w:hint="eastAsia"/>
        </w:rPr>
        <w:t xml:space="preserve"> </w:t>
      </w:r>
      <w:r>
        <w:rPr>
          <w:rFonts w:hAnsi="宋体" w:hint="eastAsia"/>
        </w:rPr>
        <w:t>强</w:t>
      </w:r>
    </w:p>
    <w:p w:rsidR="002F749D" w:rsidRDefault="00774B1C">
      <w:pPr>
        <w:spacing w:line="320" w:lineRule="exact"/>
        <w:ind w:leftChars="100" w:left="210" w:firstLineChars="200" w:firstLine="420"/>
        <w:rPr>
          <w:rFonts w:hAnsi="宋体"/>
        </w:rPr>
      </w:pPr>
      <w:r>
        <w:rPr>
          <w:rFonts w:hAnsi="宋体" w:hint="eastAsia"/>
        </w:rPr>
        <w:t>联系电话：</w:t>
      </w:r>
      <w:r>
        <w:rPr>
          <w:rFonts w:hAnsi="宋体" w:hint="eastAsia"/>
        </w:rPr>
        <w:t>010-59194606</w:t>
      </w:r>
    </w:p>
    <w:p w:rsidR="002F749D" w:rsidRDefault="00774B1C">
      <w:pPr>
        <w:spacing w:line="320" w:lineRule="exact"/>
        <w:ind w:leftChars="100" w:left="210" w:firstLineChars="200" w:firstLine="420"/>
        <w:rPr>
          <w:rFonts w:hAnsi="宋体"/>
        </w:rPr>
      </w:pPr>
      <w:r>
        <w:rPr>
          <w:rFonts w:hAnsi="宋体" w:hint="eastAsia"/>
        </w:rPr>
        <w:t>电子邮箱：</w:t>
      </w:r>
      <w:hyperlink r:id="rId8" w:history="1">
        <w:r>
          <w:rPr>
            <w:rFonts w:hAnsi="宋体" w:hint="eastAsia"/>
          </w:rPr>
          <w:t>chenqiang888700@sina.com</w:t>
        </w:r>
      </w:hyperlink>
    </w:p>
    <w:p w:rsidR="002F749D" w:rsidRDefault="00774B1C">
      <w:pPr>
        <w:spacing w:line="320" w:lineRule="exact"/>
        <w:ind w:leftChars="100" w:left="210" w:firstLineChars="200" w:firstLine="420"/>
        <w:rPr>
          <w:rFonts w:hAnsi="宋体"/>
        </w:rPr>
      </w:pPr>
      <w:r>
        <w:rPr>
          <w:rFonts w:hAnsi="宋体" w:hint="eastAsia"/>
        </w:rPr>
        <w:t>3.</w:t>
      </w:r>
      <w:r>
        <w:rPr>
          <w:rFonts w:hAnsi="宋体" w:hint="eastAsia"/>
        </w:rPr>
        <w:t>北京盛世幸农科技发展中心</w:t>
      </w:r>
    </w:p>
    <w:p w:rsidR="002F749D" w:rsidRDefault="00774B1C">
      <w:pPr>
        <w:spacing w:line="320" w:lineRule="exact"/>
        <w:ind w:leftChars="100" w:left="210" w:firstLineChars="200" w:firstLine="420"/>
        <w:rPr>
          <w:rFonts w:hAnsi="宋体"/>
        </w:rPr>
      </w:pPr>
      <w:r>
        <w:rPr>
          <w:rFonts w:hAnsi="宋体" w:hint="eastAsia"/>
        </w:rPr>
        <w:t>联系地址：北京朝阳区麦子店街农业部北办公区</w:t>
      </w:r>
      <w:r>
        <w:rPr>
          <w:rFonts w:hAnsi="宋体" w:hint="eastAsia"/>
        </w:rPr>
        <w:t>22</w:t>
      </w:r>
      <w:r>
        <w:rPr>
          <w:rFonts w:hAnsi="宋体" w:hint="eastAsia"/>
        </w:rPr>
        <w:t>号楼</w:t>
      </w:r>
      <w:r>
        <w:rPr>
          <w:rFonts w:hAnsi="宋体" w:hint="eastAsia"/>
        </w:rPr>
        <w:t>4</w:t>
      </w:r>
      <w:r>
        <w:rPr>
          <w:rFonts w:hAnsi="宋体" w:hint="eastAsia"/>
        </w:rPr>
        <w:t>层</w:t>
      </w:r>
    </w:p>
    <w:p w:rsidR="002F749D" w:rsidRDefault="00774B1C">
      <w:pPr>
        <w:spacing w:line="320" w:lineRule="exact"/>
        <w:ind w:leftChars="100" w:left="210" w:firstLineChars="200" w:firstLine="420"/>
        <w:rPr>
          <w:rFonts w:hAnsi="宋体"/>
        </w:rPr>
      </w:pPr>
      <w:r>
        <w:rPr>
          <w:rFonts w:hAnsi="宋体" w:hint="eastAsia"/>
        </w:rPr>
        <w:t>邮政编码：</w:t>
      </w:r>
      <w:r>
        <w:rPr>
          <w:rFonts w:hAnsi="宋体" w:hint="eastAsia"/>
        </w:rPr>
        <w:t>100125</w:t>
      </w:r>
    </w:p>
    <w:p w:rsidR="002F749D" w:rsidRDefault="00774B1C">
      <w:pPr>
        <w:spacing w:line="320" w:lineRule="exact"/>
        <w:ind w:leftChars="100" w:left="210" w:firstLineChars="200" w:firstLine="420"/>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人：于文龙</w:t>
      </w:r>
    </w:p>
    <w:p w:rsidR="002F749D" w:rsidRDefault="00774B1C">
      <w:pPr>
        <w:spacing w:line="320" w:lineRule="exact"/>
        <w:ind w:leftChars="100" w:left="210" w:firstLineChars="200" w:firstLine="420"/>
        <w:rPr>
          <w:rFonts w:hAnsi="宋体"/>
        </w:rPr>
      </w:pPr>
      <w:r>
        <w:rPr>
          <w:rFonts w:hAnsi="宋体" w:hint="eastAsia"/>
        </w:rPr>
        <w:t>联系电话：</w:t>
      </w:r>
      <w:r>
        <w:rPr>
          <w:rFonts w:hAnsi="宋体" w:hint="eastAsia"/>
        </w:rPr>
        <w:t>010-65008605</w:t>
      </w:r>
      <w:r>
        <w:rPr>
          <w:rFonts w:hAnsi="宋体" w:hint="eastAsia"/>
        </w:rPr>
        <w:t>，</w:t>
      </w:r>
      <w:r>
        <w:rPr>
          <w:rFonts w:hAnsi="宋体" w:hint="eastAsia"/>
        </w:rPr>
        <w:t>13683520273</w:t>
      </w:r>
    </w:p>
    <w:p w:rsidR="002F749D" w:rsidRDefault="00774B1C">
      <w:pPr>
        <w:spacing w:line="320" w:lineRule="exact"/>
        <w:ind w:leftChars="100" w:left="210" w:firstLineChars="200" w:firstLine="420"/>
        <w:rPr>
          <w:rFonts w:hAnsi="宋体"/>
        </w:rPr>
      </w:pPr>
      <w:r>
        <w:rPr>
          <w:rFonts w:hAnsi="宋体" w:hint="eastAsia"/>
        </w:rPr>
        <w:t>电子邮箱：</w:t>
      </w:r>
      <w:r>
        <w:rPr>
          <w:rFonts w:hAnsi="宋体" w:hint="eastAsia"/>
        </w:rPr>
        <w:t>xingnongkj@126.com</w:t>
      </w:r>
    </w:p>
    <w:p w:rsidR="002F749D" w:rsidRDefault="00774B1C">
      <w:pPr>
        <w:spacing w:line="320" w:lineRule="exact"/>
        <w:ind w:leftChars="100" w:left="210" w:firstLineChars="200" w:firstLine="420"/>
        <w:rPr>
          <w:rFonts w:hAnsi="宋体"/>
        </w:rPr>
      </w:pPr>
      <w:r>
        <w:rPr>
          <w:rFonts w:hAnsi="宋体" w:hint="eastAsia"/>
        </w:rPr>
        <w:t>4.</w:t>
      </w:r>
      <w:r>
        <w:rPr>
          <w:rFonts w:hAnsi="宋体" w:hint="eastAsia"/>
        </w:rPr>
        <w:t>黑龙江省双城市荣耀饲料生物技术开发有限公司</w:t>
      </w:r>
    </w:p>
    <w:p w:rsidR="002F749D" w:rsidRDefault="00774B1C">
      <w:pPr>
        <w:spacing w:line="320" w:lineRule="exact"/>
        <w:ind w:leftChars="100" w:left="210" w:firstLineChars="200" w:firstLine="420"/>
        <w:rPr>
          <w:rFonts w:hAnsi="宋体"/>
        </w:rPr>
      </w:pPr>
      <w:r>
        <w:rPr>
          <w:rFonts w:hAnsi="宋体" w:hint="eastAsia"/>
        </w:rPr>
        <w:t>联系地址：黑龙江省</w:t>
      </w:r>
      <w:r>
        <w:rPr>
          <w:rFonts w:hAnsi="宋体" w:hint="eastAsia"/>
        </w:rPr>
        <w:t>.</w:t>
      </w:r>
      <w:r>
        <w:rPr>
          <w:rFonts w:hAnsi="宋体" w:hint="eastAsia"/>
        </w:rPr>
        <w:t>哈尔滨市双城市车站街变压器路</w:t>
      </w:r>
      <w:r>
        <w:rPr>
          <w:rFonts w:hAnsi="宋体" w:hint="eastAsia"/>
        </w:rPr>
        <w:t>28</w:t>
      </w:r>
      <w:r>
        <w:rPr>
          <w:rFonts w:hAnsi="宋体" w:hint="eastAsia"/>
        </w:rPr>
        <w:t>号</w:t>
      </w:r>
    </w:p>
    <w:p w:rsidR="002F749D" w:rsidRDefault="00774B1C">
      <w:pPr>
        <w:spacing w:line="320" w:lineRule="exact"/>
        <w:ind w:leftChars="100" w:left="210" w:firstLineChars="200" w:firstLine="420"/>
        <w:rPr>
          <w:rFonts w:hAnsi="宋体"/>
        </w:rPr>
      </w:pPr>
      <w:r>
        <w:rPr>
          <w:rFonts w:hAnsi="宋体" w:hint="eastAsia"/>
        </w:rPr>
        <w:t>邮政编码：</w:t>
      </w:r>
      <w:r>
        <w:rPr>
          <w:rFonts w:hAnsi="宋体" w:hint="eastAsia"/>
        </w:rPr>
        <w:t>150100</w:t>
      </w:r>
    </w:p>
    <w:p w:rsidR="002F749D" w:rsidRDefault="00774B1C">
      <w:pPr>
        <w:spacing w:line="320" w:lineRule="exact"/>
        <w:ind w:leftChars="100" w:left="210" w:firstLineChars="200" w:firstLine="420"/>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人：付荣耀</w:t>
      </w:r>
    </w:p>
    <w:p w:rsidR="002F749D" w:rsidRDefault="00774B1C">
      <w:pPr>
        <w:spacing w:line="320" w:lineRule="exact"/>
        <w:ind w:leftChars="100" w:left="210" w:firstLineChars="200" w:firstLine="420"/>
        <w:rPr>
          <w:rFonts w:hAnsi="宋体"/>
        </w:rPr>
      </w:pPr>
      <w:r>
        <w:rPr>
          <w:rFonts w:hAnsi="宋体" w:hint="eastAsia"/>
        </w:rPr>
        <w:t>联系电话：</w:t>
      </w:r>
      <w:r>
        <w:rPr>
          <w:rFonts w:hAnsi="宋体" w:hint="eastAsia"/>
        </w:rPr>
        <w:t>0451</w:t>
      </w:r>
      <w:r>
        <w:rPr>
          <w:rFonts w:hAnsi="宋体" w:hint="eastAsia"/>
        </w:rPr>
        <w:t>－</w:t>
      </w:r>
      <w:r>
        <w:rPr>
          <w:rFonts w:hAnsi="宋体" w:hint="eastAsia"/>
        </w:rPr>
        <w:t>53182888</w:t>
      </w:r>
      <w:bookmarkStart w:id="18" w:name="_Toc372191707"/>
    </w:p>
    <w:p w:rsidR="002F749D" w:rsidRDefault="00774B1C">
      <w:pPr>
        <w:spacing w:line="320" w:lineRule="exact"/>
        <w:ind w:leftChars="100" w:left="210" w:firstLineChars="200" w:firstLine="420"/>
        <w:rPr>
          <w:rFonts w:hAnsi="宋体"/>
        </w:rPr>
      </w:pPr>
      <w:r>
        <w:rPr>
          <w:rFonts w:hAnsi="宋体" w:hint="eastAsia"/>
        </w:rPr>
        <w:t>5.</w:t>
      </w:r>
      <w:r>
        <w:rPr>
          <w:rFonts w:hAnsi="宋体" w:hint="eastAsia"/>
        </w:rPr>
        <w:t>宁夏农林科学院</w:t>
      </w:r>
    </w:p>
    <w:p w:rsidR="002F749D" w:rsidRDefault="00774B1C">
      <w:pPr>
        <w:spacing w:line="320" w:lineRule="exact"/>
        <w:ind w:leftChars="100" w:left="210" w:firstLineChars="200" w:firstLine="420"/>
        <w:rPr>
          <w:rFonts w:hAnsi="宋体"/>
        </w:rPr>
      </w:pPr>
      <w:r>
        <w:rPr>
          <w:rFonts w:hAnsi="宋体" w:hint="eastAsia"/>
        </w:rPr>
        <w:t>联系地址：宁夏银川市</w:t>
      </w:r>
      <w:proofErr w:type="gramStart"/>
      <w:r>
        <w:rPr>
          <w:rFonts w:hAnsi="宋体" w:hint="eastAsia"/>
        </w:rPr>
        <w:t>金凤区黄河东路</w:t>
      </w:r>
      <w:proofErr w:type="gramEnd"/>
      <w:r>
        <w:rPr>
          <w:rFonts w:hAnsi="宋体" w:hint="eastAsia"/>
        </w:rPr>
        <w:t>590</w:t>
      </w:r>
      <w:r>
        <w:rPr>
          <w:rFonts w:hAnsi="宋体" w:hint="eastAsia"/>
        </w:rPr>
        <w:t>号</w:t>
      </w:r>
      <w:r>
        <w:rPr>
          <w:rFonts w:hAnsi="宋体" w:hint="eastAsia"/>
        </w:rPr>
        <w:t>750002</w:t>
      </w:r>
    </w:p>
    <w:p w:rsidR="002F749D" w:rsidRDefault="00774B1C">
      <w:pPr>
        <w:spacing w:line="320" w:lineRule="exact"/>
        <w:ind w:leftChars="100" w:left="210" w:firstLineChars="200" w:firstLine="420"/>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人：罗晓瑜</w:t>
      </w:r>
    </w:p>
    <w:p w:rsidR="002F749D" w:rsidRDefault="00774B1C">
      <w:pPr>
        <w:spacing w:line="320" w:lineRule="exact"/>
        <w:ind w:leftChars="100" w:left="210" w:firstLineChars="200" w:firstLine="420"/>
        <w:rPr>
          <w:rFonts w:hAnsi="宋体"/>
        </w:rPr>
      </w:pPr>
      <w:r>
        <w:rPr>
          <w:rFonts w:hAnsi="宋体" w:hint="eastAsia"/>
        </w:rPr>
        <w:t>联系电话：</w:t>
      </w:r>
      <w:r>
        <w:rPr>
          <w:rFonts w:hAnsi="宋体" w:hint="eastAsia"/>
        </w:rPr>
        <w:t>0951-5169997</w:t>
      </w:r>
    </w:p>
    <w:p w:rsidR="002F749D" w:rsidRDefault="00774B1C">
      <w:pPr>
        <w:spacing w:line="320" w:lineRule="exact"/>
        <w:ind w:leftChars="100" w:left="210" w:firstLineChars="200" w:firstLine="420"/>
        <w:rPr>
          <w:rFonts w:hAnsi="宋体"/>
        </w:rPr>
      </w:pPr>
      <w:r>
        <w:rPr>
          <w:rFonts w:hAnsi="宋体" w:hint="eastAsia"/>
        </w:rPr>
        <w:t>电子邮箱：</w:t>
      </w:r>
      <w:r>
        <w:rPr>
          <w:rFonts w:hAnsi="宋体" w:hint="eastAsia"/>
        </w:rPr>
        <w:t>nxrntx@yahoo.com.cn</w:t>
      </w:r>
    </w:p>
    <w:p w:rsidR="002F749D" w:rsidRDefault="00774B1C">
      <w:pPr>
        <w:spacing w:line="320" w:lineRule="exact"/>
        <w:ind w:leftChars="100" w:left="210" w:firstLineChars="200" w:firstLine="420"/>
        <w:rPr>
          <w:rFonts w:hAnsi="宋体"/>
        </w:rPr>
      </w:pPr>
      <w:r>
        <w:rPr>
          <w:rFonts w:hAnsi="宋体" w:hint="eastAsia"/>
        </w:rPr>
        <w:t>6.</w:t>
      </w:r>
      <w:r>
        <w:rPr>
          <w:rFonts w:hAnsi="宋体" w:hint="eastAsia"/>
        </w:rPr>
        <w:t>宁夏中卫综合试验站</w:t>
      </w:r>
    </w:p>
    <w:p w:rsidR="002F749D" w:rsidRDefault="00774B1C">
      <w:pPr>
        <w:spacing w:line="320" w:lineRule="exact"/>
        <w:ind w:leftChars="100" w:left="210" w:firstLineChars="200" w:firstLine="420"/>
        <w:rPr>
          <w:rFonts w:hAnsi="宋体"/>
        </w:rPr>
      </w:pPr>
      <w:r>
        <w:rPr>
          <w:rFonts w:hAnsi="宋体" w:hint="eastAsia"/>
        </w:rPr>
        <w:t>联系地址：宁夏</w:t>
      </w:r>
      <w:proofErr w:type="gramStart"/>
      <w:r>
        <w:rPr>
          <w:rFonts w:hAnsi="宋体" w:hint="eastAsia"/>
        </w:rPr>
        <w:t>中卫市</w:t>
      </w:r>
      <w:proofErr w:type="gramEnd"/>
      <w:r>
        <w:rPr>
          <w:rFonts w:hAnsi="宋体" w:hint="eastAsia"/>
        </w:rPr>
        <w:t>迎水桥镇</w:t>
      </w:r>
      <w:r>
        <w:rPr>
          <w:rFonts w:hAnsi="宋体" w:hint="eastAsia"/>
        </w:rPr>
        <w:t>755000</w:t>
      </w:r>
    </w:p>
    <w:p w:rsidR="002F749D" w:rsidRDefault="00774B1C">
      <w:pPr>
        <w:spacing w:line="320" w:lineRule="exact"/>
        <w:ind w:leftChars="100" w:left="210" w:firstLineChars="200" w:firstLine="420"/>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人：张文华</w:t>
      </w:r>
    </w:p>
    <w:p w:rsidR="002F749D" w:rsidRDefault="00774B1C">
      <w:pPr>
        <w:spacing w:line="320" w:lineRule="exact"/>
        <w:ind w:leftChars="100" w:left="210" w:firstLineChars="200" w:firstLine="420"/>
        <w:rPr>
          <w:rFonts w:hAnsi="宋体"/>
        </w:rPr>
      </w:pPr>
      <w:r>
        <w:rPr>
          <w:rFonts w:hAnsi="宋体" w:hint="eastAsia"/>
        </w:rPr>
        <w:t>联系电话：</w:t>
      </w:r>
      <w:r>
        <w:rPr>
          <w:rFonts w:hAnsi="宋体" w:hint="eastAsia"/>
        </w:rPr>
        <w:t>0955-7686676</w:t>
      </w:r>
    </w:p>
    <w:p w:rsidR="002F749D" w:rsidRDefault="00774B1C">
      <w:pPr>
        <w:spacing w:line="320" w:lineRule="exact"/>
        <w:ind w:leftChars="100" w:left="210" w:firstLineChars="200" w:firstLine="420"/>
        <w:rPr>
          <w:rFonts w:hAnsi="宋体"/>
        </w:rPr>
      </w:pPr>
      <w:r>
        <w:rPr>
          <w:rFonts w:hAnsi="宋体" w:hint="eastAsia"/>
        </w:rPr>
        <w:t>电子邮箱：</w:t>
      </w:r>
      <w:hyperlink r:id="rId9" w:history="1">
        <w:r>
          <w:rPr>
            <w:rFonts w:hAnsi="宋体" w:hint="eastAsia"/>
          </w:rPr>
          <w:t>nxxhxx@163.com</w:t>
        </w:r>
      </w:hyperlink>
    </w:p>
    <w:p w:rsidR="002F749D" w:rsidRDefault="00774B1C" w:rsidP="003E0DF3">
      <w:pPr>
        <w:keepNext/>
        <w:keepLines/>
        <w:spacing w:beforeLines="50" w:afterLines="50" w:line="377" w:lineRule="auto"/>
        <w:ind w:firstLine="422"/>
        <w:outlineLvl w:val="3"/>
        <w:rPr>
          <w:b/>
          <w:bCs/>
          <w:szCs w:val="28"/>
        </w:rPr>
      </w:pPr>
      <w:bookmarkStart w:id="19" w:name="_Toc377460665"/>
      <w:bookmarkStart w:id="20" w:name="_Toc402257730"/>
      <w:bookmarkStart w:id="21" w:name="_Toc406755953"/>
      <w:bookmarkStart w:id="22" w:name="_Toc5569"/>
      <w:bookmarkStart w:id="23" w:name="_Toc7088"/>
      <w:r>
        <w:rPr>
          <w:b/>
          <w:bCs/>
          <w:szCs w:val="28"/>
        </w:rPr>
        <w:t>B.</w:t>
      </w:r>
      <w:r>
        <w:rPr>
          <w:rFonts w:hint="eastAsia"/>
          <w:b/>
          <w:bCs/>
          <w:szCs w:val="28"/>
        </w:rPr>
        <w:t xml:space="preserve">  </w:t>
      </w:r>
      <w:r>
        <w:rPr>
          <w:rFonts w:hint="eastAsia"/>
          <w:b/>
          <w:bCs/>
          <w:kern w:val="0"/>
          <w:szCs w:val="28"/>
        </w:rPr>
        <w:t>TMR</w:t>
      </w:r>
      <w:r>
        <w:rPr>
          <w:rFonts w:hint="eastAsia"/>
          <w:b/>
          <w:bCs/>
          <w:szCs w:val="28"/>
        </w:rPr>
        <w:t>评价技术</w:t>
      </w:r>
      <w:bookmarkEnd w:id="19"/>
      <w:bookmarkEnd w:id="20"/>
      <w:bookmarkEnd w:id="21"/>
      <w:bookmarkEnd w:id="22"/>
      <w:bookmarkEnd w:id="23"/>
    </w:p>
    <w:p w:rsidR="002F749D" w:rsidRDefault="00774B1C">
      <w:pPr>
        <w:spacing w:line="320" w:lineRule="exact"/>
        <w:ind w:leftChars="100" w:left="210" w:firstLineChars="200" w:firstLine="420"/>
        <w:rPr>
          <w:rFonts w:hAnsi="宋体"/>
        </w:rPr>
      </w:pPr>
      <w:r>
        <w:rPr>
          <w:rFonts w:hAnsi="宋体" w:hint="eastAsia"/>
        </w:rPr>
        <w:t>技术概况：本技术重点从</w:t>
      </w:r>
      <w:r>
        <w:rPr>
          <w:rFonts w:hAnsi="宋体" w:hint="eastAsia"/>
        </w:rPr>
        <w:t>TMR</w:t>
      </w:r>
      <w:r>
        <w:rPr>
          <w:rFonts w:hAnsi="宋体" w:hint="eastAsia"/>
        </w:rPr>
        <w:t>主要原料质量控制和制成</w:t>
      </w:r>
      <w:r>
        <w:rPr>
          <w:rFonts w:hAnsi="宋体" w:hint="eastAsia"/>
        </w:rPr>
        <w:t>TMR</w:t>
      </w:r>
      <w:r>
        <w:rPr>
          <w:rFonts w:hAnsi="宋体" w:hint="eastAsia"/>
        </w:rPr>
        <w:t>产品质量对</w:t>
      </w:r>
      <w:r>
        <w:rPr>
          <w:rFonts w:hAnsi="宋体" w:hint="eastAsia"/>
        </w:rPr>
        <w:t>TMR</w:t>
      </w:r>
      <w:r>
        <w:rPr>
          <w:rFonts w:hAnsi="宋体" w:hint="eastAsia"/>
        </w:rPr>
        <w:t>进行综合评估，并从</w:t>
      </w:r>
      <w:r>
        <w:rPr>
          <w:rFonts w:hAnsi="宋体" w:hint="eastAsia"/>
        </w:rPr>
        <w:t>TMR</w:t>
      </w:r>
      <w:r>
        <w:rPr>
          <w:rFonts w:hAnsi="宋体" w:hint="eastAsia"/>
        </w:rPr>
        <w:t>感官，含水量，饲料长度与搅拌均匀度，奶牛采食情况、反刍情况，生产性能，粪便评分，健康状况等方面综合评价</w:t>
      </w:r>
      <w:r>
        <w:rPr>
          <w:rFonts w:hAnsi="宋体" w:hint="eastAsia"/>
        </w:rPr>
        <w:t>TMR</w:t>
      </w:r>
      <w:r>
        <w:rPr>
          <w:rFonts w:hAnsi="宋体" w:hint="eastAsia"/>
        </w:rPr>
        <w:t>质量。</w:t>
      </w:r>
    </w:p>
    <w:p w:rsidR="002F749D" w:rsidRDefault="00774B1C">
      <w:pPr>
        <w:spacing w:line="320" w:lineRule="exact"/>
        <w:ind w:leftChars="100" w:left="210" w:firstLineChars="200" w:firstLine="420"/>
        <w:rPr>
          <w:rFonts w:hAnsi="宋体"/>
        </w:rPr>
      </w:pPr>
      <w:r>
        <w:rPr>
          <w:rFonts w:hAnsi="宋体" w:hint="eastAsia"/>
        </w:rPr>
        <w:t>增产增效情况：通过使用</w:t>
      </w:r>
      <w:r>
        <w:rPr>
          <w:rFonts w:hAnsi="宋体" w:hint="eastAsia"/>
        </w:rPr>
        <w:t>TMR</w:t>
      </w:r>
      <w:r>
        <w:rPr>
          <w:rFonts w:hAnsi="宋体" w:hint="eastAsia"/>
        </w:rPr>
        <w:t>质量控制与综合评价技术体系，规模化牧场</w:t>
      </w:r>
      <w:r>
        <w:rPr>
          <w:rFonts w:hAnsi="宋体" w:hint="eastAsia"/>
        </w:rPr>
        <w:t>TMR</w:t>
      </w:r>
      <w:r>
        <w:rPr>
          <w:rFonts w:hAnsi="宋体" w:hint="eastAsia"/>
        </w:rPr>
        <w:t>质量明显提升，饲喂</w:t>
      </w:r>
      <w:r>
        <w:rPr>
          <w:rFonts w:hAnsi="宋体" w:hint="eastAsia"/>
        </w:rPr>
        <w:t>TMR</w:t>
      </w:r>
      <w:r>
        <w:rPr>
          <w:rFonts w:hAnsi="宋体" w:hint="eastAsia"/>
        </w:rPr>
        <w:t>后产奶量一般比饲喂前增加</w:t>
      </w:r>
      <w:r>
        <w:rPr>
          <w:rFonts w:hAnsi="宋体" w:hint="eastAsia"/>
        </w:rPr>
        <w:t>5%</w:t>
      </w:r>
      <w:r>
        <w:rPr>
          <w:rFonts w:hAnsi="宋体" w:hint="eastAsia"/>
        </w:rPr>
        <w:t>～</w:t>
      </w:r>
      <w:r>
        <w:rPr>
          <w:rFonts w:hAnsi="宋体" w:hint="eastAsia"/>
        </w:rPr>
        <w:t>10%</w:t>
      </w:r>
      <w:r>
        <w:rPr>
          <w:rFonts w:hAnsi="宋体" w:hint="eastAsia"/>
        </w:rPr>
        <w:t>，奶中乳脂率、乳蛋白率明显提升，牛奶质量</w:t>
      </w:r>
      <w:r>
        <w:rPr>
          <w:rFonts w:hAnsi="宋体" w:hint="eastAsia"/>
        </w:rPr>
        <w:t>明显改善，奶牛养殖效益可提高</w:t>
      </w:r>
      <w:r>
        <w:rPr>
          <w:rFonts w:hAnsi="宋体" w:hint="eastAsia"/>
        </w:rPr>
        <w:t>10%</w:t>
      </w:r>
      <w:r>
        <w:rPr>
          <w:rFonts w:hAnsi="宋体" w:hint="eastAsia"/>
        </w:rPr>
        <w:t>以上。</w:t>
      </w:r>
    </w:p>
    <w:p w:rsidR="002F749D" w:rsidRDefault="00774B1C">
      <w:pPr>
        <w:spacing w:line="320" w:lineRule="exact"/>
        <w:ind w:leftChars="100" w:left="210" w:firstLineChars="200" w:firstLine="420"/>
        <w:rPr>
          <w:rFonts w:hAnsi="宋体"/>
        </w:rPr>
      </w:pPr>
      <w:r>
        <w:rPr>
          <w:rFonts w:hAnsi="宋体" w:hint="eastAsia"/>
        </w:rPr>
        <w:t>技术要点：主要评价指标基于原料质量控制、</w:t>
      </w:r>
      <w:r>
        <w:rPr>
          <w:rFonts w:hAnsi="宋体" w:hint="eastAsia"/>
        </w:rPr>
        <w:t>TMR</w:t>
      </w:r>
      <w:r>
        <w:rPr>
          <w:rFonts w:hAnsi="宋体" w:hint="eastAsia"/>
        </w:rPr>
        <w:t>日粮粒度、含水量、奶牛采食量、反刍、生产性能、粪便和健康状况的综合</w:t>
      </w:r>
      <w:proofErr w:type="gramStart"/>
      <w:r>
        <w:rPr>
          <w:rFonts w:hAnsi="宋体" w:hint="eastAsia"/>
        </w:rPr>
        <w:t>考量</w:t>
      </w:r>
      <w:proofErr w:type="gramEnd"/>
      <w:r>
        <w:rPr>
          <w:rFonts w:hAnsi="宋体" w:hint="eastAsia"/>
        </w:rPr>
        <w:t>，全面评价</w:t>
      </w:r>
      <w:r>
        <w:rPr>
          <w:rFonts w:hAnsi="宋体" w:hint="eastAsia"/>
        </w:rPr>
        <w:t>TMR</w:t>
      </w:r>
      <w:r>
        <w:rPr>
          <w:rFonts w:hAnsi="宋体" w:hint="eastAsia"/>
        </w:rPr>
        <w:t>日粮的搅拌和使用效果。</w:t>
      </w:r>
    </w:p>
    <w:p w:rsidR="002F749D" w:rsidRDefault="00774B1C">
      <w:pPr>
        <w:spacing w:line="320" w:lineRule="exact"/>
        <w:ind w:leftChars="100" w:left="210" w:firstLineChars="200" w:firstLine="420"/>
        <w:rPr>
          <w:rFonts w:hAnsi="宋体"/>
        </w:rPr>
      </w:pPr>
      <w:r>
        <w:rPr>
          <w:rFonts w:hAnsi="宋体" w:hint="eastAsia"/>
        </w:rPr>
        <w:t>1.TMR</w:t>
      </w:r>
      <w:r>
        <w:rPr>
          <w:rFonts w:hAnsi="宋体" w:hint="eastAsia"/>
        </w:rPr>
        <w:t>质量综合评价</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1</w:t>
      </w:r>
      <w:r>
        <w:rPr>
          <w:rFonts w:hAnsi="宋体" w:hint="eastAsia"/>
        </w:rPr>
        <w:t>）感官评价</w:t>
      </w:r>
    </w:p>
    <w:p w:rsidR="002F749D" w:rsidRDefault="00774B1C">
      <w:pPr>
        <w:spacing w:line="320" w:lineRule="exact"/>
        <w:ind w:leftChars="100" w:left="210" w:firstLineChars="200" w:firstLine="420"/>
        <w:rPr>
          <w:rFonts w:hAnsi="宋体"/>
        </w:rPr>
      </w:pPr>
      <w:r>
        <w:rPr>
          <w:rFonts w:hAnsi="宋体" w:hint="eastAsia"/>
        </w:rPr>
        <w:t>制作良好的</w:t>
      </w:r>
      <w:r>
        <w:rPr>
          <w:rFonts w:hAnsi="宋体" w:hint="eastAsia"/>
        </w:rPr>
        <w:t>TMR</w:t>
      </w:r>
      <w:r>
        <w:rPr>
          <w:rFonts w:hAnsi="宋体" w:hint="eastAsia"/>
        </w:rPr>
        <w:t>精粗饲料混合均匀，精饲料均匀的附着在粗饲料表面，松散不分离，色泽均匀，新鲜不发热，无异味，</w:t>
      </w:r>
      <w:proofErr w:type="gramStart"/>
      <w:r>
        <w:rPr>
          <w:rFonts w:hAnsi="宋体" w:hint="eastAsia"/>
        </w:rPr>
        <w:t>不</w:t>
      </w:r>
      <w:proofErr w:type="gramEnd"/>
      <w:r>
        <w:rPr>
          <w:rFonts w:hAnsi="宋体" w:hint="eastAsia"/>
        </w:rPr>
        <w:t>结块。</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2</w:t>
      </w:r>
      <w:r>
        <w:rPr>
          <w:rFonts w:hAnsi="宋体" w:hint="eastAsia"/>
        </w:rPr>
        <w:t>）含水量评价</w:t>
      </w:r>
    </w:p>
    <w:p w:rsidR="002F749D" w:rsidRDefault="00774B1C">
      <w:pPr>
        <w:spacing w:line="320" w:lineRule="exact"/>
        <w:ind w:leftChars="100" w:left="210" w:firstLineChars="200" w:firstLine="420"/>
        <w:rPr>
          <w:rFonts w:hAnsi="宋体"/>
        </w:rPr>
      </w:pPr>
      <w:r>
        <w:rPr>
          <w:rFonts w:hAnsi="宋体" w:hint="eastAsia"/>
        </w:rPr>
        <w:t>TMR</w:t>
      </w:r>
      <w:r>
        <w:rPr>
          <w:rFonts w:hAnsi="宋体" w:hint="eastAsia"/>
        </w:rPr>
        <w:t>含水量应控制在</w:t>
      </w:r>
      <w:r>
        <w:rPr>
          <w:rFonts w:hAnsi="宋体" w:hint="eastAsia"/>
        </w:rPr>
        <w:t>45%</w:t>
      </w:r>
      <w:r>
        <w:rPr>
          <w:rFonts w:hAnsi="宋体" w:hint="eastAsia"/>
        </w:rPr>
        <w:t>～</w:t>
      </w:r>
      <w:r>
        <w:rPr>
          <w:rFonts w:hAnsi="宋体" w:hint="eastAsia"/>
        </w:rPr>
        <w:t>50%</w:t>
      </w:r>
      <w:r>
        <w:rPr>
          <w:rFonts w:hAnsi="宋体" w:hint="eastAsia"/>
        </w:rPr>
        <w:t>。测定</w:t>
      </w:r>
      <w:r>
        <w:rPr>
          <w:rFonts w:hAnsi="宋体" w:hint="eastAsia"/>
        </w:rPr>
        <w:t>TMR</w:t>
      </w:r>
      <w:r>
        <w:rPr>
          <w:rFonts w:hAnsi="宋体" w:hint="eastAsia"/>
        </w:rPr>
        <w:t>含水量经验做法是从</w:t>
      </w:r>
      <w:r>
        <w:rPr>
          <w:rFonts w:hAnsi="宋体" w:hint="eastAsia"/>
        </w:rPr>
        <w:t>TMR</w:t>
      </w:r>
      <w:r>
        <w:rPr>
          <w:rFonts w:hAnsi="宋体" w:hint="eastAsia"/>
        </w:rPr>
        <w:t>搅拌车里抓起一把料，用手用力捏成团，如果手里能捏出水，而且饲料成团状，</w:t>
      </w:r>
      <w:r>
        <w:rPr>
          <w:rFonts w:hAnsi="宋体" w:hint="eastAsia"/>
        </w:rPr>
        <w:t>不复原，说明水分含量大，一般超过</w:t>
      </w:r>
      <w:r>
        <w:rPr>
          <w:rFonts w:hAnsi="宋体" w:hint="eastAsia"/>
        </w:rPr>
        <w:t>60%</w:t>
      </w:r>
      <w:r>
        <w:rPr>
          <w:rFonts w:hAnsi="宋体" w:hint="eastAsia"/>
        </w:rPr>
        <w:t>以上；如果捏</w:t>
      </w:r>
      <w:proofErr w:type="gramStart"/>
      <w:r>
        <w:rPr>
          <w:rFonts w:hAnsi="宋体" w:hint="eastAsia"/>
        </w:rPr>
        <w:t>不</w:t>
      </w:r>
      <w:proofErr w:type="gramEnd"/>
      <w:r>
        <w:rPr>
          <w:rFonts w:hAnsi="宋体" w:hint="eastAsia"/>
        </w:rPr>
        <w:t>出水，手松开后，饲料复原，成蓬松状，手上有轻微的潮湿感，说明水分合适，在</w:t>
      </w:r>
      <w:r>
        <w:rPr>
          <w:rFonts w:hAnsi="宋体" w:hint="eastAsia"/>
        </w:rPr>
        <w:t>50%</w:t>
      </w:r>
      <w:r>
        <w:rPr>
          <w:rFonts w:hAnsi="宋体" w:hint="eastAsia"/>
        </w:rPr>
        <w:t>左右。最科学的办法就是把湿的</w:t>
      </w:r>
      <w:r>
        <w:rPr>
          <w:rFonts w:hAnsi="宋体" w:hint="eastAsia"/>
        </w:rPr>
        <w:t>TMR</w:t>
      </w:r>
      <w:proofErr w:type="gramStart"/>
      <w:r>
        <w:rPr>
          <w:rFonts w:hAnsi="宋体" w:hint="eastAsia"/>
        </w:rPr>
        <w:t>料秤了</w:t>
      </w:r>
      <w:proofErr w:type="gramEnd"/>
      <w:r>
        <w:rPr>
          <w:rFonts w:hAnsi="宋体" w:hint="eastAsia"/>
        </w:rPr>
        <w:t>重量后，</w:t>
      </w:r>
      <w:r>
        <w:rPr>
          <w:rFonts w:hAnsi="宋体" w:hint="eastAsia"/>
        </w:rPr>
        <w:lastRenderedPageBreak/>
        <w:t>放在微波炉或烘箱烘干，然后称重，就可以知道</w:t>
      </w:r>
      <w:r>
        <w:rPr>
          <w:rFonts w:hAnsi="宋体" w:hint="eastAsia"/>
        </w:rPr>
        <w:t>TMR</w:t>
      </w:r>
      <w:r>
        <w:rPr>
          <w:rFonts w:hAnsi="宋体" w:hint="eastAsia"/>
        </w:rPr>
        <w:t>饲料中所含水分多少了。在牧场中，要经常对</w:t>
      </w:r>
      <w:r>
        <w:rPr>
          <w:rFonts w:hAnsi="宋体" w:hint="eastAsia"/>
        </w:rPr>
        <w:t>TMR</w:t>
      </w:r>
      <w:r>
        <w:rPr>
          <w:rFonts w:hAnsi="宋体" w:hint="eastAsia"/>
        </w:rPr>
        <w:t>原料中的青贮、干草和酒糟类饲料做干物质测定，以保证</w:t>
      </w:r>
      <w:r>
        <w:rPr>
          <w:rFonts w:hAnsi="宋体" w:hint="eastAsia"/>
        </w:rPr>
        <w:t>TMR</w:t>
      </w:r>
      <w:r>
        <w:rPr>
          <w:rFonts w:hAnsi="宋体" w:hint="eastAsia"/>
        </w:rPr>
        <w:t>含水量的稳定。建议每两周检测一次</w:t>
      </w:r>
      <w:r>
        <w:rPr>
          <w:rFonts w:hAnsi="宋体" w:hint="eastAsia"/>
        </w:rPr>
        <w:t>TMR</w:t>
      </w:r>
      <w:r>
        <w:rPr>
          <w:rFonts w:hAnsi="宋体" w:hint="eastAsia"/>
        </w:rPr>
        <w:t>含水量，青贮饲料每周检测一次，啤酒</w:t>
      </w:r>
      <w:proofErr w:type="gramStart"/>
      <w:r>
        <w:rPr>
          <w:rFonts w:hAnsi="宋体" w:hint="eastAsia"/>
        </w:rPr>
        <w:t>糟</w:t>
      </w:r>
      <w:proofErr w:type="gramEnd"/>
      <w:r>
        <w:rPr>
          <w:rFonts w:hAnsi="宋体" w:hint="eastAsia"/>
        </w:rPr>
        <w:t>最好每天检测一次。</w:t>
      </w:r>
    </w:p>
    <w:p w:rsidR="002F749D" w:rsidRDefault="00774B1C">
      <w:pPr>
        <w:spacing w:line="320" w:lineRule="exact"/>
        <w:ind w:leftChars="100" w:left="210" w:firstLineChars="200" w:firstLine="420"/>
        <w:rPr>
          <w:rFonts w:hAnsi="宋体"/>
        </w:rPr>
      </w:pPr>
      <w:r>
        <w:rPr>
          <w:rFonts w:hAnsi="宋体" w:hint="eastAsia"/>
        </w:rPr>
        <w:t>2.TMR</w:t>
      </w:r>
      <w:r>
        <w:rPr>
          <w:rFonts w:hAnsi="宋体" w:hint="eastAsia"/>
        </w:rPr>
        <w:t>饲料长度和均匀度评价</w:t>
      </w:r>
    </w:p>
    <w:p w:rsidR="002F749D" w:rsidRDefault="00774B1C">
      <w:pPr>
        <w:spacing w:line="320" w:lineRule="exact"/>
        <w:ind w:leftChars="100" w:left="210" w:firstLineChars="200" w:firstLine="420"/>
        <w:rPr>
          <w:rFonts w:hAnsi="宋体"/>
        </w:rPr>
      </w:pPr>
      <w:r>
        <w:rPr>
          <w:rFonts w:hAnsi="宋体" w:hint="eastAsia"/>
        </w:rPr>
        <w:t>（</w:t>
      </w:r>
      <w:r>
        <w:rPr>
          <w:rFonts w:hAnsi="宋体" w:hint="eastAsia"/>
        </w:rPr>
        <w:t>1</w:t>
      </w:r>
      <w:r>
        <w:rPr>
          <w:rFonts w:hAnsi="宋体" w:hint="eastAsia"/>
        </w:rPr>
        <w:t>）中国农业大学分级</w:t>
      </w:r>
      <w:proofErr w:type="gramStart"/>
      <w:r>
        <w:rPr>
          <w:rFonts w:hAnsi="宋体" w:hint="eastAsia"/>
        </w:rPr>
        <w:t>筛</w:t>
      </w:r>
      <w:proofErr w:type="gramEnd"/>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1 \* GB3 </w:instrText>
      </w:r>
      <w:r>
        <w:rPr>
          <w:rFonts w:hAnsi="宋体" w:hint="eastAsia"/>
        </w:rPr>
        <w:fldChar w:fldCharType="separate"/>
      </w:r>
      <w:r w:rsidR="00774B1C">
        <w:rPr>
          <w:rFonts w:hAnsi="宋体" w:hint="eastAsia"/>
        </w:rPr>
        <w:t>①</w:t>
      </w:r>
      <w:r>
        <w:rPr>
          <w:rFonts w:hAnsi="宋体" w:hint="eastAsia"/>
        </w:rPr>
        <w:fldChar w:fldCharType="end"/>
      </w:r>
      <w:r w:rsidR="00774B1C">
        <w:rPr>
          <w:rFonts w:hAnsi="宋体" w:hint="eastAsia"/>
        </w:rPr>
        <w:t>检测准备：将四层分级</w:t>
      </w:r>
      <w:proofErr w:type="gramStart"/>
      <w:r w:rsidR="00774B1C">
        <w:rPr>
          <w:rFonts w:hAnsi="宋体" w:hint="eastAsia"/>
        </w:rPr>
        <w:t>筛</w:t>
      </w:r>
      <w:proofErr w:type="gramEnd"/>
      <w:r w:rsidR="00774B1C">
        <w:rPr>
          <w:rFonts w:hAnsi="宋体" w:hint="eastAsia"/>
        </w:rPr>
        <w:t>安装至工作状态，用灵敏度≤±</w:t>
      </w:r>
      <w:r w:rsidR="00774B1C">
        <w:rPr>
          <w:rFonts w:hAnsi="宋体" w:hint="eastAsia"/>
        </w:rPr>
        <w:t>1</w:t>
      </w:r>
      <w:r w:rsidR="00774B1C">
        <w:rPr>
          <w:rFonts w:hAnsi="宋体" w:hint="eastAsia"/>
        </w:rPr>
        <w:t>克</w:t>
      </w:r>
      <w:r w:rsidR="00774B1C">
        <w:rPr>
          <w:rFonts w:hAnsi="宋体" w:hint="eastAsia"/>
        </w:rPr>
        <w:t>的称量器具（称重范围</w:t>
      </w:r>
      <w:r w:rsidR="00774B1C">
        <w:rPr>
          <w:rFonts w:hAnsi="宋体" w:hint="eastAsia"/>
        </w:rPr>
        <w:t>&lt;3000</w:t>
      </w:r>
      <w:r w:rsidR="00774B1C">
        <w:rPr>
          <w:rFonts w:hAnsi="宋体" w:hint="eastAsia"/>
        </w:rPr>
        <w:t>克</w:t>
      </w:r>
      <w:r w:rsidR="00774B1C">
        <w:rPr>
          <w:rFonts w:hAnsi="宋体" w:hint="eastAsia"/>
        </w:rPr>
        <w:t>），称取有代表性的奶牛</w:t>
      </w:r>
      <w:r w:rsidR="00774B1C">
        <w:rPr>
          <w:rFonts w:hAnsi="宋体" w:hint="eastAsia"/>
        </w:rPr>
        <w:t>TMR</w:t>
      </w:r>
      <w:r w:rsidR="00774B1C">
        <w:rPr>
          <w:rFonts w:hAnsi="宋体" w:hint="eastAsia"/>
        </w:rPr>
        <w:t>样品</w:t>
      </w:r>
      <w:r w:rsidR="00774B1C">
        <w:rPr>
          <w:rFonts w:hAnsi="宋体" w:hint="eastAsia"/>
        </w:rPr>
        <w:t>200</w:t>
      </w:r>
      <w:r w:rsidR="00774B1C">
        <w:rPr>
          <w:rFonts w:hAnsi="宋体" w:hint="eastAsia"/>
        </w:rPr>
        <w:t>～</w:t>
      </w:r>
      <w:r w:rsidR="00774B1C">
        <w:rPr>
          <w:rFonts w:hAnsi="宋体" w:hint="eastAsia"/>
        </w:rPr>
        <w:t>300</w:t>
      </w:r>
      <w:r w:rsidR="00774B1C">
        <w:rPr>
          <w:rFonts w:hAnsi="宋体" w:hint="eastAsia"/>
        </w:rPr>
        <w:t>克，散放在中国农业大学分级</w:t>
      </w:r>
      <w:proofErr w:type="gramStart"/>
      <w:r w:rsidR="00774B1C">
        <w:rPr>
          <w:rFonts w:hAnsi="宋体" w:hint="eastAsia"/>
        </w:rPr>
        <w:t>筛</w:t>
      </w:r>
      <w:proofErr w:type="gramEnd"/>
      <w:r w:rsidR="00774B1C">
        <w:rPr>
          <w:rFonts w:hAnsi="宋体" w:hint="eastAsia"/>
        </w:rPr>
        <w:t>工作状态的上层筛上。</w:t>
      </w:r>
    </w:p>
    <w:p w:rsidR="002F749D" w:rsidRDefault="002F749D">
      <w:pPr>
        <w:spacing w:line="320" w:lineRule="exact"/>
        <w:ind w:leftChars="100" w:left="210" w:firstLineChars="200" w:firstLine="420"/>
        <w:rPr>
          <w:rFonts w:hAnsi="宋体"/>
        </w:rPr>
      </w:pPr>
      <w:r>
        <w:rPr>
          <w:rFonts w:hAnsi="宋体" w:hint="eastAsia"/>
        </w:rPr>
        <w:fldChar w:fldCharType="begin"/>
      </w:r>
      <w:r w:rsidR="00774B1C">
        <w:rPr>
          <w:rFonts w:hAnsi="宋体" w:hint="eastAsia"/>
        </w:rPr>
        <w:instrText xml:space="preserve"> = 2 \* GB3 </w:instrText>
      </w:r>
      <w:r>
        <w:rPr>
          <w:rFonts w:hAnsi="宋体" w:hint="eastAsia"/>
        </w:rPr>
        <w:fldChar w:fldCharType="separate"/>
      </w:r>
      <w:r w:rsidR="00774B1C">
        <w:rPr>
          <w:rFonts w:hAnsi="宋体" w:hint="eastAsia"/>
        </w:rPr>
        <w:t>②</w:t>
      </w:r>
      <w:r>
        <w:rPr>
          <w:rFonts w:hAnsi="宋体" w:hint="eastAsia"/>
        </w:rPr>
        <w:fldChar w:fldCharType="end"/>
      </w:r>
      <w:r w:rsidR="00774B1C">
        <w:rPr>
          <w:rFonts w:hAnsi="宋体" w:hint="eastAsia"/>
        </w:rPr>
        <w:t>使用方法：双手扶筛在操作平台上左右滑动，左右往复位移合计</w:t>
      </w:r>
      <w:r w:rsidR="00774B1C">
        <w:rPr>
          <w:rFonts w:hAnsi="宋体" w:hint="eastAsia"/>
        </w:rPr>
        <w:t>10</w:t>
      </w:r>
      <w:r w:rsidR="00774B1C">
        <w:rPr>
          <w:rFonts w:hAnsi="宋体" w:hint="eastAsia"/>
        </w:rPr>
        <w:t>次，为一个重复，每次移动距离大于</w:t>
      </w:r>
      <w:r w:rsidR="00774B1C">
        <w:rPr>
          <w:rFonts w:hAnsi="宋体" w:hint="eastAsia"/>
        </w:rPr>
        <w:t>20</w:t>
      </w:r>
      <w:r w:rsidR="00774B1C">
        <w:rPr>
          <w:rFonts w:hAnsi="宋体" w:hint="eastAsia"/>
        </w:rPr>
        <w:t>厘米</w:t>
      </w:r>
      <w:r w:rsidR="00774B1C">
        <w:rPr>
          <w:rFonts w:hAnsi="宋体" w:hint="eastAsia"/>
        </w:rPr>
        <w:t>/</w:t>
      </w:r>
      <w:r w:rsidR="00774B1C">
        <w:rPr>
          <w:rFonts w:hAnsi="宋体" w:hint="eastAsia"/>
        </w:rPr>
        <w:t>秒；</w:t>
      </w:r>
      <w:proofErr w:type="gramStart"/>
      <w:r w:rsidR="00774B1C">
        <w:rPr>
          <w:rFonts w:hAnsi="宋体" w:hint="eastAsia"/>
        </w:rPr>
        <w:t>把筛体旋转</w:t>
      </w:r>
      <w:proofErr w:type="gramEnd"/>
      <w:r w:rsidR="00774B1C">
        <w:rPr>
          <w:rFonts w:hAnsi="宋体" w:hint="eastAsia"/>
        </w:rPr>
        <w:t>90</w:t>
      </w:r>
      <w:r w:rsidR="00774B1C">
        <w:rPr>
          <w:rFonts w:hAnsi="宋体" w:hint="eastAsia"/>
        </w:rPr>
        <w:t>°，再左右往复位移合计</w:t>
      </w:r>
      <w:r w:rsidR="00774B1C">
        <w:rPr>
          <w:rFonts w:hAnsi="宋体" w:hint="eastAsia"/>
        </w:rPr>
        <w:t>10</w:t>
      </w:r>
      <w:r w:rsidR="00774B1C">
        <w:rPr>
          <w:rFonts w:hAnsi="宋体" w:hint="eastAsia"/>
        </w:rPr>
        <w:t>次，每次重复都要旋转</w:t>
      </w:r>
      <w:r w:rsidR="00774B1C">
        <w:rPr>
          <w:rFonts w:hAnsi="宋体" w:hint="eastAsia"/>
        </w:rPr>
        <w:t>90</w:t>
      </w:r>
      <w:r w:rsidR="00774B1C">
        <w:rPr>
          <w:rFonts w:hAnsi="宋体" w:hint="eastAsia"/>
        </w:rPr>
        <w:t>°，要求作四个重复。称量各层筛子上面饲料的重量，与推荐值比较即可得出结果。</w:t>
      </w:r>
    </w:p>
    <w:p w:rsidR="002F749D" w:rsidRDefault="002F749D">
      <w:pPr>
        <w:ind w:firstLine="420"/>
      </w:pPr>
    </w:p>
    <w:p w:rsidR="002F749D" w:rsidRDefault="002F749D">
      <w:pPr>
        <w:ind w:firstLine="420"/>
      </w:pPr>
      <w:r w:rsidRPr="002F749D">
        <w:rPr>
          <w:szCs w:val="21"/>
        </w:rPr>
      </w:r>
      <w:r w:rsidRPr="002F749D">
        <w:rPr>
          <w:szCs w:val="21"/>
        </w:rPr>
        <w:pict>
          <v:group id="组合 13" o:spid="_x0000_s1026" style="width:361.8pt;height:76.35pt;mso-position-horizontal-relative:char;mso-position-vertical-relative:line" coordsize="7860,1740">
            <v:rect id="AutoShape 3" o:spid="_x0000_s1027" style="position:absolute;width:7860;height:1740" o:preferrelative="t" filled="f" stroked="f"/>
            <v:rect id="Rectangle 4" o:spid="_x0000_s1028" style="position:absolute;top:25;width:571;height:356;mso-wrap-style:none" o:preferrelative="t" filled="f" stroked="f">
              <v:textbox style="mso-fit-shape-to-text:t" inset="0,0,0,0">
                <w:txbxContent>
                  <w:p w:rsidR="002F749D" w:rsidRDefault="00774B1C">
                    <w:pPr>
                      <w:ind w:firstLine="420"/>
                    </w:pPr>
                    <w:r>
                      <w:rPr>
                        <w:rFonts w:ascii="Calibri" w:hAnsi="Calibri" w:cs="Calibri"/>
                        <w:color w:val="000000"/>
                      </w:rPr>
                      <w:t xml:space="preserve"> </w:t>
                    </w:r>
                  </w:p>
                </w:txbxContent>
              </v:textbox>
            </v:rect>
            <v:group id="Group 5" o:spid="_x0000_s1029" style="position:absolute;left:502;top:148;width:1338;height:1436" coordsize="1338,1436">
              <v:oval id="Oval 6" o:spid="_x0000_s1030" style="position:absolute;width:1338;height:1436" o:preferrelative="t" strokeweight="0">
                <v:stroke miterlimit="2"/>
              </v:oval>
              <v:oval id="Oval 7" o:spid="_x0000_s1031" style="position:absolute;width:1338;height:1436" o:preferrelative="t" filled="f">
                <v:stroke miterlimit="2" endcap="round"/>
              </v:oval>
            </v:group>
            <v:group id="Group 8" o:spid="_x0000_s1032" style="position:absolute;left:4183;top:148;width:1337;height:1436" coordsize="1337,1436">
              <v:oval id="Oval 9" o:spid="_x0000_s1033" style="position:absolute;width:1337;height:1436" o:preferrelative="t" strokeweight="0">
                <v:stroke miterlimit="2"/>
              </v:oval>
              <v:oval id="Oval 10" o:spid="_x0000_s1034" style="position:absolute;width:1337;height:1436" o:preferrelative="t" filled="f">
                <v:stroke miterlimit="2" endcap="round"/>
              </v:oval>
            </v:group>
            <v:group id="Group 11" o:spid="_x0000_s1035" style="position:absolute;left:2343;top:149;width:1338;height:1436" coordsize="1338,1436">
              <v:oval id="Oval 12" o:spid="_x0000_s1036" style="position:absolute;width:1338;height:1436" o:preferrelative="t" strokeweight="0">
                <v:stroke miterlimit="2"/>
              </v:oval>
              <v:oval id="Oval 13" o:spid="_x0000_s1037" style="position:absolute;width:1338;height:1436" o:preferrelative="t" filled="f">
                <v:stroke miterlimit="2" endcap="round"/>
              </v:oval>
            </v:group>
            <v:group id="Group 14" o:spid="_x0000_s1038" style="position:absolute;left:6023;top:148;width:1340;height:1436" coordsize="1340,1436">
              <v:oval id="Oval 15" o:spid="_x0000_s1039" style="position:absolute;width:1340;height:1436" o:preferrelative="t" strokeweight="0">
                <v:stroke miterlimit="2"/>
              </v:oval>
              <v:oval id="Oval 16" o:spid="_x0000_s1040" style="position:absolute;width:1340;height:1436" o:preferrelative="t" filled="f">
                <v:stroke miterlimit="2" endcap="round"/>
              </v:oval>
            </v:group>
            <v:shape id="未知" o:spid="_x0000_s1041" style="position:absolute;left:837;top:813;width:668;height:115" coordsize="9586,1671" o:spt="100" o:preferrelative="t" adj="0,5400,0" path="m1332,740l8252,663v73,-1,134,59,135,132c8387,869,8328,929,8255,930r-6920,77c1261,1008,1201,949,1200,875v-1,-74,58,-134,132,-135xm1609,1671l,888,1591,71r18,1600xm7978,l9586,782,7995,1600,7978,xe" fillcolor="black">
              <v:stroke miterlimit="2" joinstyle="round"/>
              <v:formulas/>
              <v:path o:connecttype="segments" textboxrect="0,0,668,115"/>
            </v:shape>
            <v:shape id="未知" o:spid="_x0000_s1042" style="position:absolute;left:2677;top:813;width:669;height:115" coordsize="4800,836" o:spt="100" o:preferrelative="t" adj="0,5400,0" path="m666,370l4133,332v37,-1,67,29,67,66c4201,435,4171,465,4134,465l667,504v-36,,-66,-29,-67,-66c600,401,629,371,666,370xm805,836l,444,796,36r9,800xm3996,r804,391l4005,800,3996,xe" fillcolor="black">
              <v:stroke miterlimit="2" joinstyle="round"/>
              <v:formulas/>
              <v:path o:connecttype="segments" textboxrect="0,0,669,115"/>
            </v:shape>
            <v:shape id="未知" o:spid="_x0000_s1043" style="position:absolute;left:4518;top:813;width:669;height:115" coordsize="2400,418" o:spt="100" o:preferrelative="t" adj="0,5400,0" path="m333,185l2066,166v19,,34,15,34,33c2100,218,2085,233,2067,233l333,252v-18,,-33,-14,-33,-33c300,201,314,186,333,185xm402,418l,222,398,18r4,400xm1998,r402,196l2002,400,1998,xe" fillcolor="black">
              <v:stroke miterlimit="2" joinstyle="round"/>
              <v:formulas/>
              <v:path o:connecttype="segments" textboxrect="0,0,669,115"/>
            </v:shape>
            <v:shape id="未知" o:spid="_x0000_s1044" style="position:absolute;left:6358;top:813;width:669;height:115" coordsize="2400,418" o:spt="100" o:preferrelative="t" adj="0,5400,0" path="m333,185l2066,166v19,,34,15,34,33c2100,218,2085,233,2067,233l333,252v-18,,-33,-14,-33,-33c300,201,314,186,333,185xm402,418l,222,398,18r4,400xm1998,r402,196l2002,400,1998,xe" fillcolor="black">
              <v:stroke miterlimit="2" joinstyle="round"/>
              <v:formulas/>
              <v:path o:connecttype="segments" textboxrect="0,0,669,115"/>
            </v:shape>
            <v:group id="Group 21" o:spid="_x0000_s1045" style="position:absolute;left:1004;top:6;width:335;height:143" coordsize="335,143">
              <v:shape id="未知" o:spid="_x0000_s1046" style="position:absolute;width:335;height:143" coordsize="4800,2080" o:spt="100" o:preferrelative="t" adj="0,5400,0" path="m1200,2080v,-575,537,-1040,1200,-1040c3062,1040,3600,1505,3600,2080r1200,c4800,931,3725,,2400,,1074,,,931,,2080r1200,xe">
                <v:stroke miterlimit="2" joinstyle="round"/>
                <v:formulas/>
                <v:path o:connecttype="segments" textboxrect="0,0,335,143"/>
              </v:shape>
              <v:shape id="未知" o:spid="_x0000_s1047" style="position:absolute;width:335;height:143" coordsize="4800,2080" o:spt="100" o:preferrelative="t" adj="0,5400,0" path="m1200,2080v,-575,537,-1040,1200,-1040c3062,1040,3600,1505,3600,2080r1200,c4800,931,3725,,2400,,1074,,,931,,2080r1200,xe" filled="f">
                <v:stroke miterlimit="2" joinstyle="round" endcap="round"/>
                <v:formulas/>
                <v:path o:connecttype="segments" textboxrect="0,0,335,143"/>
              </v:shape>
            </v:group>
            <v:group id="Group 24" o:spid="_x0000_s1048" style="position:absolute;left:1004;top:1584;width:335;height:144" coordsize="335,144">
              <v:shape id="未知" o:spid="_x0000_s1049" style="position:absolute;width:335;height:144" coordsize="4800,2080" o:spt="100" o:preferrelative="t" adj="0,5400,0" path="m3600,v,574,-537,1040,-1200,1040c1737,1040,1200,574,1200,l,c,1149,1074,2080,2400,2080,3725,2080,4800,1149,4800,l3600,xe">
                <v:stroke miterlimit="2" joinstyle="round"/>
                <v:formulas/>
                <v:path o:connecttype="segments" textboxrect="0,0,335,144"/>
              </v:shape>
              <v:shape id="未知" o:spid="_x0000_s1050" style="position:absolute;width:335;height:144" coordsize="4800,2080" o:spt="100" o:preferrelative="t" adj="0,5400,0" path="m3600,v,574,-537,1040,-1200,1040c1737,1040,1200,574,1200,l,c,1149,1074,2080,2400,2080,3725,2080,4800,1149,4800,l3600,xe" filled="f">
                <v:stroke miterlimit="2" joinstyle="round" endcap="round"/>
                <v:formulas/>
                <v:path o:connecttype="segments" textboxrect="0,0,335,144"/>
              </v:shape>
            </v:group>
            <v:group id="Group 27" o:spid="_x0000_s1051" style="position:absolute;left:4685;top:6;width:335;height:144" coordsize="335,144">
              <v:shape id="未知" o:spid="_x0000_s1052" style="position:absolute;width:335;height:144" coordsize="1200,520" o:spt="100" o:preferrelative="t" adj="0,5400,0" path="m300,520c300,376,434,260,600,260v165,,300,116,300,260l1200,520c1200,233,931,,600,,268,,,233,,520r300,xe">
                <v:stroke miterlimit="2" joinstyle="round"/>
                <v:formulas/>
                <v:path o:connecttype="segments" textboxrect="0,0,335,144"/>
              </v:shape>
              <v:shape id="未知" o:spid="_x0000_s1053" style="position:absolute;width:335;height:144" coordsize="1200,520" o:spt="100" o:preferrelative="t" adj="0,5400,0" path="m300,520c300,376,434,260,600,260v165,,300,116,300,260l1200,520c1200,233,931,,600,,268,,,233,,520r300,xe" filled="f">
                <v:stroke miterlimit="2" joinstyle="round" endcap="round"/>
                <v:formulas/>
                <v:path o:connecttype="segments" textboxrect="0,0,335,144"/>
              </v:shape>
            </v:group>
            <v:group id="Group 30" o:spid="_x0000_s1054" style="position:absolute;left:4685;top:1578;width:337;height:153" coordsize="337,153">
              <v:shape id="未知" o:spid="_x0000_s1055" style="position:absolute;width:337;height:153" coordsize="1210,555" o:spt="100" o:preferrelative="t" adj="0,5400,0" path="m900,11c905,155,775,276,610,283,444,289,306,178,300,34l,46c11,333,289,555,620,542,951,530,1210,287,1199,l900,11xe">
                <v:stroke miterlimit="2" joinstyle="round"/>
                <v:formulas/>
                <v:path o:connecttype="segments" textboxrect="0,0,337,153"/>
              </v:shape>
              <v:shape id="未知" o:spid="_x0000_s1056" style="position:absolute;width:337;height:153" coordsize="1210,555" o:spt="100" o:preferrelative="t" adj="0,5400,0" path="m900,11c905,155,775,276,610,283,444,289,306,178,300,34l,46c11,333,289,555,620,542,951,530,1210,287,1199,l900,11xe" filled="f">
                <v:stroke miterlimit="2" joinstyle="round" endcap="round"/>
                <v:formulas/>
                <v:path o:connecttype="segments" textboxrect="0,0,337,153"/>
              </v:shape>
            </v:group>
            <v:group id="Group 33" o:spid="_x0000_s1057" style="position:absolute;left:2174;top:723;width:144;height:331" coordsize="144,331">
              <v:shape id="未知" o:spid="_x0000_s1058" style="position:absolute;width:144;height:331" coordsize="1030,2393" o:spt="100" o:preferrelative="t" adj="0,5400,0" path="m1030,1795v-284,,-515,-268,-515,-598c515,866,746,599,1030,598l1030,c462,,,536,,1197v,661,462,1196,1030,1196l1030,1795xe">
                <v:stroke miterlimit="2" joinstyle="round"/>
                <v:formulas/>
                <v:path o:connecttype="segments" textboxrect="0,0,144,331"/>
              </v:shape>
              <v:shape id="未知" o:spid="_x0000_s1059" style="position:absolute;width:144;height:331" coordsize="1030,2393" o:spt="100" o:preferrelative="t" adj="0,5400,0" path="m1030,1795v-284,,-515,-268,-515,-598c515,866,746,599,1030,598l1030,c462,,,536,,1197v,661,462,1196,1030,1196l1030,1795xe" filled="f">
                <v:stroke miterlimit="2" joinstyle="round" endcap="round"/>
                <v:formulas/>
                <v:path o:connecttype="segments" textboxrect="0,0,144,331"/>
              </v:shape>
            </v:group>
            <v:group id="Group 36" o:spid="_x0000_s1060" style="position:absolute;left:3658;top:723;width:146;height:331" coordsize="146,331">
              <v:shape id="未知" o:spid="_x0000_s1061" style="position:absolute;width:146;height:331" coordsize="1043,2393" o:spt="100" o:preferrelative="t" adj="0,5400,0" path="m,598v288,,521,268,521,599c522,1527,288,1795,,1795r,598c576,2393,1043,1858,1043,1197,1043,536,576,,,l,598xe">
                <v:stroke miterlimit="2" joinstyle="round"/>
                <v:formulas/>
                <v:path o:connecttype="segments" textboxrect="0,0,146,331"/>
              </v:shape>
              <v:shape id="未知" o:spid="_x0000_s1062" style="position:absolute;width:146;height:331" coordsize="1043,2393" o:spt="100" o:preferrelative="t" adj="0,5400,0" path="m,598v288,,521,268,521,599c522,1527,288,1795,,1795r,598c576,2393,1043,1858,1043,1197,1043,536,576,,,l,598xe" filled="f">
                <v:stroke miterlimit="2" joinstyle="round" endcap="round"/>
                <v:formulas/>
                <v:path o:connecttype="segments" textboxrect="0,0,146,331"/>
              </v:shape>
            </v:group>
            <v:group id="Group 39" o:spid="_x0000_s1063" style="position:absolute;left:5856;top:723;width:144;height:331" coordsize="144,331">
              <v:shape id="未知" o:spid="_x0000_s1064" style="position:absolute;width:144;height:331" coordsize="515,1196" o:spt="100" o:preferrelative="t" adj="0,5400,0" path="m515,897c373,897,257,763,257,598,257,433,373,299,515,299l515,c230,,,268,,598v,331,230,598,515,598l515,897xe">
                <v:stroke miterlimit="2" joinstyle="round"/>
                <v:formulas/>
                <v:path o:connecttype="segments" textboxrect="0,0,144,331"/>
              </v:shape>
              <v:shape id="未知" o:spid="_x0000_s1065" style="position:absolute;width:144;height:331" coordsize="515,1196" o:spt="100" o:preferrelative="t" adj="0,5400,0" path="m515,897c373,897,257,763,257,598,257,433,373,299,515,299l515,c230,,,268,,598v,331,230,598,515,598l515,897xe" filled="f">
                <v:stroke miterlimit="2" joinstyle="round" endcap="round"/>
                <v:formulas/>
                <v:path o:connecttype="segments" textboxrect="0,0,144,331"/>
              </v:shape>
            </v:group>
            <v:group id="Group 42" o:spid="_x0000_s1066" style="position:absolute;left:7339;top:723;width:145;height:331" coordsize="145,331">
              <v:shape id="未知" o:spid="_x0000_s1067" style="position:absolute;width:145;height:331" coordsize="520,1196" o:spt="100" o:preferrelative="t" adj="0,5400,0" path="m,299v143,,260,134,260,299c260,763,143,897,,897r,299c287,1196,520,929,520,598,520,268,287,,,l,299xe">
                <v:stroke miterlimit="2" joinstyle="round"/>
                <v:formulas/>
                <v:path o:connecttype="segments" textboxrect="0,0,145,331"/>
              </v:shape>
              <v:shape id="未知" o:spid="_x0000_s1068" style="position:absolute;width:145;height:331" coordsize="520,1196" o:spt="100" o:preferrelative="t" adj="0,5400,0" path="m,299v143,,260,134,260,299c260,763,143,897,,897r,299c287,1196,520,929,520,598,520,268,287,,,l,299xe" filled="f">
                <v:stroke miterlimit="2" joinstyle="round" endcap="round"/>
                <v:formulas/>
                <v:path o:connecttype="segments" textboxrect="0,0,145,331"/>
              </v:shape>
            </v:group>
            <w10:wrap type="none"/>
            <w10:anchorlock/>
          </v:group>
        </w:pict>
      </w:r>
    </w:p>
    <w:p w:rsidR="002F749D" w:rsidRDefault="00774B1C">
      <w:pPr>
        <w:ind w:firstLine="422"/>
      </w:pPr>
      <w:r>
        <w:rPr>
          <w:rFonts w:hint="eastAsia"/>
          <w:b/>
        </w:rPr>
        <w:t xml:space="preserve">     </w:t>
      </w:r>
      <w:r>
        <w:rPr>
          <w:rFonts w:hint="eastAsia"/>
          <w:b/>
        </w:rPr>
        <w:t>一个重复</w:t>
      </w:r>
      <w:r>
        <w:rPr>
          <w:b/>
        </w:rPr>
        <w:t xml:space="preserve">    </w:t>
      </w:r>
      <w:r>
        <w:rPr>
          <w:rFonts w:hint="eastAsia"/>
          <w:b/>
        </w:rPr>
        <w:t xml:space="preserve">　</w:t>
      </w:r>
      <w:r>
        <w:rPr>
          <w:b/>
        </w:rPr>
        <w:t xml:space="preserve">   </w:t>
      </w:r>
      <w:r>
        <w:rPr>
          <w:rFonts w:hint="eastAsia"/>
          <w:b/>
        </w:rPr>
        <w:t>二个重复</w:t>
      </w:r>
      <w:r>
        <w:rPr>
          <w:b/>
        </w:rPr>
        <w:t xml:space="preserve">          </w:t>
      </w:r>
      <w:r>
        <w:rPr>
          <w:rFonts w:hint="eastAsia"/>
          <w:b/>
        </w:rPr>
        <w:t>三个重复</w:t>
      </w:r>
      <w:r>
        <w:rPr>
          <w:b/>
        </w:rPr>
        <w:t xml:space="preserve">          </w:t>
      </w:r>
      <w:r>
        <w:rPr>
          <w:rFonts w:hint="eastAsia"/>
          <w:b/>
        </w:rPr>
        <w:t>四个重复</w:t>
      </w:r>
    </w:p>
    <w:p w:rsidR="002F749D" w:rsidRDefault="00774B1C">
      <w:pPr>
        <w:ind w:firstLine="420"/>
        <w:jc w:val="center"/>
      </w:pPr>
      <w:r>
        <w:rPr>
          <w:rFonts w:hint="eastAsia"/>
        </w:rPr>
        <w:t>图</w:t>
      </w:r>
      <w:r>
        <w:t xml:space="preserve">1  </w:t>
      </w:r>
      <w:r>
        <w:rPr>
          <w:rFonts w:hint="eastAsia"/>
        </w:rPr>
        <w:t>中国农业大学分级</w:t>
      </w:r>
      <w:proofErr w:type="gramStart"/>
      <w:r>
        <w:rPr>
          <w:rFonts w:hint="eastAsia"/>
        </w:rPr>
        <w:t>筛</w:t>
      </w:r>
      <w:proofErr w:type="gramEnd"/>
      <w:r>
        <w:rPr>
          <w:rFonts w:hint="eastAsia"/>
        </w:rPr>
        <w:t>移动模式</w:t>
      </w:r>
    </w:p>
    <w:p w:rsidR="002F749D" w:rsidRDefault="002F749D">
      <w:pPr>
        <w:ind w:firstLine="420"/>
        <w:jc w:val="center"/>
      </w:pPr>
    </w:p>
    <w:p w:rsidR="002F749D" w:rsidRDefault="002F749D">
      <w:pPr>
        <w:spacing w:line="320" w:lineRule="exact"/>
        <w:ind w:leftChars="100" w:left="210" w:firstLineChars="200" w:firstLine="420"/>
      </w:pPr>
      <w:r>
        <w:rPr>
          <w:rFonts w:hint="eastAsia"/>
        </w:rPr>
        <w:fldChar w:fldCharType="begin"/>
      </w:r>
      <w:r w:rsidR="00774B1C">
        <w:instrText xml:space="preserve"> = 3 \* GB3 </w:instrText>
      </w:r>
      <w:r>
        <w:rPr>
          <w:rFonts w:hint="eastAsia"/>
        </w:rPr>
        <w:fldChar w:fldCharType="separate"/>
      </w:r>
      <w:r w:rsidR="00774B1C">
        <w:rPr>
          <w:rFonts w:hint="eastAsia"/>
        </w:rPr>
        <w:t>③</w:t>
      </w:r>
      <w:r>
        <w:rPr>
          <w:rFonts w:hint="eastAsia"/>
        </w:rPr>
        <w:fldChar w:fldCharType="end"/>
      </w:r>
      <w:r w:rsidR="00774B1C">
        <w:rPr>
          <w:rFonts w:hint="eastAsia"/>
        </w:rPr>
        <w:t>推荐</w:t>
      </w:r>
      <w:r w:rsidR="00774B1C">
        <w:rPr>
          <w:rFonts w:hAnsi="宋体" w:hint="eastAsia"/>
        </w:rPr>
        <w:t>比例</w:t>
      </w:r>
      <w:r w:rsidR="00774B1C">
        <w:rPr>
          <w:rFonts w:hint="eastAsia"/>
        </w:rPr>
        <w:t>：</w:t>
      </w:r>
    </w:p>
    <w:p w:rsidR="002F749D" w:rsidRDefault="002F749D">
      <w:pPr>
        <w:ind w:firstLine="420"/>
      </w:pPr>
    </w:p>
    <w:p w:rsidR="002F749D" w:rsidRDefault="00774B1C">
      <w:pPr>
        <w:jc w:val="center"/>
      </w:pPr>
      <w:r>
        <w:rPr>
          <w:rFonts w:hint="eastAsia"/>
        </w:rPr>
        <w:t>表</w:t>
      </w:r>
      <w:r>
        <w:t xml:space="preserve">1 </w:t>
      </w:r>
      <w:r>
        <w:rPr>
          <w:rFonts w:hint="eastAsia"/>
        </w:rPr>
        <w:t xml:space="preserve">  TMR</w:t>
      </w:r>
      <w:r>
        <w:rPr>
          <w:rFonts w:hint="eastAsia"/>
        </w:rPr>
        <w:t>分级筛后比例推荐表</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900"/>
        <w:gridCol w:w="1530"/>
        <w:gridCol w:w="1422"/>
        <w:gridCol w:w="1301"/>
        <w:gridCol w:w="1217"/>
        <w:gridCol w:w="1138"/>
      </w:tblGrid>
      <w:tr w:rsidR="002F749D">
        <w:trPr>
          <w:trHeight w:val="406"/>
          <w:jc w:val="center"/>
        </w:trPr>
        <w:tc>
          <w:tcPr>
            <w:tcW w:w="826" w:type="dxa"/>
            <w:vMerge w:val="restart"/>
            <w:tcBorders>
              <w:top w:val="single" w:sz="4" w:space="0" w:color="auto"/>
              <w:left w:val="single" w:sz="4" w:space="0" w:color="auto"/>
              <w:right w:val="single" w:sz="4" w:space="0" w:color="auto"/>
            </w:tcBorders>
            <w:vAlign w:val="center"/>
          </w:tcPr>
          <w:p w:rsidR="002F749D" w:rsidRDefault="00774B1C">
            <w:pPr>
              <w:jc w:val="center"/>
              <w:rPr>
                <w:bCs/>
                <w:kern w:val="0"/>
                <w:sz w:val="18"/>
                <w:szCs w:val="18"/>
              </w:rPr>
            </w:pPr>
            <w:proofErr w:type="gramStart"/>
            <w:r>
              <w:rPr>
                <w:rFonts w:hint="eastAsia"/>
                <w:bCs/>
                <w:spacing w:val="97"/>
                <w:kern w:val="0"/>
                <w:sz w:val="18"/>
                <w:szCs w:val="18"/>
              </w:rPr>
              <w:t>筛</w:t>
            </w:r>
            <w:r>
              <w:rPr>
                <w:rFonts w:hint="eastAsia"/>
                <w:bCs/>
                <w:kern w:val="0"/>
                <w:sz w:val="18"/>
                <w:szCs w:val="18"/>
              </w:rPr>
              <w:t>层</w:t>
            </w:r>
            <w:proofErr w:type="gramEnd"/>
          </w:p>
        </w:tc>
        <w:tc>
          <w:tcPr>
            <w:tcW w:w="900" w:type="dxa"/>
            <w:vMerge w:val="restart"/>
            <w:tcBorders>
              <w:top w:val="single" w:sz="4" w:space="0" w:color="auto"/>
              <w:left w:val="single" w:sz="4" w:space="0" w:color="auto"/>
              <w:right w:val="single" w:sz="4" w:space="0" w:color="auto"/>
            </w:tcBorders>
            <w:vAlign w:val="center"/>
          </w:tcPr>
          <w:p w:rsidR="002F749D" w:rsidRDefault="00774B1C">
            <w:pPr>
              <w:jc w:val="center"/>
              <w:rPr>
                <w:bCs/>
                <w:spacing w:val="33"/>
                <w:kern w:val="0"/>
                <w:sz w:val="18"/>
                <w:szCs w:val="18"/>
              </w:rPr>
            </w:pPr>
            <w:r>
              <w:rPr>
                <w:rFonts w:hint="eastAsia"/>
                <w:bCs/>
                <w:spacing w:val="33"/>
                <w:kern w:val="0"/>
                <w:sz w:val="18"/>
                <w:szCs w:val="18"/>
              </w:rPr>
              <w:t>筛孔</w:t>
            </w:r>
          </w:p>
          <w:p w:rsidR="002F749D" w:rsidRDefault="00774B1C">
            <w:pPr>
              <w:jc w:val="center"/>
              <w:rPr>
                <w:bCs/>
                <w:kern w:val="0"/>
                <w:sz w:val="18"/>
                <w:szCs w:val="18"/>
              </w:rPr>
            </w:pPr>
            <w:r>
              <w:rPr>
                <w:rFonts w:hint="eastAsia"/>
                <w:bCs/>
                <w:spacing w:val="33"/>
                <w:kern w:val="0"/>
                <w:sz w:val="18"/>
                <w:szCs w:val="18"/>
              </w:rPr>
              <w:t>直</w:t>
            </w:r>
            <w:r>
              <w:rPr>
                <w:rFonts w:hint="eastAsia"/>
                <w:bCs/>
                <w:spacing w:val="1"/>
                <w:kern w:val="0"/>
                <w:sz w:val="18"/>
                <w:szCs w:val="18"/>
              </w:rPr>
              <w:t>径</w:t>
            </w:r>
          </w:p>
          <w:p w:rsidR="002F749D" w:rsidRDefault="00774B1C">
            <w:pPr>
              <w:jc w:val="center"/>
              <w:rPr>
                <w:bCs/>
                <w:kern w:val="0"/>
                <w:sz w:val="18"/>
                <w:szCs w:val="18"/>
              </w:rPr>
            </w:pPr>
            <w:r>
              <w:rPr>
                <w:bCs/>
                <w:kern w:val="0"/>
                <w:sz w:val="18"/>
                <w:szCs w:val="18"/>
              </w:rPr>
              <w:t>(</w:t>
            </w:r>
            <w:r>
              <w:rPr>
                <w:bCs/>
                <w:kern w:val="0"/>
                <w:sz w:val="18"/>
                <w:szCs w:val="18"/>
              </w:rPr>
              <w:t>毫米</w:t>
            </w:r>
            <w:r>
              <w:rPr>
                <w:bCs/>
                <w:kern w:val="0"/>
                <w:sz w:val="18"/>
                <w:szCs w:val="18"/>
              </w:rPr>
              <w:t>)</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kern w:val="0"/>
                <w:sz w:val="18"/>
                <w:szCs w:val="18"/>
              </w:rPr>
              <w:t>筛后各层粗饲料</w:t>
            </w:r>
          </w:p>
          <w:p w:rsidR="002F749D" w:rsidRDefault="00774B1C">
            <w:pPr>
              <w:jc w:val="center"/>
              <w:rPr>
                <w:bCs/>
                <w:kern w:val="0"/>
                <w:sz w:val="18"/>
                <w:szCs w:val="18"/>
              </w:rPr>
            </w:pPr>
            <w:r>
              <w:rPr>
                <w:rFonts w:hint="eastAsia"/>
                <w:bCs/>
                <w:kern w:val="0"/>
                <w:sz w:val="18"/>
                <w:szCs w:val="18"/>
              </w:rPr>
              <w:t>比例推荐范围（</w:t>
            </w:r>
            <w:r>
              <w:rPr>
                <w:bCs/>
                <w:kern w:val="0"/>
                <w:sz w:val="18"/>
                <w:szCs w:val="18"/>
              </w:rPr>
              <w:t>%</w:t>
            </w:r>
            <w:r>
              <w:rPr>
                <w:rFonts w:hint="eastAsia"/>
                <w:bCs/>
                <w:kern w:val="0"/>
                <w:sz w:val="18"/>
                <w:szCs w:val="18"/>
              </w:rPr>
              <w:t>）</w:t>
            </w:r>
          </w:p>
        </w:tc>
        <w:tc>
          <w:tcPr>
            <w:tcW w:w="3656" w:type="dxa"/>
            <w:gridSpan w:val="3"/>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kern w:val="0"/>
                <w:sz w:val="18"/>
                <w:szCs w:val="18"/>
              </w:rPr>
              <w:t>各阶段牛群</w:t>
            </w:r>
            <w:r>
              <w:rPr>
                <w:rFonts w:hint="eastAsia"/>
                <w:bCs/>
                <w:kern w:val="0"/>
                <w:sz w:val="18"/>
                <w:szCs w:val="18"/>
              </w:rPr>
              <w:t>TMR</w:t>
            </w:r>
            <w:r>
              <w:rPr>
                <w:rFonts w:hint="eastAsia"/>
                <w:bCs/>
                <w:kern w:val="0"/>
                <w:sz w:val="18"/>
                <w:szCs w:val="18"/>
              </w:rPr>
              <w:t>筛后</w:t>
            </w:r>
          </w:p>
          <w:p w:rsidR="002F749D" w:rsidRDefault="00774B1C">
            <w:pPr>
              <w:jc w:val="center"/>
              <w:rPr>
                <w:bCs/>
                <w:kern w:val="0"/>
                <w:sz w:val="18"/>
                <w:szCs w:val="18"/>
              </w:rPr>
            </w:pPr>
            <w:r>
              <w:rPr>
                <w:rFonts w:hint="eastAsia"/>
                <w:bCs/>
                <w:kern w:val="0"/>
                <w:sz w:val="18"/>
                <w:szCs w:val="18"/>
              </w:rPr>
              <w:t>比例推荐范围（</w:t>
            </w:r>
            <w:r>
              <w:rPr>
                <w:bCs/>
                <w:kern w:val="0"/>
                <w:sz w:val="18"/>
                <w:szCs w:val="18"/>
              </w:rPr>
              <w:t>%</w:t>
            </w:r>
            <w:r>
              <w:rPr>
                <w:rFonts w:hint="eastAsia"/>
                <w:bCs/>
                <w:kern w:val="0"/>
                <w:sz w:val="18"/>
                <w:szCs w:val="18"/>
              </w:rPr>
              <w:t>）</w:t>
            </w:r>
          </w:p>
        </w:tc>
      </w:tr>
      <w:tr w:rsidR="002F749D">
        <w:trPr>
          <w:trHeight w:val="434"/>
          <w:jc w:val="center"/>
        </w:trPr>
        <w:tc>
          <w:tcPr>
            <w:tcW w:w="826" w:type="dxa"/>
            <w:vMerge/>
            <w:tcBorders>
              <w:left w:val="single" w:sz="4" w:space="0" w:color="auto"/>
              <w:bottom w:val="single" w:sz="4" w:space="0" w:color="auto"/>
              <w:right w:val="single" w:sz="4" w:space="0" w:color="auto"/>
            </w:tcBorders>
            <w:vAlign w:val="center"/>
          </w:tcPr>
          <w:p w:rsidR="002F749D" w:rsidRDefault="002F749D">
            <w:pPr>
              <w:jc w:val="center"/>
              <w:rPr>
                <w:bCs/>
                <w:spacing w:val="97"/>
                <w:kern w:val="0"/>
                <w:sz w:val="18"/>
                <w:szCs w:val="18"/>
              </w:rPr>
            </w:pPr>
          </w:p>
        </w:tc>
        <w:tc>
          <w:tcPr>
            <w:tcW w:w="900" w:type="dxa"/>
            <w:vMerge/>
            <w:tcBorders>
              <w:left w:val="single" w:sz="4" w:space="0" w:color="auto"/>
              <w:bottom w:val="single" w:sz="4" w:space="0" w:color="auto"/>
              <w:right w:val="single" w:sz="4" w:space="0" w:color="auto"/>
            </w:tcBorders>
            <w:vAlign w:val="center"/>
          </w:tcPr>
          <w:p w:rsidR="002F749D" w:rsidRDefault="002F749D">
            <w:pPr>
              <w:jc w:val="center"/>
              <w:rPr>
                <w:bCs/>
                <w:kern w:val="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spacing w:val="33"/>
                <w:kern w:val="0"/>
                <w:sz w:val="18"/>
                <w:szCs w:val="18"/>
              </w:rPr>
              <w:t>玉米青</w:t>
            </w:r>
            <w:r>
              <w:rPr>
                <w:rFonts w:hint="eastAsia"/>
                <w:bCs/>
                <w:spacing w:val="1"/>
                <w:kern w:val="0"/>
                <w:sz w:val="18"/>
                <w:szCs w:val="18"/>
              </w:rPr>
              <w:t>贮</w:t>
            </w:r>
          </w:p>
        </w:tc>
        <w:tc>
          <w:tcPr>
            <w:tcW w:w="1422"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58"/>
                <w:kern w:val="0"/>
                <w:sz w:val="18"/>
                <w:szCs w:val="18"/>
              </w:rPr>
              <w:t xml:space="preserve"> </w:t>
            </w:r>
            <w:r>
              <w:rPr>
                <w:rFonts w:hint="eastAsia"/>
                <w:bCs/>
                <w:spacing w:val="58"/>
                <w:kern w:val="0"/>
                <w:sz w:val="18"/>
                <w:szCs w:val="18"/>
              </w:rPr>
              <w:t>干草</w:t>
            </w:r>
            <w:r>
              <w:rPr>
                <w:bCs/>
                <w:spacing w:val="5"/>
                <w:kern w:val="0"/>
                <w:sz w:val="18"/>
                <w:szCs w:val="18"/>
              </w:rPr>
              <w:t xml:space="preserve"> </w:t>
            </w:r>
          </w:p>
        </w:tc>
        <w:tc>
          <w:tcPr>
            <w:tcW w:w="1301"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spacing w:val="109"/>
                <w:kern w:val="0"/>
                <w:sz w:val="18"/>
                <w:szCs w:val="18"/>
              </w:rPr>
            </w:pPr>
            <w:r>
              <w:rPr>
                <w:rFonts w:hint="eastAsia"/>
                <w:bCs/>
                <w:spacing w:val="109"/>
                <w:kern w:val="0"/>
                <w:sz w:val="18"/>
                <w:szCs w:val="18"/>
              </w:rPr>
              <w:t>高产</w:t>
            </w:r>
            <w:r>
              <w:rPr>
                <w:rFonts w:hint="eastAsia"/>
                <w:bCs/>
                <w:kern w:val="0"/>
                <w:sz w:val="18"/>
                <w:szCs w:val="18"/>
              </w:rPr>
              <w:t>牛</w:t>
            </w:r>
          </w:p>
        </w:tc>
        <w:tc>
          <w:tcPr>
            <w:tcW w:w="1217"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spacing w:val="88"/>
                <w:kern w:val="0"/>
                <w:sz w:val="18"/>
                <w:szCs w:val="18"/>
              </w:rPr>
            </w:pPr>
            <w:r>
              <w:rPr>
                <w:rFonts w:hint="eastAsia"/>
                <w:bCs/>
                <w:spacing w:val="88"/>
                <w:kern w:val="0"/>
                <w:sz w:val="18"/>
                <w:szCs w:val="18"/>
              </w:rPr>
              <w:t>干奶</w:t>
            </w:r>
            <w:r>
              <w:rPr>
                <w:rFonts w:hint="eastAsia"/>
                <w:bCs/>
                <w:kern w:val="0"/>
                <w:sz w:val="18"/>
                <w:szCs w:val="18"/>
              </w:rPr>
              <w:t>牛</w:t>
            </w:r>
          </w:p>
        </w:tc>
        <w:tc>
          <w:tcPr>
            <w:tcW w:w="1138"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spacing w:val="68"/>
                <w:kern w:val="0"/>
                <w:sz w:val="18"/>
                <w:szCs w:val="18"/>
              </w:rPr>
            </w:pPr>
            <w:r>
              <w:rPr>
                <w:rFonts w:hint="eastAsia"/>
                <w:bCs/>
                <w:spacing w:val="68"/>
                <w:kern w:val="0"/>
                <w:sz w:val="18"/>
                <w:szCs w:val="18"/>
              </w:rPr>
              <w:t>后备</w:t>
            </w:r>
            <w:r>
              <w:rPr>
                <w:rFonts w:hint="eastAsia"/>
                <w:bCs/>
                <w:kern w:val="0"/>
                <w:sz w:val="18"/>
                <w:szCs w:val="18"/>
              </w:rPr>
              <w:t>牛</w:t>
            </w:r>
          </w:p>
        </w:tc>
      </w:tr>
      <w:tr w:rsidR="002F749D">
        <w:trPr>
          <w:trHeight w:val="178"/>
          <w:jc w:val="center"/>
        </w:trPr>
        <w:tc>
          <w:tcPr>
            <w:tcW w:w="826"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spacing w:val="97"/>
                <w:kern w:val="0"/>
                <w:sz w:val="18"/>
                <w:szCs w:val="18"/>
              </w:rPr>
              <w:t>上</w:t>
            </w:r>
            <w:r>
              <w:rPr>
                <w:rFonts w:hint="eastAsia"/>
                <w:bCs/>
                <w:kern w:val="0"/>
                <w:sz w:val="18"/>
                <w:szCs w:val="18"/>
              </w:rPr>
              <w:t>层</w:t>
            </w:r>
          </w:p>
        </w:tc>
        <w:tc>
          <w:tcPr>
            <w:tcW w:w="90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spacing w:val="58"/>
                <w:kern w:val="0"/>
                <w:sz w:val="18"/>
                <w:szCs w:val="18"/>
              </w:rPr>
              <w:t>≥</w:t>
            </w:r>
            <w:r>
              <w:rPr>
                <w:bCs/>
                <w:spacing w:val="58"/>
                <w:kern w:val="0"/>
                <w:sz w:val="18"/>
                <w:szCs w:val="18"/>
              </w:rPr>
              <w:t xml:space="preserve">19 </w:t>
            </w:r>
            <w:r>
              <w:rPr>
                <w:bCs/>
                <w:spacing w:val="5"/>
                <w:kern w:val="0"/>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38"/>
                <w:kern w:val="0"/>
                <w:sz w:val="18"/>
                <w:szCs w:val="18"/>
              </w:rPr>
              <w:t xml:space="preserve">5-10  </w:t>
            </w:r>
            <w:r>
              <w:rPr>
                <w:bCs/>
                <w:spacing w:val="-2"/>
                <w:kern w:val="0"/>
                <w:sz w:val="18"/>
                <w:szCs w:val="18"/>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43"/>
                <w:kern w:val="0"/>
                <w:sz w:val="18"/>
                <w:szCs w:val="18"/>
              </w:rPr>
              <w:t xml:space="preserve">10-20 </w:t>
            </w:r>
            <w:r>
              <w:rPr>
                <w:bCs/>
                <w:spacing w:val="-3"/>
                <w:kern w:val="0"/>
                <w:sz w:val="18"/>
                <w:szCs w:val="18"/>
              </w:rPr>
              <w:t xml:space="preserve"> </w:t>
            </w:r>
          </w:p>
        </w:tc>
        <w:tc>
          <w:tcPr>
            <w:tcW w:w="1301"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46"/>
                <w:kern w:val="0"/>
                <w:sz w:val="18"/>
                <w:szCs w:val="18"/>
              </w:rPr>
              <w:t xml:space="preserve">10-15 </w:t>
            </w:r>
            <w:r>
              <w:rPr>
                <w:bCs/>
                <w:spacing w:val="-2"/>
                <w:kern w:val="0"/>
                <w:sz w:val="18"/>
                <w:szCs w:val="18"/>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35"/>
                <w:kern w:val="0"/>
                <w:sz w:val="18"/>
                <w:szCs w:val="18"/>
              </w:rPr>
              <w:t xml:space="preserve">45-50 </w:t>
            </w:r>
            <w:r>
              <w:rPr>
                <w:bCs/>
                <w:spacing w:val="2"/>
                <w:kern w:val="0"/>
                <w:sz w:val="18"/>
                <w:szCs w:val="18"/>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25"/>
                <w:kern w:val="0"/>
                <w:sz w:val="18"/>
                <w:szCs w:val="18"/>
              </w:rPr>
              <w:t xml:space="preserve">50-55 </w:t>
            </w:r>
            <w:r>
              <w:rPr>
                <w:bCs/>
                <w:spacing w:val="3"/>
                <w:kern w:val="0"/>
                <w:sz w:val="18"/>
                <w:szCs w:val="18"/>
              </w:rPr>
              <w:t xml:space="preserve"> </w:t>
            </w:r>
          </w:p>
        </w:tc>
      </w:tr>
      <w:tr w:rsidR="002F749D">
        <w:trPr>
          <w:trHeight w:val="315"/>
          <w:jc w:val="center"/>
        </w:trPr>
        <w:tc>
          <w:tcPr>
            <w:tcW w:w="826"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spacing w:val="97"/>
                <w:kern w:val="0"/>
                <w:sz w:val="18"/>
                <w:szCs w:val="18"/>
              </w:rPr>
              <w:t>中</w:t>
            </w:r>
            <w:r>
              <w:rPr>
                <w:rFonts w:hint="eastAsia"/>
                <w:bCs/>
                <w:kern w:val="0"/>
                <w:sz w:val="18"/>
                <w:szCs w:val="18"/>
              </w:rPr>
              <w:t>上</w:t>
            </w:r>
          </w:p>
        </w:tc>
        <w:tc>
          <w:tcPr>
            <w:tcW w:w="90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14"/>
                <w:kern w:val="0"/>
                <w:sz w:val="18"/>
                <w:szCs w:val="18"/>
              </w:rPr>
              <w:t xml:space="preserve">8.0-1.9  </w:t>
            </w:r>
            <w:r>
              <w:rPr>
                <w:bCs/>
                <w:spacing w:val="-37"/>
                <w:kern w:val="0"/>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23"/>
                <w:kern w:val="0"/>
                <w:sz w:val="18"/>
                <w:szCs w:val="18"/>
              </w:rPr>
              <w:t xml:space="preserve">45-65  </w:t>
            </w:r>
            <w:r>
              <w:rPr>
                <w:bCs/>
                <w:spacing w:val="5"/>
                <w:kern w:val="0"/>
                <w:sz w:val="18"/>
                <w:szCs w:val="18"/>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43"/>
                <w:kern w:val="0"/>
                <w:sz w:val="18"/>
                <w:szCs w:val="18"/>
              </w:rPr>
              <w:t xml:space="preserve">45-75 </w:t>
            </w:r>
            <w:r>
              <w:rPr>
                <w:bCs/>
                <w:spacing w:val="-3"/>
                <w:kern w:val="0"/>
                <w:sz w:val="18"/>
                <w:szCs w:val="18"/>
              </w:rPr>
              <w:t xml:space="preserve"> </w:t>
            </w:r>
          </w:p>
        </w:tc>
        <w:tc>
          <w:tcPr>
            <w:tcW w:w="1301"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46"/>
                <w:kern w:val="0"/>
                <w:sz w:val="18"/>
                <w:szCs w:val="18"/>
              </w:rPr>
              <w:t xml:space="preserve">20-40 </w:t>
            </w:r>
            <w:r>
              <w:rPr>
                <w:bCs/>
                <w:spacing w:val="-2"/>
                <w:kern w:val="0"/>
                <w:sz w:val="18"/>
                <w:szCs w:val="18"/>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35"/>
                <w:kern w:val="0"/>
                <w:sz w:val="18"/>
                <w:szCs w:val="18"/>
              </w:rPr>
              <w:t xml:space="preserve">15-20 </w:t>
            </w:r>
            <w:r>
              <w:rPr>
                <w:bCs/>
                <w:spacing w:val="2"/>
                <w:kern w:val="0"/>
                <w:sz w:val="18"/>
                <w:szCs w:val="18"/>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25"/>
                <w:kern w:val="0"/>
                <w:sz w:val="18"/>
                <w:szCs w:val="18"/>
              </w:rPr>
              <w:t xml:space="preserve">15-20 </w:t>
            </w:r>
            <w:r>
              <w:rPr>
                <w:bCs/>
                <w:spacing w:val="3"/>
                <w:kern w:val="0"/>
                <w:sz w:val="18"/>
                <w:szCs w:val="18"/>
              </w:rPr>
              <w:t xml:space="preserve"> </w:t>
            </w:r>
          </w:p>
        </w:tc>
      </w:tr>
      <w:tr w:rsidR="002F749D">
        <w:trPr>
          <w:trHeight w:val="315"/>
          <w:jc w:val="center"/>
        </w:trPr>
        <w:tc>
          <w:tcPr>
            <w:tcW w:w="826"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spacing w:val="97"/>
                <w:kern w:val="0"/>
                <w:sz w:val="18"/>
                <w:szCs w:val="18"/>
              </w:rPr>
              <w:t>中</w:t>
            </w:r>
            <w:r>
              <w:rPr>
                <w:rFonts w:hint="eastAsia"/>
                <w:bCs/>
                <w:kern w:val="0"/>
                <w:sz w:val="18"/>
                <w:szCs w:val="18"/>
              </w:rPr>
              <w:t>下</w:t>
            </w:r>
          </w:p>
        </w:tc>
        <w:tc>
          <w:tcPr>
            <w:tcW w:w="90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23"/>
                <w:kern w:val="0"/>
                <w:sz w:val="18"/>
                <w:szCs w:val="18"/>
              </w:rPr>
              <w:t xml:space="preserve">1.2-8.0 </w:t>
            </w:r>
            <w:r>
              <w:rPr>
                <w:bCs/>
                <w:spacing w:val="6"/>
                <w:kern w:val="0"/>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42"/>
                <w:kern w:val="0"/>
                <w:sz w:val="18"/>
                <w:szCs w:val="18"/>
              </w:rPr>
              <w:t xml:space="preserve">30-40 </w:t>
            </w:r>
            <w:r>
              <w:rPr>
                <w:bCs/>
                <w:spacing w:val="4"/>
                <w:kern w:val="0"/>
                <w:sz w:val="18"/>
                <w:szCs w:val="18"/>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43"/>
                <w:kern w:val="0"/>
                <w:sz w:val="18"/>
                <w:szCs w:val="18"/>
              </w:rPr>
              <w:t xml:space="preserve">20-30 </w:t>
            </w:r>
            <w:r>
              <w:rPr>
                <w:bCs/>
                <w:spacing w:val="-3"/>
                <w:kern w:val="0"/>
                <w:sz w:val="18"/>
                <w:szCs w:val="18"/>
              </w:rPr>
              <w:t xml:space="preserve"> </w:t>
            </w:r>
          </w:p>
        </w:tc>
        <w:tc>
          <w:tcPr>
            <w:tcW w:w="1301"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46"/>
                <w:kern w:val="0"/>
                <w:sz w:val="18"/>
                <w:szCs w:val="18"/>
              </w:rPr>
              <w:t xml:space="preserve">25-45 </w:t>
            </w:r>
            <w:r>
              <w:rPr>
                <w:bCs/>
                <w:spacing w:val="-2"/>
                <w:kern w:val="0"/>
                <w:sz w:val="18"/>
                <w:szCs w:val="18"/>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35"/>
                <w:kern w:val="0"/>
                <w:sz w:val="18"/>
                <w:szCs w:val="18"/>
              </w:rPr>
              <w:t xml:space="preserve">20-25 </w:t>
            </w:r>
            <w:r>
              <w:rPr>
                <w:bCs/>
                <w:spacing w:val="2"/>
                <w:kern w:val="0"/>
                <w:sz w:val="18"/>
                <w:szCs w:val="18"/>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25"/>
                <w:kern w:val="0"/>
                <w:sz w:val="18"/>
                <w:szCs w:val="18"/>
              </w:rPr>
              <w:t xml:space="preserve">20-25 </w:t>
            </w:r>
            <w:r>
              <w:rPr>
                <w:bCs/>
                <w:spacing w:val="3"/>
                <w:kern w:val="0"/>
                <w:sz w:val="18"/>
                <w:szCs w:val="18"/>
              </w:rPr>
              <w:t xml:space="preserve"> </w:t>
            </w:r>
          </w:p>
        </w:tc>
      </w:tr>
      <w:tr w:rsidR="002F749D">
        <w:trPr>
          <w:trHeight w:val="315"/>
          <w:jc w:val="center"/>
        </w:trPr>
        <w:tc>
          <w:tcPr>
            <w:tcW w:w="826"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spacing w:val="97"/>
                <w:kern w:val="0"/>
                <w:sz w:val="18"/>
                <w:szCs w:val="18"/>
              </w:rPr>
              <w:t>下</w:t>
            </w:r>
            <w:r>
              <w:rPr>
                <w:rFonts w:hint="eastAsia"/>
                <w:bCs/>
                <w:kern w:val="0"/>
                <w:sz w:val="18"/>
                <w:szCs w:val="18"/>
              </w:rPr>
              <w:t>层</w:t>
            </w:r>
          </w:p>
        </w:tc>
        <w:tc>
          <w:tcPr>
            <w:tcW w:w="90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64"/>
                <w:kern w:val="0"/>
                <w:sz w:val="18"/>
                <w:szCs w:val="18"/>
              </w:rPr>
              <w:t xml:space="preserve">&lt;1.2 </w:t>
            </w:r>
            <w:r>
              <w:rPr>
                <w:bCs/>
                <w:spacing w:val="2"/>
                <w:kern w:val="0"/>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121"/>
                <w:kern w:val="0"/>
                <w:sz w:val="18"/>
                <w:szCs w:val="18"/>
              </w:rPr>
              <w:t xml:space="preserve">&lt;5 </w:t>
            </w:r>
            <w:r>
              <w:rPr>
                <w:bCs/>
                <w:spacing w:val="1"/>
                <w:kern w:val="0"/>
                <w:sz w:val="18"/>
                <w:szCs w:val="18"/>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121"/>
                <w:kern w:val="0"/>
                <w:sz w:val="18"/>
                <w:szCs w:val="18"/>
              </w:rPr>
              <w:t xml:space="preserve">&lt;5 </w:t>
            </w:r>
            <w:r>
              <w:rPr>
                <w:bCs/>
                <w:spacing w:val="2"/>
                <w:kern w:val="0"/>
                <w:sz w:val="18"/>
                <w:szCs w:val="18"/>
              </w:rPr>
              <w:t xml:space="preserve"> </w:t>
            </w:r>
          </w:p>
        </w:tc>
        <w:tc>
          <w:tcPr>
            <w:tcW w:w="1301"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26"/>
                <w:kern w:val="0"/>
                <w:sz w:val="18"/>
                <w:szCs w:val="18"/>
              </w:rPr>
              <w:t xml:space="preserve">20-25  </w:t>
            </w:r>
            <w:r>
              <w:rPr>
                <w:bCs/>
                <w:spacing w:val="1"/>
                <w:kern w:val="0"/>
                <w:sz w:val="18"/>
                <w:szCs w:val="18"/>
              </w:rPr>
              <w:t xml:space="preserve"> </w:t>
            </w:r>
          </w:p>
        </w:tc>
        <w:tc>
          <w:tcPr>
            <w:tcW w:w="1217"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31"/>
                <w:kern w:val="0"/>
                <w:sz w:val="18"/>
                <w:szCs w:val="18"/>
              </w:rPr>
              <w:t xml:space="preserve">5-10  </w:t>
            </w:r>
            <w:r>
              <w:rPr>
                <w:bCs/>
                <w:spacing w:val="3"/>
                <w:kern w:val="0"/>
                <w:sz w:val="18"/>
                <w:szCs w:val="18"/>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spacing w:val="51"/>
                <w:kern w:val="0"/>
                <w:sz w:val="18"/>
                <w:szCs w:val="18"/>
              </w:rPr>
              <w:t xml:space="preserve">5-10  </w:t>
            </w:r>
          </w:p>
        </w:tc>
      </w:tr>
    </w:tbl>
    <w:p w:rsidR="002F749D" w:rsidRDefault="002F749D">
      <w:pPr>
        <w:ind w:firstLine="420"/>
      </w:pPr>
    </w:p>
    <w:p w:rsidR="002F749D" w:rsidRDefault="00774B1C">
      <w:pPr>
        <w:spacing w:line="320" w:lineRule="exact"/>
        <w:ind w:leftChars="100" w:left="210" w:firstLineChars="200" w:firstLine="420"/>
      </w:pPr>
      <w:r>
        <w:rPr>
          <w:rFonts w:hint="eastAsia"/>
        </w:rPr>
        <w:t>中国农业大学分级</w:t>
      </w:r>
      <w:proofErr w:type="gramStart"/>
      <w:r>
        <w:rPr>
          <w:rFonts w:hint="eastAsia"/>
        </w:rPr>
        <w:t>筛</w:t>
      </w:r>
      <w:proofErr w:type="gramEnd"/>
      <w:r>
        <w:rPr>
          <w:rFonts w:hint="eastAsia"/>
        </w:rPr>
        <w:t>推荐的高产奶牛</w:t>
      </w:r>
      <w:r>
        <w:rPr>
          <w:rFonts w:hint="eastAsia"/>
        </w:rPr>
        <w:t>TMR</w:t>
      </w:r>
      <w:r>
        <w:rPr>
          <w:rFonts w:hint="eastAsia"/>
        </w:rPr>
        <w:t>上层的比例是</w:t>
      </w:r>
      <w:r>
        <w:rPr>
          <w:rFonts w:hint="eastAsia"/>
        </w:rPr>
        <w:t>10</w:t>
      </w:r>
      <w:r>
        <w:rPr>
          <w:rFonts w:hint="eastAsia"/>
        </w:rPr>
        <w:t>～</w:t>
      </w:r>
      <w:r>
        <w:rPr>
          <w:rFonts w:hint="eastAsia"/>
        </w:rPr>
        <w:t xml:space="preserve">15% </w:t>
      </w:r>
      <w:r>
        <w:rPr>
          <w:rFonts w:hint="eastAsia"/>
        </w:rPr>
        <w:t>（筛孔直径为</w:t>
      </w:r>
      <w:r>
        <w:rPr>
          <w:rFonts w:hint="eastAsia"/>
        </w:rPr>
        <w:t xml:space="preserve">19 </w:t>
      </w:r>
      <w:r>
        <w:rPr>
          <w:rFonts w:hint="eastAsia"/>
        </w:rPr>
        <w:t>毫米），如果超过</w:t>
      </w:r>
      <w:r>
        <w:rPr>
          <w:rFonts w:hint="eastAsia"/>
        </w:rPr>
        <w:t>15%</w:t>
      </w:r>
      <w:r>
        <w:rPr>
          <w:rFonts w:hint="eastAsia"/>
        </w:rPr>
        <w:t>，则意味着</w:t>
      </w:r>
      <w:r>
        <w:rPr>
          <w:rFonts w:hint="eastAsia"/>
        </w:rPr>
        <w:t>TMR</w:t>
      </w:r>
      <w:r>
        <w:rPr>
          <w:rFonts w:hint="eastAsia"/>
        </w:rPr>
        <w:t>混合不足，长度过大，需要继续进行混合。推荐的比例下层低于</w:t>
      </w:r>
      <w:r>
        <w:rPr>
          <w:rFonts w:hint="eastAsia"/>
        </w:rPr>
        <w:t>25%</w:t>
      </w:r>
      <w:r>
        <w:rPr>
          <w:rFonts w:hint="eastAsia"/>
        </w:rPr>
        <w:t>，如果超过</w:t>
      </w:r>
      <w:r>
        <w:rPr>
          <w:rFonts w:hint="eastAsia"/>
        </w:rPr>
        <w:t>25%</w:t>
      </w:r>
      <w:r>
        <w:rPr>
          <w:rFonts w:hint="eastAsia"/>
        </w:rPr>
        <w:t>，意味着日粮粉碎过细，日粮混合过度。</w:t>
      </w:r>
    </w:p>
    <w:p w:rsidR="002F749D" w:rsidRDefault="00774B1C">
      <w:pPr>
        <w:spacing w:line="320" w:lineRule="exact"/>
        <w:ind w:leftChars="100" w:left="210" w:firstLineChars="200" w:firstLine="420"/>
      </w:pPr>
      <w:r>
        <w:rPr>
          <w:rFonts w:hint="eastAsia"/>
        </w:rPr>
        <w:t>（</w:t>
      </w:r>
      <w:r>
        <w:rPr>
          <w:rFonts w:hint="eastAsia"/>
        </w:rPr>
        <w:t>2</w:t>
      </w:r>
      <w:r>
        <w:rPr>
          <w:rFonts w:hint="eastAsia"/>
        </w:rPr>
        <w:t>）宾州</w:t>
      </w:r>
      <w:proofErr w:type="gramStart"/>
      <w:r>
        <w:rPr>
          <w:rFonts w:hint="eastAsia"/>
        </w:rPr>
        <w:t>筛</w:t>
      </w:r>
      <w:proofErr w:type="gramEnd"/>
    </w:p>
    <w:p w:rsidR="002F749D" w:rsidRDefault="002F749D">
      <w:pPr>
        <w:spacing w:line="320" w:lineRule="exact"/>
        <w:ind w:leftChars="100" w:left="210" w:firstLineChars="200" w:firstLine="420"/>
      </w:pPr>
      <w:r>
        <w:rPr>
          <w:rFonts w:hint="eastAsia"/>
        </w:rPr>
        <w:fldChar w:fldCharType="begin"/>
      </w:r>
      <w:r w:rsidR="00774B1C">
        <w:instrText xml:space="preserve"> = 1 \* GB3 </w:instrText>
      </w:r>
      <w:r>
        <w:rPr>
          <w:rFonts w:hint="eastAsia"/>
        </w:rPr>
        <w:fldChar w:fldCharType="separate"/>
      </w:r>
      <w:r w:rsidR="00774B1C">
        <w:rPr>
          <w:rFonts w:hint="eastAsia"/>
        </w:rPr>
        <w:t>①</w:t>
      </w:r>
      <w:r>
        <w:rPr>
          <w:rFonts w:hint="eastAsia"/>
        </w:rPr>
        <w:fldChar w:fldCharType="end"/>
      </w:r>
      <w:r w:rsidR="00774B1C">
        <w:rPr>
          <w:rFonts w:hint="eastAsia"/>
        </w:rPr>
        <w:t>检测准备：将四层分级</w:t>
      </w:r>
      <w:proofErr w:type="gramStart"/>
      <w:r w:rsidR="00774B1C">
        <w:rPr>
          <w:rFonts w:hint="eastAsia"/>
        </w:rPr>
        <w:t>筛</w:t>
      </w:r>
      <w:proofErr w:type="gramEnd"/>
      <w:r w:rsidR="00774B1C">
        <w:rPr>
          <w:rFonts w:hint="eastAsia"/>
        </w:rPr>
        <w:t>安装至工作状态，用灵敏度≤±</w:t>
      </w:r>
      <w:r w:rsidR="00774B1C">
        <w:rPr>
          <w:rFonts w:hint="eastAsia"/>
        </w:rPr>
        <w:t>1g</w:t>
      </w:r>
      <w:r w:rsidR="00774B1C">
        <w:rPr>
          <w:rFonts w:hint="eastAsia"/>
        </w:rPr>
        <w:t>的称量器具（称重范围</w:t>
      </w:r>
      <w:r w:rsidR="00774B1C">
        <w:rPr>
          <w:rFonts w:hint="eastAsia"/>
        </w:rPr>
        <w:t>&lt;3000g</w:t>
      </w:r>
      <w:r w:rsidR="00774B1C">
        <w:rPr>
          <w:rFonts w:hint="eastAsia"/>
        </w:rPr>
        <w:t>），称取有代表性的奶牛全</w:t>
      </w:r>
      <w:proofErr w:type="gramStart"/>
      <w:r w:rsidR="00774B1C">
        <w:rPr>
          <w:rFonts w:hint="eastAsia"/>
        </w:rPr>
        <w:t>混合日</w:t>
      </w:r>
      <w:proofErr w:type="gramEnd"/>
      <w:r w:rsidR="00774B1C">
        <w:rPr>
          <w:rFonts w:hint="eastAsia"/>
        </w:rPr>
        <w:t>粮样品</w:t>
      </w:r>
      <w:r w:rsidR="00774B1C">
        <w:rPr>
          <w:rFonts w:hint="eastAsia"/>
        </w:rPr>
        <w:t>200</w:t>
      </w:r>
      <w:r w:rsidR="00774B1C">
        <w:rPr>
          <w:rFonts w:hint="eastAsia"/>
        </w:rPr>
        <w:t>克，散放在宾州</w:t>
      </w:r>
      <w:proofErr w:type="gramStart"/>
      <w:r w:rsidR="00774B1C">
        <w:rPr>
          <w:rFonts w:hint="eastAsia"/>
        </w:rPr>
        <w:t>筛</w:t>
      </w:r>
      <w:proofErr w:type="gramEnd"/>
      <w:r w:rsidR="00774B1C">
        <w:rPr>
          <w:rFonts w:hint="eastAsia"/>
        </w:rPr>
        <w:t>工作状态的上层筛上。</w:t>
      </w:r>
    </w:p>
    <w:p w:rsidR="002F749D" w:rsidRDefault="002F749D">
      <w:pPr>
        <w:spacing w:line="320" w:lineRule="exact"/>
        <w:ind w:leftChars="100" w:left="210" w:firstLineChars="200" w:firstLine="420"/>
      </w:pPr>
      <w:r>
        <w:rPr>
          <w:rFonts w:hint="eastAsia"/>
        </w:rPr>
        <w:fldChar w:fldCharType="begin"/>
      </w:r>
      <w:r w:rsidR="00774B1C">
        <w:instrText xml:space="preserve"> = 2 \* GB3 </w:instrText>
      </w:r>
      <w:r>
        <w:rPr>
          <w:rFonts w:hint="eastAsia"/>
        </w:rPr>
        <w:fldChar w:fldCharType="separate"/>
      </w:r>
      <w:r w:rsidR="00774B1C">
        <w:rPr>
          <w:rFonts w:hint="eastAsia"/>
        </w:rPr>
        <w:t>②</w:t>
      </w:r>
      <w:r>
        <w:rPr>
          <w:rFonts w:hint="eastAsia"/>
        </w:rPr>
        <w:fldChar w:fldCharType="end"/>
      </w:r>
      <w:r w:rsidR="00774B1C">
        <w:rPr>
          <w:rFonts w:hint="eastAsia"/>
        </w:rPr>
        <w:t>使用方法：双手扶</w:t>
      </w:r>
      <w:proofErr w:type="gramStart"/>
      <w:r w:rsidR="00774B1C">
        <w:rPr>
          <w:rFonts w:hint="eastAsia"/>
        </w:rPr>
        <w:t>稳筛体向</w:t>
      </w:r>
      <w:proofErr w:type="gramEnd"/>
      <w:r w:rsidR="00774B1C">
        <w:rPr>
          <w:rFonts w:hint="eastAsia"/>
        </w:rPr>
        <w:t>左右两侧平行移动，每平行移动</w:t>
      </w:r>
      <w:r w:rsidR="00774B1C">
        <w:rPr>
          <w:rFonts w:hint="eastAsia"/>
        </w:rPr>
        <w:t>5</w:t>
      </w:r>
      <w:r w:rsidR="00774B1C">
        <w:rPr>
          <w:rFonts w:hint="eastAsia"/>
        </w:rPr>
        <w:t>次为一组，然后</w:t>
      </w:r>
      <w:proofErr w:type="gramStart"/>
      <w:r w:rsidR="00774B1C">
        <w:rPr>
          <w:rFonts w:hint="eastAsia"/>
        </w:rPr>
        <w:t>将筛体顺时针</w:t>
      </w:r>
      <w:proofErr w:type="gramEnd"/>
      <w:r w:rsidR="00774B1C">
        <w:rPr>
          <w:rFonts w:hint="eastAsia"/>
        </w:rPr>
        <w:t>旋转</w:t>
      </w:r>
      <w:r w:rsidR="00774B1C">
        <w:rPr>
          <w:rFonts w:hint="eastAsia"/>
        </w:rPr>
        <w:t>90</w:t>
      </w:r>
      <w:r w:rsidR="00774B1C">
        <w:rPr>
          <w:rFonts w:hint="eastAsia"/>
        </w:rPr>
        <w:t>°进行下一组，共</w:t>
      </w:r>
      <w:r w:rsidR="00774B1C">
        <w:rPr>
          <w:rFonts w:hint="eastAsia"/>
        </w:rPr>
        <w:t>8</w:t>
      </w:r>
      <w:r w:rsidR="00774B1C">
        <w:rPr>
          <w:rFonts w:hint="eastAsia"/>
        </w:rPr>
        <w:t>组。移动时要保证一定的频率和力度，移动完成后将</w:t>
      </w:r>
      <w:proofErr w:type="gramStart"/>
      <w:r w:rsidR="00774B1C">
        <w:rPr>
          <w:rFonts w:hint="eastAsia"/>
        </w:rPr>
        <w:t>各层筛体上</w:t>
      </w:r>
      <w:proofErr w:type="gramEnd"/>
      <w:r w:rsidR="00774B1C">
        <w:rPr>
          <w:rFonts w:hint="eastAsia"/>
        </w:rPr>
        <w:t>的饲料称重，与推荐表对比即可得出结果。</w:t>
      </w:r>
    </w:p>
    <w:p w:rsidR="002F749D" w:rsidRDefault="002F749D">
      <w:r w:rsidRPr="002F749D">
        <w:rPr>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6" type="#_x0000_t75" style="width:364.95pt;height:177.75pt">
            <v:imagedata r:id="rId10" o:title=""/>
          </v:shape>
        </w:pict>
      </w:r>
    </w:p>
    <w:p w:rsidR="002F749D" w:rsidRDefault="00774B1C">
      <w:pPr>
        <w:ind w:firstLineChars="1300" w:firstLine="2730"/>
        <w:rPr>
          <w:rFonts w:hAnsi="宋体" w:cs="Arial"/>
          <w:kern w:val="0"/>
        </w:rPr>
      </w:pPr>
      <w:r>
        <w:rPr>
          <w:rFonts w:hAnsi="宋体" w:cs="Arial" w:hint="eastAsia"/>
          <w:kern w:val="0"/>
        </w:rPr>
        <w:t>图</w:t>
      </w:r>
      <w:r>
        <w:rPr>
          <w:rFonts w:cs="Arial"/>
          <w:kern w:val="0"/>
        </w:rPr>
        <w:t xml:space="preserve">2  </w:t>
      </w:r>
      <w:r>
        <w:rPr>
          <w:rFonts w:hAnsi="宋体" w:cs="Arial" w:hint="eastAsia"/>
          <w:kern w:val="0"/>
        </w:rPr>
        <w:t>宾州</w:t>
      </w:r>
      <w:proofErr w:type="gramStart"/>
      <w:r>
        <w:rPr>
          <w:rFonts w:hAnsi="宋体" w:cs="Arial" w:hint="eastAsia"/>
          <w:kern w:val="0"/>
        </w:rPr>
        <w:t>筛</w:t>
      </w:r>
      <w:proofErr w:type="gramEnd"/>
      <w:r>
        <w:rPr>
          <w:rFonts w:hAnsi="宋体" w:cs="Arial" w:hint="eastAsia"/>
          <w:kern w:val="0"/>
        </w:rPr>
        <w:t>移动模式</w:t>
      </w:r>
    </w:p>
    <w:p w:rsidR="002F749D" w:rsidRDefault="002F749D">
      <w:pPr>
        <w:rPr>
          <w:rFonts w:hAnsi="宋体" w:cs="Arial"/>
          <w:kern w:val="0"/>
        </w:rPr>
      </w:pPr>
    </w:p>
    <w:p w:rsidR="002F749D" w:rsidRDefault="002F749D">
      <w:pPr>
        <w:spacing w:line="320" w:lineRule="exact"/>
        <w:ind w:leftChars="100" w:left="210" w:firstLineChars="200" w:firstLine="420"/>
      </w:pPr>
      <w:r w:rsidRPr="002F749D">
        <w:rPr>
          <w:rFonts w:hAnsi="宋体" w:cs="Arial" w:hint="eastAsia"/>
          <w:kern w:val="0"/>
        </w:rPr>
        <w:fldChar w:fldCharType="begin"/>
      </w:r>
      <w:r w:rsidR="00774B1C">
        <w:instrText xml:space="preserve"> = 3 \* GB3 </w:instrText>
      </w:r>
      <w:r>
        <w:rPr>
          <w:rFonts w:hint="eastAsia"/>
        </w:rPr>
        <w:fldChar w:fldCharType="separate"/>
      </w:r>
      <w:r w:rsidR="00774B1C">
        <w:rPr>
          <w:rFonts w:hint="eastAsia"/>
        </w:rPr>
        <w:t>③</w:t>
      </w:r>
      <w:r>
        <w:rPr>
          <w:rFonts w:hint="eastAsia"/>
        </w:rPr>
        <w:fldChar w:fldCharType="end"/>
      </w:r>
      <w:r w:rsidR="00774B1C">
        <w:rPr>
          <w:rFonts w:hint="eastAsia"/>
        </w:rPr>
        <w:t>推荐比例：</w:t>
      </w:r>
    </w:p>
    <w:p w:rsidR="002F749D" w:rsidRDefault="00774B1C">
      <w:pPr>
        <w:spacing w:line="320" w:lineRule="exact"/>
        <w:jc w:val="center"/>
      </w:pPr>
      <w:r>
        <w:rPr>
          <w:rFonts w:hint="eastAsia"/>
        </w:rPr>
        <w:t>表</w:t>
      </w:r>
      <w:r>
        <w:t xml:space="preserve">2 </w:t>
      </w:r>
      <w:r>
        <w:rPr>
          <w:rFonts w:hint="eastAsia"/>
        </w:rPr>
        <w:t>宾州</w:t>
      </w:r>
      <w:proofErr w:type="gramStart"/>
      <w:r>
        <w:rPr>
          <w:rFonts w:hint="eastAsia"/>
        </w:rPr>
        <w:t>筛</w:t>
      </w:r>
      <w:proofErr w:type="gramEnd"/>
      <w:r>
        <w:rPr>
          <w:rFonts w:hint="eastAsia"/>
        </w:rPr>
        <w:t>各种饲料的理论推荐比例</w:t>
      </w:r>
    </w:p>
    <w:tbl>
      <w:tblPr>
        <w:tblpPr w:leftFromText="180" w:rightFromText="180" w:vertAnchor="text" w:horzAnchor="page" w:tblpX="1915" w:tblpY="303"/>
        <w:tblOverlap w:val="neve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710"/>
        <w:gridCol w:w="1710"/>
        <w:gridCol w:w="1710"/>
        <w:gridCol w:w="1710"/>
      </w:tblGrid>
      <w:tr w:rsidR="002F749D">
        <w:trPr>
          <w:trHeight w:val="662"/>
        </w:trPr>
        <w:tc>
          <w:tcPr>
            <w:tcW w:w="144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proofErr w:type="gramStart"/>
            <w:r>
              <w:rPr>
                <w:rFonts w:hint="eastAsia"/>
                <w:bCs/>
                <w:kern w:val="0"/>
                <w:sz w:val="18"/>
                <w:szCs w:val="18"/>
              </w:rPr>
              <w:t>筛层</w:t>
            </w:r>
            <w:proofErr w:type="gramEnd"/>
          </w:p>
        </w:tc>
        <w:tc>
          <w:tcPr>
            <w:tcW w:w="171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kern w:val="0"/>
                <w:sz w:val="18"/>
                <w:szCs w:val="18"/>
              </w:rPr>
              <w:t>筛孔直径（</w:t>
            </w:r>
            <w:r>
              <w:rPr>
                <w:bCs/>
                <w:kern w:val="0"/>
                <w:sz w:val="18"/>
                <w:szCs w:val="18"/>
              </w:rPr>
              <w:t>毫米</w:t>
            </w:r>
            <w:r>
              <w:rPr>
                <w:rFonts w:hint="eastAsia"/>
                <w:bCs/>
                <w:kern w:val="0"/>
                <w:sz w:val="18"/>
                <w:szCs w:val="18"/>
              </w:rPr>
              <w:t>）</w:t>
            </w:r>
          </w:p>
        </w:tc>
        <w:tc>
          <w:tcPr>
            <w:tcW w:w="171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kern w:val="0"/>
                <w:sz w:val="18"/>
                <w:szCs w:val="18"/>
              </w:rPr>
              <w:t>玉米青贮</w:t>
            </w:r>
            <w:r>
              <w:rPr>
                <w:bCs/>
                <w:kern w:val="0"/>
                <w:sz w:val="18"/>
                <w:szCs w:val="18"/>
              </w:rPr>
              <w:t>%</w:t>
            </w:r>
          </w:p>
          <w:p w:rsidR="002F749D" w:rsidRDefault="00774B1C">
            <w:pPr>
              <w:jc w:val="center"/>
              <w:rPr>
                <w:bCs/>
                <w:kern w:val="0"/>
                <w:sz w:val="18"/>
                <w:szCs w:val="18"/>
              </w:rPr>
            </w:pPr>
            <w:r>
              <w:rPr>
                <w:rFonts w:hint="eastAsia"/>
                <w:bCs/>
                <w:kern w:val="0"/>
                <w:sz w:val="18"/>
                <w:szCs w:val="18"/>
              </w:rPr>
              <w:t>（干重）</w:t>
            </w:r>
          </w:p>
        </w:tc>
        <w:tc>
          <w:tcPr>
            <w:tcW w:w="171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kern w:val="0"/>
                <w:sz w:val="18"/>
                <w:szCs w:val="18"/>
              </w:rPr>
              <w:t>干草</w:t>
            </w:r>
            <w:r>
              <w:rPr>
                <w:bCs/>
                <w:kern w:val="0"/>
                <w:sz w:val="18"/>
                <w:szCs w:val="18"/>
              </w:rPr>
              <w:t>%</w:t>
            </w:r>
          </w:p>
          <w:p w:rsidR="002F749D" w:rsidRDefault="00774B1C">
            <w:pPr>
              <w:jc w:val="center"/>
              <w:rPr>
                <w:bCs/>
                <w:kern w:val="0"/>
                <w:sz w:val="18"/>
                <w:szCs w:val="18"/>
              </w:rPr>
            </w:pPr>
            <w:r>
              <w:rPr>
                <w:rFonts w:hint="eastAsia"/>
                <w:bCs/>
                <w:kern w:val="0"/>
                <w:sz w:val="18"/>
                <w:szCs w:val="18"/>
              </w:rPr>
              <w:t>（干重）</w:t>
            </w:r>
          </w:p>
        </w:tc>
        <w:tc>
          <w:tcPr>
            <w:tcW w:w="171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kern w:val="0"/>
                <w:sz w:val="18"/>
                <w:szCs w:val="18"/>
              </w:rPr>
              <w:t>TMR%</w:t>
            </w:r>
          </w:p>
          <w:p w:rsidR="002F749D" w:rsidRDefault="00774B1C">
            <w:pPr>
              <w:jc w:val="center"/>
              <w:rPr>
                <w:bCs/>
                <w:kern w:val="0"/>
                <w:sz w:val="18"/>
                <w:szCs w:val="18"/>
              </w:rPr>
            </w:pPr>
            <w:r>
              <w:rPr>
                <w:rFonts w:hint="eastAsia"/>
                <w:bCs/>
                <w:kern w:val="0"/>
                <w:sz w:val="18"/>
                <w:szCs w:val="18"/>
              </w:rPr>
              <w:t>（鲜重）</w:t>
            </w:r>
          </w:p>
        </w:tc>
      </w:tr>
      <w:tr w:rsidR="002F749D">
        <w:trPr>
          <w:trHeight w:val="1294"/>
        </w:trPr>
        <w:tc>
          <w:tcPr>
            <w:tcW w:w="144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kern w:val="0"/>
                <w:sz w:val="18"/>
                <w:szCs w:val="18"/>
              </w:rPr>
              <w:t>顶层</w:t>
            </w:r>
          </w:p>
          <w:p w:rsidR="002F749D" w:rsidRDefault="00774B1C">
            <w:pPr>
              <w:jc w:val="center"/>
              <w:rPr>
                <w:bCs/>
                <w:kern w:val="0"/>
                <w:sz w:val="18"/>
                <w:szCs w:val="18"/>
              </w:rPr>
            </w:pPr>
            <w:r>
              <w:rPr>
                <w:rFonts w:hint="eastAsia"/>
                <w:bCs/>
                <w:kern w:val="0"/>
                <w:sz w:val="18"/>
                <w:szCs w:val="18"/>
              </w:rPr>
              <w:t>中上层</w:t>
            </w:r>
          </w:p>
          <w:p w:rsidR="002F749D" w:rsidRDefault="00774B1C">
            <w:pPr>
              <w:jc w:val="center"/>
              <w:rPr>
                <w:bCs/>
                <w:kern w:val="0"/>
                <w:sz w:val="18"/>
                <w:szCs w:val="18"/>
              </w:rPr>
            </w:pPr>
            <w:r>
              <w:rPr>
                <w:rFonts w:hint="eastAsia"/>
                <w:bCs/>
                <w:kern w:val="0"/>
                <w:sz w:val="18"/>
                <w:szCs w:val="18"/>
              </w:rPr>
              <w:t>中下层</w:t>
            </w:r>
          </w:p>
          <w:p w:rsidR="002F749D" w:rsidRDefault="00774B1C">
            <w:pPr>
              <w:jc w:val="center"/>
              <w:rPr>
                <w:bCs/>
                <w:kern w:val="0"/>
                <w:sz w:val="18"/>
                <w:szCs w:val="18"/>
              </w:rPr>
            </w:pPr>
            <w:r>
              <w:rPr>
                <w:rFonts w:hint="eastAsia"/>
                <w:bCs/>
                <w:kern w:val="0"/>
                <w:sz w:val="18"/>
                <w:szCs w:val="18"/>
              </w:rPr>
              <w:t>底层</w:t>
            </w:r>
          </w:p>
        </w:tc>
        <w:tc>
          <w:tcPr>
            <w:tcW w:w="171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kern w:val="0"/>
                <w:sz w:val="18"/>
                <w:szCs w:val="18"/>
              </w:rPr>
              <w:t>＞</w:t>
            </w:r>
            <w:r>
              <w:rPr>
                <w:bCs/>
                <w:kern w:val="0"/>
                <w:sz w:val="18"/>
                <w:szCs w:val="18"/>
              </w:rPr>
              <w:t>19</w:t>
            </w:r>
          </w:p>
          <w:p w:rsidR="002F749D" w:rsidRDefault="00774B1C">
            <w:pPr>
              <w:jc w:val="center"/>
              <w:rPr>
                <w:bCs/>
                <w:kern w:val="0"/>
                <w:sz w:val="18"/>
                <w:szCs w:val="18"/>
              </w:rPr>
            </w:pPr>
            <w:r>
              <w:rPr>
                <w:bCs/>
                <w:kern w:val="0"/>
                <w:sz w:val="18"/>
                <w:szCs w:val="18"/>
              </w:rPr>
              <w:t>8.0-19</w:t>
            </w:r>
          </w:p>
          <w:p w:rsidR="002F749D" w:rsidRDefault="00774B1C">
            <w:pPr>
              <w:jc w:val="center"/>
              <w:rPr>
                <w:bCs/>
                <w:kern w:val="0"/>
                <w:sz w:val="18"/>
                <w:szCs w:val="18"/>
              </w:rPr>
            </w:pPr>
            <w:r>
              <w:rPr>
                <w:bCs/>
                <w:kern w:val="0"/>
                <w:sz w:val="18"/>
                <w:szCs w:val="18"/>
              </w:rPr>
              <w:t>1.2-8.0</w:t>
            </w:r>
          </w:p>
          <w:p w:rsidR="002F749D" w:rsidRDefault="00774B1C">
            <w:pPr>
              <w:jc w:val="center"/>
              <w:rPr>
                <w:bCs/>
                <w:kern w:val="0"/>
                <w:sz w:val="18"/>
                <w:szCs w:val="18"/>
              </w:rPr>
            </w:pPr>
            <w:r>
              <w:rPr>
                <w:rFonts w:hint="eastAsia"/>
                <w:bCs/>
                <w:kern w:val="0"/>
                <w:sz w:val="18"/>
                <w:szCs w:val="18"/>
              </w:rPr>
              <w:t>＜</w:t>
            </w:r>
            <w:r>
              <w:rPr>
                <w:bCs/>
                <w:kern w:val="0"/>
                <w:sz w:val="18"/>
                <w:szCs w:val="18"/>
              </w:rPr>
              <w:t>1.2</w:t>
            </w:r>
          </w:p>
        </w:tc>
        <w:tc>
          <w:tcPr>
            <w:tcW w:w="171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kern w:val="0"/>
                <w:sz w:val="18"/>
                <w:szCs w:val="18"/>
              </w:rPr>
              <w:t>3-8</w:t>
            </w:r>
          </w:p>
          <w:p w:rsidR="002F749D" w:rsidRDefault="00774B1C">
            <w:pPr>
              <w:jc w:val="center"/>
              <w:rPr>
                <w:bCs/>
                <w:kern w:val="0"/>
                <w:sz w:val="18"/>
                <w:szCs w:val="18"/>
              </w:rPr>
            </w:pPr>
            <w:r>
              <w:rPr>
                <w:bCs/>
                <w:kern w:val="0"/>
                <w:sz w:val="18"/>
                <w:szCs w:val="18"/>
              </w:rPr>
              <w:t>45-65</w:t>
            </w:r>
          </w:p>
          <w:p w:rsidR="002F749D" w:rsidRDefault="00774B1C">
            <w:pPr>
              <w:jc w:val="center"/>
              <w:rPr>
                <w:bCs/>
                <w:kern w:val="0"/>
                <w:sz w:val="18"/>
                <w:szCs w:val="18"/>
              </w:rPr>
            </w:pPr>
            <w:r>
              <w:rPr>
                <w:bCs/>
                <w:kern w:val="0"/>
                <w:sz w:val="18"/>
                <w:szCs w:val="18"/>
              </w:rPr>
              <w:t>30-40</w:t>
            </w:r>
          </w:p>
          <w:p w:rsidR="002F749D" w:rsidRDefault="00774B1C">
            <w:pPr>
              <w:jc w:val="center"/>
              <w:rPr>
                <w:bCs/>
                <w:kern w:val="0"/>
                <w:sz w:val="18"/>
                <w:szCs w:val="18"/>
              </w:rPr>
            </w:pPr>
            <w:r>
              <w:rPr>
                <w:rFonts w:hint="eastAsia"/>
                <w:bCs/>
                <w:kern w:val="0"/>
                <w:sz w:val="18"/>
                <w:szCs w:val="18"/>
              </w:rPr>
              <w:t>＜</w:t>
            </w:r>
            <w:r>
              <w:rPr>
                <w:bCs/>
                <w:kern w:val="0"/>
                <w:sz w:val="18"/>
                <w:szCs w:val="18"/>
              </w:rPr>
              <w:t>5</w:t>
            </w:r>
          </w:p>
        </w:tc>
        <w:tc>
          <w:tcPr>
            <w:tcW w:w="171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bCs/>
                <w:kern w:val="0"/>
                <w:sz w:val="18"/>
                <w:szCs w:val="18"/>
              </w:rPr>
              <w:t>10-20</w:t>
            </w:r>
          </w:p>
          <w:p w:rsidR="002F749D" w:rsidRDefault="00774B1C">
            <w:pPr>
              <w:jc w:val="center"/>
              <w:rPr>
                <w:bCs/>
                <w:kern w:val="0"/>
                <w:sz w:val="18"/>
                <w:szCs w:val="18"/>
              </w:rPr>
            </w:pPr>
            <w:r>
              <w:rPr>
                <w:bCs/>
                <w:kern w:val="0"/>
                <w:sz w:val="18"/>
                <w:szCs w:val="18"/>
              </w:rPr>
              <w:t>45-75</w:t>
            </w:r>
          </w:p>
          <w:p w:rsidR="002F749D" w:rsidRDefault="00774B1C">
            <w:pPr>
              <w:jc w:val="center"/>
              <w:rPr>
                <w:bCs/>
                <w:kern w:val="0"/>
                <w:sz w:val="18"/>
                <w:szCs w:val="18"/>
              </w:rPr>
            </w:pPr>
            <w:r>
              <w:rPr>
                <w:bCs/>
                <w:kern w:val="0"/>
                <w:sz w:val="18"/>
                <w:szCs w:val="18"/>
              </w:rPr>
              <w:t>20-30</w:t>
            </w:r>
          </w:p>
          <w:p w:rsidR="002F749D" w:rsidRDefault="00774B1C">
            <w:pPr>
              <w:jc w:val="center"/>
              <w:rPr>
                <w:bCs/>
                <w:kern w:val="0"/>
                <w:sz w:val="18"/>
                <w:szCs w:val="18"/>
              </w:rPr>
            </w:pPr>
            <w:r>
              <w:rPr>
                <w:rFonts w:hint="eastAsia"/>
                <w:bCs/>
                <w:kern w:val="0"/>
                <w:sz w:val="18"/>
                <w:szCs w:val="18"/>
              </w:rPr>
              <w:t>＜</w:t>
            </w:r>
            <w:r>
              <w:rPr>
                <w:bCs/>
                <w:kern w:val="0"/>
                <w:sz w:val="18"/>
                <w:szCs w:val="18"/>
              </w:rPr>
              <w:t>5</w:t>
            </w:r>
          </w:p>
        </w:tc>
        <w:tc>
          <w:tcPr>
            <w:tcW w:w="1710" w:type="dxa"/>
            <w:tcBorders>
              <w:top w:val="single" w:sz="4" w:space="0" w:color="auto"/>
              <w:left w:val="single" w:sz="4" w:space="0" w:color="auto"/>
              <w:bottom w:val="single" w:sz="4" w:space="0" w:color="auto"/>
              <w:right w:val="single" w:sz="4" w:space="0" w:color="auto"/>
            </w:tcBorders>
            <w:vAlign w:val="center"/>
          </w:tcPr>
          <w:p w:rsidR="002F749D" w:rsidRDefault="00774B1C">
            <w:pPr>
              <w:jc w:val="center"/>
              <w:rPr>
                <w:bCs/>
                <w:kern w:val="0"/>
                <w:sz w:val="18"/>
                <w:szCs w:val="18"/>
              </w:rPr>
            </w:pPr>
            <w:r>
              <w:rPr>
                <w:rFonts w:hint="eastAsia"/>
                <w:bCs/>
                <w:kern w:val="0"/>
                <w:sz w:val="18"/>
                <w:szCs w:val="18"/>
              </w:rPr>
              <w:t>≤</w:t>
            </w:r>
            <w:r>
              <w:rPr>
                <w:bCs/>
                <w:kern w:val="0"/>
                <w:sz w:val="18"/>
                <w:szCs w:val="18"/>
              </w:rPr>
              <w:t>3-8</w:t>
            </w:r>
          </w:p>
          <w:p w:rsidR="002F749D" w:rsidRDefault="00774B1C">
            <w:pPr>
              <w:jc w:val="center"/>
              <w:rPr>
                <w:bCs/>
                <w:kern w:val="0"/>
                <w:sz w:val="18"/>
                <w:szCs w:val="18"/>
              </w:rPr>
            </w:pPr>
            <w:r>
              <w:rPr>
                <w:bCs/>
                <w:kern w:val="0"/>
                <w:sz w:val="18"/>
                <w:szCs w:val="18"/>
              </w:rPr>
              <w:t>30-40</w:t>
            </w:r>
          </w:p>
          <w:p w:rsidR="002F749D" w:rsidRDefault="00774B1C">
            <w:pPr>
              <w:jc w:val="center"/>
              <w:rPr>
                <w:bCs/>
                <w:kern w:val="0"/>
                <w:sz w:val="18"/>
                <w:szCs w:val="18"/>
              </w:rPr>
            </w:pPr>
            <w:r>
              <w:rPr>
                <w:bCs/>
                <w:kern w:val="0"/>
                <w:sz w:val="18"/>
                <w:szCs w:val="18"/>
              </w:rPr>
              <w:t>30-40</w:t>
            </w:r>
          </w:p>
          <w:p w:rsidR="002F749D" w:rsidRDefault="00774B1C">
            <w:pPr>
              <w:jc w:val="center"/>
              <w:rPr>
                <w:bCs/>
                <w:kern w:val="0"/>
                <w:sz w:val="18"/>
                <w:szCs w:val="18"/>
              </w:rPr>
            </w:pPr>
            <w:r>
              <w:rPr>
                <w:rFonts w:hint="eastAsia"/>
                <w:bCs/>
                <w:kern w:val="0"/>
                <w:sz w:val="18"/>
                <w:szCs w:val="18"/>
              </w:rPr>
              <w:t>≤</w:t>
            </w:r>
            <w:r>
              <w:rPr>
                <w:bCs/>
                <w:kern w:val="0"/>
                <w:sz w:val="18"/>
                <w:szCs w:val="18"/>
              </w:rPr>
              <w:t>20</w:t>
            </w:r>
          </w:p>
        </w:tc>
      </w:tr>
    </w:tbl>
    <w:p w:rsidR="002F749D" w:rsidRDefault="002F749D">
      <w:pPr>
        <w:spacing w:line="320" w:lineRule="exact"/>
        <w:jc w:val="center"/>
      </w:pPr>
    </w:p>
    <w:p w:rsidR="002F749D" w:rsidRDefault="00774B1C">
      <w:pPr>
        <w:spacing w:line="320" w:lineRule="exact"/>
        <w:ind w:leftChars="100" w:left="210" w:firstLineChars="200" w:firstLine="420"/>
      </w:pPr>
      <w:r>
        <w:rPr>
          <w:rFonts w:hint="eastAsia"/>
        </w:rPr>
        <w:t>3.</w:t>
      </w:r>
      <w:r>
        <w:rPr>
          <w:rFonts w:hint="eastAsia"/>
        </w:rPr>
        <w:t>奶牛采食情况评价</w:t>
      </w:r>
    </w:p>
    <w:p w:rsidR="002F749D" w:rsidRDefault="00774B1C">
      <w:pPr>
        <w:spacing w:line="320" w:lineRule="exact"/>
        <w:ind w:leftChars="100" w:left="210" w:firstLineChars="200" w:firstLine="420"/>
      </w:pPr>
      <w:r>
        <w:rPr>
          <w:rFonts w:hint="eastAsia"/>
        </w:rPr>
        <w:t>可通过奶牛采食时的积极程度、实际的采食量测定以及饲槽中剩料的情况来对</w:t>
      </w:r>
      <w:r>
        <w:t>TMR</w:t>
      </w:r>
      <w:r>
        <w:rPr>
          <w:rFonts w:hint="eastAsia"/>
        </w:rPr>
        <w:t>的使用效果进行评估。成年</w:t>
      </w:r>
      <w:proofErr w:type="gramStart"/>
      <w:r>
        <w:rPr>
          <w:rFonts w:hint="eastAsia"/>
        </w:rPr>
        <w:t>泌</w:t>
      </w:r>
      <w:proofErr w:type="gramEnd"/>
      <w:r>
        <w:rPr>
          <w:rFonts w:hint="eastAsia"/>
        </w:rPr>
        <w:t>乳奶牛每天</w:t>
      </w:r>
      <w:proofErr w:type="gramStart"/>
      <w:r>
        <w:rPr>
          <w:rFonts w:hint="eastAsia"/>
        </w:rPr>
        <w:t>采食干</w:t>
      </w:r>
      <w:proofErr w:type="gramEnd"/>
      <w:r>
        <w:rPr>
          <w:rFonts w:hint="eastAsia"/>
        </w:rPr>
        <w:t>物质的重量占体重的</w:t>
      </w:r>
      <w:r>
        <w:t>3%</w:t>
      </w:r>
      <w:r>
        <w:rPr>
          <w:rFonts w:hint="eastAsia"/>
        </w:rPr>
        <w:t>～</w:t>
      </w:r>
      <w:r>
        <w:t>3.5%</w:t>
      </w:r>
      <w:r>
        <w:rPr>
          <w:rFonts w:hint="eastAsia"/>
        </w:rPr>
        <w:t>，干奶牛为</w:t>
      </w:r>
      <w:r>
        <w:t>2%</w:t>
      </w:r>
      <w:r>
        <w:rPr>
          <w:rFonts w:hint="eastAsia"/>
        </w:rPr>
        <w:t>，而高产奶牛的干物质采食量要比中、低产奶牛多</w:t>
      </w:r>
      <w:r>
        <w:t>40%</w:t>
      </w:r>
      <w:r>
        <w:rPr>
          <w:rFonts w:hint="eastAsia"/>
        </w:rPr>
        <w:t>。</w:t>
      </w:r>
    </w:p>
    <w:p w:rsidR="002F749D" w:rsidRDefault="00774B1C">
      <w:pPr>
        <w:spacing w:line="320" w:lineRule="exact"/>
        <w:jc w:val="center"/>
      </w:pPr>
      <w:r>
        <w:rPr>
          <w:rFonts w:hint="eastAsia"/>
        </w:rPr>
        <w:t>表</w:t>
      </w:r>
      <w:r>
        <w:t xml:space="preserve">3  </w:t>
      </w:r>
      <w:r>
        <w:rPr>
          <w:rFonts w:hint="eastAsia"/>
        </w:rPr>
        <w:t>不同产奶量和不同阶段奶牛采食量范围</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9"/>
        <w:gridCol w:w="2062"/>
        <w:gridCol w:w="2521"/>
      </w:tblGrid>
      <w:tr w:rsidR="002F749D">
        <w:trPr>
          <w:trHeight w:val="626"/>
          <w:jc w:val="center"/>
        </w:trPr>
        <w:tc>
          <w:tcPr>
            <w:tcW w:w="3939" w:type="dxa"/>
            <w:tcBorders>
              <w:top w:val="single" w:sz="4" w:space="0" w:color="auto"/>
              <w:left w:val="single" w:sz="4" w:space="0" w:color="auto"/>
              <w:bottom w:val="single" w:sz="4" w:space="0" w:color="auto"/>
              <w:right w:val="single" w:sz="4" w:space="0" w:color="auto"/>
            </w:tcBorders>
          </w:tcPr>
          <w:p w:rsidR="002F749D" w:rsidRDefault="002F749D">
            <w:pPr>
              <w:jc w:val="center"/>
              <w:rPr>
                <w:bCs/>
                <w:kern w:val="0"/>
                <w:sz w:val="18"/>
                <w:szCs w:val="18"/>
              </w:rPr>
            </w:pPr>
          </w:p>
        </w:tc>
        <w:tc>
          <w:tcPr>
            <w:tcW w:w="2062"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干物质采食量</w:t>
            </w:r>
          </w:p>
          <w:p w:rsidR="002F749D" w:rsidRDefault="00774B1C">
            <w:pPr>
              <w:jc w:val="center"/>
              <w:rPr>
                <w:bCs/>
                <w:kern w:val="0"/>
                <w:sz w:val="18"/>
                <w:szCs w:val="18"/>
              </w:rPr>
            </w:pPr>
            <w:r>
              <w:rPr>
                <w:rFonts w:hint="eastAsia"/>
                <w:bCs/>
                <w:kern w:val="0"/>
                <w:sz w:val="18"/>
                <w:szCs w:val="18"/>
              </w:rPr>
              <w:t>（</w:t>
            </w:r>
            <w:proofErr w:type="gramStart"/>
            <w:r>
              <w:rPr>
                <w:rFonts w:hint="eastAsia"/>
                <w:bCs/>
                <w:kern w:val="0"/>
                <w:sz w:val="18"/>
                <w:szCs w:val="18"/>
              </w:rPr>
              <w:t>千克</w:t>
            </w:r>
            <w:r>
              <w:rPr>
                <w:rFonts w:hint="eastAsia"/>
                <w:bCs/>
                <w:kern w:val="0"/>
                <w:sz w:val="18"/>
                <w:szCs w:val="18"/>
              </w:rPr>
              <w:t>/</w:t>
            </w:r>
            <w:proofErr w:type="gramEnd"/>
            <w:r>
              <w:rPr>
                <w:rFonts w:hint="eastAsia"/>
                <w:bCs/>
                <w:kern w:val="0"/>
                <w:sz w:val="18"/>
                <w:szCs w:val="18"/>
              </w:rPr>
              <w:t>天）</w:t>
            </w:r>
          </w:p>
        </w:tc>
        <w:tc>
          <w:tcPr>
            <w:tcW w:w="2521"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TMR</w:t>
            </w:r>
            <w:r>
              <w:rPr>
                <w:rFonts w:hint="eastAsia"/>
                <w:bCs/>
                <w:kern w:val="0"/>
                <w:sz w:val="18"/>
                <w:szCs w:val="18"/>
              </w:rPr>
              <w:t>采食量</w:t>
            </w:r>
            <w:r>
              <w:rPr>
                <w:rFonts w:hint="eastAsia"/>
                <w:bCs/>
                <w:kern w:val="0"/>
                <w:sz w:val="18"/>
                <w:szCs w:val="18"/>
              </w:rPr>
              <w:t>*</w:t>
            </w:r>
          </w:p>
          <w:p w:rsidR="002F749D" w:rsidRDefault="00774B1C">
            <w:pPr>
              <w:jc w:val="center"/>
              <w:rPr>
                <w:bCs/>
                <w:kern w:val="0"/>
                <w:sz w:val="18"/>
                <w:szCs w:val="18"/>
              </w:rPr>
            </w:pPr>
            <w:r>
              <w:rPr>
                <w:rFonts w:hint="eastAsia"/>
                <w:bCs/>
                <w:kern w:val="0"/>
                <w:sz w:val="18"/>
                <w:szCs w:val="18"/>
              </w:rPr>
              <w:t>（</w:t>
            </w:r>
            <w:proofErr w:type="gramStart"/>
            <w:r>
              <w:rPr>
                <w:rFonts w:hint="eastAsia"/>
                <w:bCs/>
                <w:kern w:val="0"/>
                <w:sz w:val="18"/>
                <w:szCs w:val="18"/>
              </w:rPr>
              <w:t>千克</w:t>
            </w:r>
            <w:r>
              <w:rPr>
                <w:rFonts w:hint="eastAsia"/>
                <w:bCs/>
                <w:kern w:val="0"/>
                <w:sz w:val="18"/>
                <w:szCs w:val="18"/>
              </w:rPr>
              <w:t>/</w:t>
            </w:r>
            <w:proofErr w:type="gramEnd"/>
            <w:r>
              <w:rPr>
                <w:rFonts w:hint="eastAsia"/>
                <w:bCs/>
                <w:kern w:val="0"/>
                <w:sz w:val="18"/>
                <w:szCs w:val="18"/>
              </w:rPr>
              <w:t>天）</w:t>
            </w:r>
          </w:p>
        </w:tc>
      </w:tr>
      <w:tr w:rsidR="002F749D">
        <w:trPr>
          <w:jc w:val="center"/>
        </w:trPr>
        <w:tc>
          <w:tcPr>
            <w:tcW w:w="3939"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proofErr w:type="gramStart"/>
            <w:r>
              <w:rPr>
                <w:rFonts w:hint="eastAsia"/>
                <w:bCs/>
                <w:kern w:val="0"/>
                <w:sz w:val="18"/>
                <w:szCs w:val="18"/>
              </w:rPr>
              <w:t>泌</w:t>
            </w:r>
            <w:proofErr w:type="gramEnd"/>
            <w:r>
              <w:rPr>
                <w:rFonts w:hint="eastAsia"/>
                <w:bCs/>
                <w:kern w:val="0"/>
                <w:sz w:val="18"/>
                <w:szCs w:val="18"/>
              </w:rPr>
              <w:t>乳牛（产奶量</w:t>
            </w:r>
            <w:r>
              <w:rPr>
                <w:rFonts w:hint="eastAsia"/>
                <w:bCs/>
                <w:kern w:val="0"/>
                <w:sz w:val="18"/>
                <w:szCs w:val="18"/>
              </w:rPr>
              <w:t xml:space="preserve">&gt;30 </w:t>
            </w:r>
            <w:proofErr w:type="gramStart"/>
            <w:r>
              <w:rPr>
                <w:rFonts w:hint="eastAsia"/>
                <w:bCs/>
                <w:kern w:val="0"/>
                <w:sz w:val="18"/>
                <w:szCs w:val="18"/>
              </w:rPr>
              <w:t>千克</w:t>
            </w:r>
            <w:r>
              <w:rPr>
                <w:rFonts w:hint="eastAsia"/>
                <w:bCs/>
                <w:kern w:val="0"/>
                <w:sz w:val="18"/>
                <w:szCs w:val="18"/>
              </w:rPr>
              <w:t>/</w:t>
            </w:r>
            <w:proofErr w:type="gramEnd"/>
            <w:r>
              <w:rPr>
                <w:rFonts w:hint="eastAsia"/>
                <w:bCs/>
                <w:kern w:val="0"/>
                <w:sz w:val="18"/>
                <w:szCs w:val="18"/>
              </w:rPr>
              <w:t>天）</w:t>
            </w:r>
          </w:p>
        </w:tc>
        <w:tc>
          <w:tcPr>
            <w:tcW w:w="2062"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22-23</w:t>
            </w:r>
          </w:p>
        </w:tc>
        <w:tc>
          <w:tcPr>
            <w:tcW w:w="2521"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44-46</w:t>
            </w:r>
          </w:p>
        </w:tc>
      </w:tr>
      <w:tr w:rsidR="002F749D">
        <w:trPr>
          <w:jc w:val="center"/>
        </w:trPr>
        <w:tc>
          <w:tcPr>
            <w:tcW w:w="3939"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proofErr w:type="gramStart"/>
            <w:r>
              <w:rPr>
                <w:rFonts w:hint="eastAsia"/>
                <w:bCs/>
                <w:kern w:val="0"/>
                <w:sz w:val="18"/>
                <w:szCs w:val="18"/>
              </w:rPr>
              <w:t>泌</w:t>
            </w:r>
            <w:proofErr w:type="gramEnd"/>
            <w:r>
              <w:rPr>
                <w:rFonts w:hint="eastAsia"/>
                <w:bCs/>
                <w:kern w:val="0"/>
                <w:sz w:val="18"/>
                <w:szCs w:val="18"/>
              </w:rPr>
              <w:t>乳牛（产奶量</w:t>
            </w:r>
            <w:r>
              <w:rPr>
                <w:rFonts w:hint="eastAsia"/>
                <w:bCs/>
                <w:kern w:val="0"/>
                <w:sz w:val="18"/>
                <w:szCs w:val="18"/>
              </w:rPr>
              <w:t>20-30</w:t>
            </w:r>
            <w:r>
              <w:rPr>
                <w:rFonts w:hint="eastAsia"/>
                <w:bCs/>
                <w:kern w:val="0"/>
                <w:sz w:val="18"/>
                <w:szCs w:val="18"/>
              </w:rPr>
              <w:t>千克</w:t>
            </w:r>
            <w:r>
              <w:rPr>
                <w:rFonts w:hint="eastAsia"/>
                <w:bCs/>
                <w:kern w:val="0"/>
                <w:sz w:val="18"/>
                <w:szCs w:val="18"/>
              </w:rPr>
              <w:t>/</w:t>
            </w:r>
            <w:r>
              <w:rPr>
                <w:rFonts w:hint="eastAsia"/>
                <w:bCs/>
                <w:kern w:val="0"/>
                <w:sz w:val="18"/>
                <w:szCs w:val="18"/>
              </w:rPr>
              <w:t>天）</w:t>
            </w:r>
          </w:p>
        </w:tc>
        <w:tc>
          <w:tcPr>
            <w:tcW w:w="2062"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19-22</w:t>
            </w:r>
          </w:p>
        </w:tc>
        <w:tc>
          <w:tcPr>
            <w:tcW w:w="2521"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38-44</w:t>
            </w:r>
          </w:p>
        </w:tc>
      </w:tr>
      <w:tr w:rsidR="002F749D">
        <w:trPr>
          <w:jc w:val="center"/>
        </w:trPr>
        <w:tc>
          <w:tcPr>
            <w:tcW w:w="3939"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proofErr w:type="gramStart"/>
            <w:r>
              <w:rPr>
                <w:rFonts w:hint="eastAsia"/>
                <w:bCs/>
                <w:kern w:val="0"/>
                <w:sz w:val="18"/>
                <w:szCs w:val="18"/>
              </w:rPr>
              <w:t>泌</w:t>
            </w:r>
            <w:proofErr w:type="gramEnd"/>
            <w:r>
              <w:rPr>
                <w:rFonts w:hint="eastAsia"/>
                <w:bCs/>
                <w:kern w:val="0"/>
                <w:sz w:val="18"/>
                <w:szCs w:val="18"/>
              </w:rPr>
              <w:t>乳牛（产奶量</w:t>
            </w:r>
            <w:r>
              <w:rPr>
                <w:rFonts w:hint="eastAsia"/>
                <w:bCs/>
                <w:kern w:val="0"/>
                <w:sz w:val="18"/>
                <w:szCs w:val="18"/>
              </w:rPr>
              <w:t>&lt;20</w:t>
            </w:r>
            <w:r>
              <w:rPr>
                <w:rFonts w:hint="eastAsia"/>
                <w:bCs/>
                <w:kern w:val="0"/>
                <w:sz w:val="18"/>
                <w:szCs w:val="18"/>
              </w:rPr>
              <w:t>千克</w:t>
            </w:r>
            <w:r>
              <w:rPr>
                <w:rFonts w:hint="eastAsia"/>
                <w:bCs/>
                <w:kern w:val="0"/>
                <w:sz w:val="18"/>
                <w:szCs w:val="18"/>
              </w:rPr>
              <w:t>/</w:t>
            </w:r>
            <w:r>
              <w:rPr>
                <w:rFonts w:hint="eastAsia"/>
                <w:bCs/>
                <w:kern w:val="0"/>
                <w:sz w:val="18"/>
                <w:szCs w:val="18"/>
              </w:rPr>
              <w:t>天）</w:t>
            </w:r>
          </w:p>
        </w:tc>
        <w:tc>
          <w:tcPr>
            <w:tcW w:w="2062"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18-19</w:t>
            </w:r>
          </w:p>
        </w:tc>
        <w:tc>
          <w:tcPr>
            <w:tcW w:w="2521"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36-38</w:t>
            </w:r>
          </w:p>
        </w:tc>
      </w:tr>
      <w:tr w:rsidR="002F749D">
        <w:trPr>
          <w:jc w:val="center"/>
        </w:trPr>
        <w:tc>
          <w:tcPr>
            <w:tcW w:w="3939"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proofErr w:type="gramStart"/>
            <w:r>
              <w:rPr>
                <w:rFonts w:hint="eastAsia"/>
                <w:bCs/>
                <w:kern w:val="0"/>
                <w:sz w:val="18"/>
                <w:szCs w:val="18"/>
              </w:rPr>
              <w:t>干奶前期牛</w:t>
            </w:r>
            <w:proofErr w:type="gramEnd"/>
          </w:p>
        </w:tc>
        <w:tc>
          <w:tcPr>
            <w:tcW w:w="2062"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13-14</w:t>
            </w:r>
          </w:p>
        </w:tc>
        <w:tc>
          <w:tcPr>
            <w:tcW w:w="2521"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26-28</w:t>
            </w:r>
          </w:p>
        </w:tc>
      </w:tr>
      <w:tr w:rsidR="002F749D">
        <w:trPr>
          <w:jc w:val="center"/>
        </w:trPr>
        <w:tc>
          <w:tcPr>
            <w:tcW w:w="3939"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proofErr w:type="gramStart"/>
            <w:r>
              <w:rPr>
                <w:rFonts w:hint="eastAsia"/>
                <w:bCs/>
                <w:kern w:val="0"/>
                <w:sz w:val="18"/>
                <w:szCs w:val="18"/>
              </w:rPr>
              <w:t>干奶后期牛</w:t>
            </w:r>
            <w:proofErr w:type="gramEnd"/>
          </w:p>
        </w:tc>
        <w:tc>
          <w:tcPr>
            <w:tcW w:w="2062"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10-11</w:t>
            </w:r>
          </w:p>
        </w:tc>
        <w:tc>
          <w:tcPr>
            <w:tcW w:w="2521"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20-22</w:t>
            </w:r>
          </w:p>
        </w:tc>
      </w:tr>
      <w:tr w:rsidR="002F749D">
        <w:trPr>
          <w:jc w:val="center"/>
        </w:trPr>
        <w:tc>
          <w:tcPr>
            <w:tcW w:w="3939"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育成牛（</w:t>
            </w:r>
            <w:r>
              <w:rPr>
                <w:rFonts w:hint="eastAsia"/>
                <w:bCs/>
                <w:kern w:val="0"/>
                <w:sz w:val="18"/>
                <w:szCs w:val="18"/>
              </w:rPr>
              <w:t>7</w:t>
            </w:r>
            <w:r>
              <w:rPr>
                <w:rFonts w:hint="eastAsia"/>
                <w:bCs/>
                <w:kern w:val="0"/>
                <w:sz w:val="18"/>
                <w:szCs w:val="18"/>
              </w:rPr>
              <w:t>月龄－配种前）</w:t>
            </w:r>
          </w:p>
        </w:tc>
        <w:tc>
          <w:tcPr>
            <w:tcW w:w="2062"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7-11</w:t>
            </w:r>
          </w:p>
        </w:tc>
        <w:tc>
          <w:tcPr>
            <w:tcW w:w="2521"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14-22</w:t>
            </w:r>
          </w:p>
        </w:tc>
      </w:tr>
      <w:tr w:rsidR="002F749D">
        <w:trPr>
          <w:jc w:val="center"/>
        </w:trPr>
        <w:tc>
          <w:tcPr>
            <w:tcW w:w="3939"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青年牛（配种－产犊）</w:t>
            </w:r>
          </w:p>
        </w:tc>
        <w:tc>
          <w:tcPr>
            <w:tcW w:w="2062"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12-13</w:t>
            </w:r>
          </w:p>
        </w:tc>
        <w:tc>
          <w:tcPr>
            <w:tcW w:w="2521" w:type="dxa"/>
            <w:tcBorders>
              <w:top w:val="single" w:sz="4" w:space="0" w:color="auto"/>
              <w:left w:val="single" w:sz="4" w:space="0" w:color="auto"/>
              <w:bottom w:val="single" w:sz="4" w:space="0" w:color="auto"/>
              <w:right w:val="single" w:sz="4" w:space="0" w:color="auto"/>
            </w:tcBorders>
          </w:tcPr>
          <w:p w:rsidR="002F749D" w:rsidRDefault="00774B1C">
            <w:pPr>
              <w:jc w:val="center"/>
              <w:rPr>
                <w:bCs/>
                <w:kern w:val="0"/>
                <w:sz w:val="18"/>
                <w:szCs w:val="18"/>
              </w:rPr>
            </w:pPr>
            <w:r>
              <w:rPr>
                <w:rFonts w:hint="eastAsia"/>
                <w:bCs/>
                <w:kern w:val="0"/>
                <w:sz w:val="18"/>
                <w:szCs w:val="18"/>
              </w:rPr>
              <w:t>24-26</w:t>
            </w:r>
          </w:p>
        </w:tc>
      </w:tr>
    </w:tbl>
    <w:p w:rsidR="002F749D" w:rsidRDefault="00774B1C">
      <w:pPr>
        <w:spacing w:line="320" w:lineRule="exact"/>
        <w:ind w:leftChars="100" w:left="210" w:firstLineChars="200" w:firstLine="420"/>
      </w:pPr>
      <w:r>
        <w:rPr>
          <w:rFonts w:hint="eastAsia"/>
        </w:rPr>
        <w:t>注：</w:t>
      </w:r>
      <w:r>
        <w:rPr>
          <w:rFonts w:hint="eastAsia"/>
        </w:rPr>
        <w:t>TMR</w:t>
      </w:r>
      <w:r>
        <w:rPr>
          <w:rFonts w:hint="eastAsia"/>
        </w:rPr>
        <w:t>的干物质含量按照</w:t>
      </w:r>
      <w:r>
        <w:rPr>
          <w:rFonts w:hint="eastAsia"/>
        </w:rPr>
        <w:t>50</w:t>
      </w:r>
      <w:r>
        <w:rPr>
          <w:rFonts w:hint="eastAsia"/>
        </w:rPr>
        <w:t>％计算。</w:t>
      </w:r>
    </w:p>
    <w:p w:rsidR="002F749D" w:rsidRDefault="00774B1C">
      <w:pPr>
        <w:spacing w:line="320" w:lineRule="exact"/>
        <w:ind w:leftChars="100" w:left="210" w:firstLineChars="200" w:firstLine="420"/>
      </w:pPr>
      <w:r>
        <w:rPr>
          <w:rFonts w:hint="eastAsia"/>
        </w:rPr>
        <w:t>对于产奶牛，</w:t>
      </w:r>
      <w:proofErr w:type="gramStart"/>
      <w:r>
        <w:rPr>
          <w:rFonts w:hint="eastAsia"/>
        </w:rPr>
        <w:t>产后前</w:t>
      </w:r>
      <w:proofErr w:type="gramEnd"/>
      <w:r>
        <w:rPr>
          <w:rFonts w:hint="eastAsia"/>
        </w:rPr>
        <w:t>7</w:t>
      </w:r>
      <w:r>
        <w:rPr>
          <w:rFonts w:hint="eastAsia"/>
        </w:rPr>
        <w:t>～</w:t>
      </w:r>
      <w:r>
        <w:rPr>
          <w:rFonts w:hint="eastAsia"/>
        </w:rPr>
        <w:t xml:space="preserve">10 </w:t>
      </w:r>
      <w:r>
        <w:rPr>
          <w:rFonts w:hint="eastAsia"/>
        </w:rPr>
        <w:t>天</w:t>
      </w:r>
      <w:r>
        <w:rPr>
          <w:rFonts w:hint="eastAsia"/>
        </w:rPr>
        <w:t>，干物质采食量下降幅度在</w:t>
      </w:r>
      <w:r>
        <w:rPr>
          <w:rFonts w:hint="eastAsia"/>
        </w:rPr>
        <w:t>30%</w:t>
      </w:r>
      <w:r>
        <w:rPr>
          <w:rFonts w:hint="eastAsia"/>
        </w:rPr>
        <w:t>以内；产后干物质采食量增加的速度，</w:t>
      </w:r>
      <w:proofErr w:type="gramStart"/>
      <w:r>
        <w:rPr>
          <w:rFonts w:hint="eastAsia"/>
        </w:rPr>
        <w:t>初产牛每周</w:t>
      </w:r>
      <w:proofErr w:type="gramEnd"/>
      <w:r>
        <w:rPr>
          <w:rFonts w:hint="eastAsia"/>
        </w:rPr>
        <w:t>1.4</w:t>
      </w:r>
      <w:r>
        <w:rPr>
          <w:rFonts w:hint="eastAsia"/>
        </w:rPr>
        <w:t>～</w:t>
      </w:r>
      <w:r>
        <w:rPr>
          <w:rFonts w:hint="eastAsia"/>
        </w:rPr>
        <w:t xml:space="preserve">1.8 </w:t>
      </w:r>
      <w:r>
        <w:rPr>
          <w:rFonts w:hint="eastAsia"/>
        </w:rPr>
        <w:t>千克，经产牛</w:t>
      </w:r>
      <w:r>
        <w:rPr>
          <w:rFonts w:hint="eastAsia"/>
        </w:rPr>
        <w:t>2.3</w:t>
      </w:r>
      <w:r>
        <w:rPr>
          <w:rFonts w:hint="eastAsia"/>
        </w:rPr>
        <w:t>～</w:t>
      </w:r>
      <w:r>
        <w:rPr>
          <w:rFonts w:hint="eastAsia"/>
        </w:rPr>
        <w:t xml:space="preserve">2.8 </w:t>
      </w:r>
      <w:r>
        <w:rPr>
          <w:rFonts w:hint="eastAsia"/>
        </w:rPr>
        <w:t>千克；产后</w:t>
      </w:r>
      <w:r>
        <w:rPr>
          <w:rFonts w:hint="eastAsia"/>
        </w:rPr>
        <w:t>8</w:t>
      </w:r>
      <w:r>
        <w:rPr>
          <w:rFonts w:hint="eastAsia"/>
        </w:rPr>
        <w:t>～</w:t>
      </w:r>
      <w:r>
        <w:rPr>
          <w:rFonts w:hint="eastAsia"/>
        </w:rPr>
        <w:t xml:space="preserve">10 </w:t>
      </w:r>
      <w:proofErr w:type="gramStart"/>
      <w:r>
        <w:rPr>
          <w:rFonts w:hint="eastAsia"/>
        </w:rPr>
        <w:t>周达到</w:t>
      </w:r>
      <w:proofErr w:type="gramEnd"/>
      <w:r>
        <w:rPr>
          <w:rFonts w:hint="eastAsia"/>
        </w:rPr>
        <w:t>最大干物质采食量。最大干物质采食量约为体重的</w:t>
      </w:r>
      <w:r>
        <w:rPr>
          <w:rFonts w:hint="eastAsia"/>
        </w:rPr>
        <w:t>4%</w:t>
      </w:r>
      <w:r>
        <w:rPr>
          <w:rFonts w:hint="eastAsia"/>
        </w:rPr>
        <w:t>。</w:t>
      </w:r>
    </w:p>
    <w:p w:rsidR="002F749D" w:rsidRDefault="00774B1C">
      <w:pPr>
        <w:spacing w:line="320" w:lineRule="exact"/>
        <w:ind w:leftChars="100" w:left="210" w:firstLineChars="200" w:firstLine="420"/>
      </w:pPr>
      <w:r>
        <w:rPr>
          <w:rFonts w:hint="eastAsia"/>
        </w:rPr>
        <w:t>TMR</w:t>
      </w:r>
      <w:r>
        <w:rPr>
          <w:rFonts w:hint="eastAsia"/>
        </w:rPr>
        <w:t>饲喂后，一天剩余的饲料量不超过总量的</w:t>
      </w:r>
      <w:r>
        <w:rPr>
          <w:rFonts w:hint="eastAsia"/>
        </w:rPr>
        <w:t>3%</w:t>
      </w:r>
      <w:r>
        <w:rPr>
          <w:rFonts w:hint="eastAsia"/>
        </w:rPr>
        <w:t>～</w:t>
      </w:r>
      <w:r>
        <w:rPr>
          <w:rFonts w:hint="eastAsia"/>
        </w:rPr>
        <w:t>5%</w:t>
      </w:r>
      <w:r>
        <w:rPr>
          <w:rFonts w:hint="eastAsia"/>
        </w:rPr>
        <w:t>。如果实际值远低于估测值，</w:t>
      </w:r>
      <w:r>
        <w:rPr>
          <w:rFonts w:hint="eastAsia"/>
        </w:rPr>
        <w:lastRenderedPageBreak/>
        <w:t>说明采食量偏低，日粮的适口性偏低或营养浓度过高；如果实际值远高于估测值，说明日粮的营养浓度偏低或饲料利用率偏低，可通过调整精料配方或粗饲料质量或</w:t>
      </w:r>
      <w:proofErr w:type="gramStart"/>
      <w:r>
        <w:rPr>
          <w:rFonts w:hint="eastAsia"/>
        </w:rPr>
        <w:t>精粗比来</w:t>
      </w:r>
      <w:proofErr w:type="gramEnd"/>
      <w:r>
        <w:rPr>
          <w:rFonts w:hint="eastAsia"/>
        </w:rPr>
        <w:t>加以改进。</w:t>
      </w:r>
    </w:p>
    <w:p w:rsidR="002F749D" w:rsidRDefault="00774B1C">
      <w:pPr>
        <w:spacing w:line="320" w:lineRule="exact"/>
        <w:ind w:leftChars="100" w:left="210" w:firstLineChars="200" w:firstLine="420"/>
      </w:pPr>
      <w:r>
        <w:rPr>
          <w:rFonts w:hint="eastAsia"/>
        </w:rPr>
        <w:t>4.</w:t>
      </w:r>
      <w:r>
        <w:rPr>
          <w:rFonts w:hint="eastAsia"/>
        </w:rPr>
        <w:t>反刍情况评价</w:t>
      </w:r>
    </w:p>
    <w:p w:rsidR="002F749D" w:rsidRDefault="00774B1C">
      <w:pPr>
        <w:spacing w:line="320" w:lineRule="exact"/>
        <w:ind w:leftChars="100" w:left="210" w:firstLineChars="200" w:firstLine="420"/>
      </w:pPr>
      <w:r>
        <w:rPr>
          <w:rFonts w:hint="eastAsia"/>
        </w:rPr>
        <w:t>奶牛通常在采食后的</w:t>
      </w:r>
      <w:r>
        <w:rPr>
          <w:rFonts w:hint="eastAsia"/>
        </w:rPr>
        <w:t>0.5</w:t>
      </w:r>
      <w:r>
        <w:rPr>
          <w:rFonts w:hint="eastAsia"/>
        </w:rPr>
        <w:t>～</w:t>
      </w:r>
      <w:r>
        <w:rPr>
          <w:rFonts w:hint="eastAsia"/>
        </w:rPr>
        <w:t>1.0</w:t>
      </w:r>
      <w:r>
        <w:rPr>
          <w:rFonts w:hint="eastAsia"/>
        </w:rPr>
        <w:t>小时</w:t>
      </w:r>
      <w:r>
        <w:rPr>
          <w:rFonts w:hint="eastAsia"/>
        </w:rPr>
        <w:t>开始反刍，每天大约反刍</w:t>
      </w:r>
      <w:r>
        <w:rPr>
          <w:rFonts w:hint="eastAsia"/>
        </w:rPr>
        <w:t>6</w:t>
      </w:r>
      <w:r>
        <w:rPr>
          <w:rFonts w:hint="eastAsia"/>
        </w:rPr>
        <w:t>～</w:t>
      </w:r>
      <w:r>
        <w:rPr>
          <w:rFonts w:hint="eastAsia"/>
        </w:rPr>
        <w:t>8</w:t>
      </w:r>
      <w:r>
        <w:rPr>
          <w:rFonts w:hint="eastAsia"/>
        </w:rPr>
        <w:t>次，每次持续</w:t>
      </w:r>
      <w:r>
        <w:rPr>
          <w:rFonts w:hint="eastAsia"/>
        </w:rPr>
        <w:t>40</w:t>
      </w:r>
      <w:r>
        <w:rPr>
          <w:rFonts w:hint="eastAsia"/>
        </w:rPr>
        <w:t>～</w:t>
      </w:r>
      <w:r>
        <w:rPr>
          <w:rFonts w:hint="eastAsia"/>
        </w:rPr>
        <w:t>50</w:t>
      </w:r>
      <w:r>
        <w:rPr>
          <w:rFonts w:hint="eastAsia"/>
        </w:rPr>
        <w:t>分，每天反刍时间</w:t>
      </w:r>
      <w:r>
        <w:rPr>
          <w:rFonts w:hint="eastAsia"/>
        </w:rPr>
        <w:t>7</w:t>
      </w:r>
      <w:r>
        <w:rPr>
          <w:rFonts w:hint="eastAsia"/>
        </w:rPr>
        <w:t>小时</w:t>
      </w:r>
      <w:r>
        <w:rPr>
          <w:rFonts w:hint="eastAsia"/>
        </w:rPr>
        <w:t>左右。通常躺卧的奶牛中应该有</w:t>
      </w:r>
      <w:r>
        <w:rPr>
          <w:rFonts w:hint="eastAsia"/>
        </w:rPr>
        <w:t>50%</w:t>
      </w:r>
      <w:r>
        <w:rPr>
          <w:rFonts w:hint="eastAsia"/>
        </w:rPr>
        <w:t>以上在反刍。反刍时间和反刍次数可被用来判断</w:t>
      </w:r>
      <w:r>
        <w:rPr>
          <w:rFonts w:hint="eastAsia"/>
        </w:rPr>
        <w:t>TMR</w:t>
      </w:r>
      <w:r>
        <w:rPr>
          <w:rFonts w:hint="eastAsia"/>
        </w:rPr>
        <w:t>的</w:t>
      </w:r>
      <w:proofErr w:type="gramStart"/>
      <w:r>
        <w:rPr>
          <w:rFonts w:hint="eastAsia"/>
        </w:rPr>
        <w:t>精粗比和铡切</w:t>
      </w:r>
      <w:proofErr w:type="gramEnd"/>
      <w:r>
        <w:rPr>
          <w:rFonts w:hint="eastAsia"/>
        </w:rPr>
        <w:t>长度是否合理。如果反刍奶牛的比例低于</w:t>
      </w:r>
      <w:r>
        <w:rPr>
          <w:rFonts w:hint="eastAsia"/>
        </w:rPr>
        <w:t>50%</w:t>
      </w:r>
      <w:r>
        <w:rPr>
          <w:rFonts w:hint="eastAsia"/>
        </w:rPr>
        <w:t>时，可能是因为</w:t>
      </w:r>
      <w:r>
        <w:rPr>
          <w:rFonts w:hint="eastAsia"/>
        </w:rPr>
        <w:t>TMR</w:t>
      </w:r>
      <w:proofErr w:type="gramStart"/>
      <w:r>
        <w:rPr>
          <w:rFonts w:hint="eastAsia"/>
        </w:rPr>
        <w:t>铡切过短</w:t>
      </w:r>
      <w:proofErr w:type="gramEnd"/>
      <w:r>
        <w:rPr>
          <w:rFonts w:hint="eastAsia"/>
        </w:rPr>
        <w:t>，或者发生了瘤胃酸中毒；日粮中精料比例过高时，反刍次数减少，反刍时间缩短，每千克干物质的咀嚼时间不足</w:t>
      </w:r>
      <w:r>
        <w:rPr>
          <w:rFonts w:hint="eastAsia"/>
        </w:rPr>
        <w:t>30</w:t>
      </w:r>
      <w:r>
        <w:rPr>
          <w:rFonts w:hint="eastAsia"/>
        </w:rPr>
        <w:t>分</w:t>
      </w:r>
      <w:r>
        <w:rPr>
          <w:rFonts w:hint="eastAsia"/>
        </w:rPr>
        <w:t>钟</w:t>
      </w:r>
      <w:r>
        <w:rPr>
          <w:rFonts w:hint="eastAsia"/>
        </w:rPr>
        <w:t>。</w:t>
      </w:r>
    </w:p>
    <w:p w:rsidR="002F749D" w:rsidRDefault="00774B1C">
      <w:pPr>
        <w:spacing w:line="320" w:lineRule="exact"/>
        <w:ind w:leftChars="100" w:left="210" w:firstLineChars="200" w:firstLine="420"/>
      </w:pPr>
      <w:r>
        <w:rPr>
          <w:rFonts w:hint="eastAsia"/>
        </w:rPr>
        <w:t>5.</w:t>
      </w:r>
      <w:r>
        <w:rPr>
          <w:rFonts w:hint="eastAsia"/>
        </w:rPr>
        <w:t>生产性能评价</w:t>
      </w:r>
    </w:p>
    <w:p w:rsidR="002F749D" w:rsidRDefault="00774B1C">
      <w:pPr>
        <w:spacing w:line="320" w:lineRule="exact"/>
        <w:ind w:leftChars="100" w:left="210" w:firstLineChars="200" w:firstLine="420"/>
      </w:pPr>
      <w:r>
        <w:rPr>
          <w:rFonts w:hint="eastAsia"/>
        </w:rPr>
        <w:t>通过测定奶牛的各项生产性能，结合生产性能测定（</w:t>
      </w:r>
      <w:r>
        <w:rPr>
          <w:rFonts w:hint="eastAsia"/>
        </w:rPr>
        <w:t>DHI</w:t>
      </w:r>
      <w:r>
        <w:rPr>
          <w:rFonts w:hint="eastAsia"/>
        </w:rPr>
        <w:t>）报告，可以评价</w:t>
      </w:r>
      <w:r>
        <w:rPr>
          <w:rFonts w:hint="eastAsia"/>
        </w:rPr>
        <w:t>TMR</w:t>
      </w:r>
      <w:r>
        <w:rPr>
          <w:rFonts w:hint="eastAsia"/>
        </w:rPr>
        <w:t>的使用效果。</w:t>
      </w:r>
    </w:p>
    <w:p w:rsidR="002F749D" w:rsidRDefault="00774B1C">
      <w:pPr>
        <w:spacing w:line="320" w:lineRule="exact"/>
        <w:ind w:leftChars="100" w:left="210" w:firstLineChars="200" w:firstLine="420"/>
      </w:pPr>
      <w:r>
        <w:rPr>
          <w:rFonts w:hint="eastAsia"/>
        </w:rPr>
        <w:t>（</w:t>
      </w:r>
      <w:r>
        <w:rPr>
          <w:rFonts w:hint="eastAsia"/>
        </w:rPr>
        <w:t>1</w:t>
      </w:r>
      <w:r>
        <w:rPr>
          <w:rFonts w:hint="eastAsia"/>
        </w:rPr>
        <w:t>）产奶量：饲喂</w:t>
      </w:r>
      <w:r>
        <w:rPr>
          <w:rFonts w:hint="eastAsia"/>
        </w:rPr>
        <w:t>TMR</w:t>
      </w:r>
      <w:r>
        <w:rPr>
          <w:rFonts w:hint="eastAsia"/>
        </w:rPr>
        <w:t>后产奶量一般比饲喂前增加</w:t>
      </w:r>
      <w:r>
        <w:rPr>
          <w:rFonts w:hint="eastAsia"/>
        </w:rPr>
        <w:t>5%</w:t>
      </w:r>
      <w:r>
        <w:rPr>
          <w:rFonts w:hint="eastAsia"/>
        </w:rPr>
        <w:t>～</w:t>
      </w:r>
      <w:r>
        <w:rPr>
          <w:rFonts w:hint="eastAsia"/>
        </w:rPr>
        <w:t>10%</w:t>
      </w:r>
      <w:r>
        <w:rPr>
          <w:rFonts w:hint="eastAsia"/>
        </w:rPr>
        <w:t>。如果产奶量没有达到预计的目标，要对</w:t>
      </w:r>
      <w:r>
        <w:rPr>
          <w:rFonts w:hint="eastAsia"/>
        </w:rPr>
        <w:t>TMR</w:t>
      </w:r>
      <w:r>
        <w:rPr>
          <w:rFonts w:hint="eastAsia"/>
        </w:rPr>
        <w:t>的生产过程、</w:t>
      </w:r>
      <w:r>
        <w:rPr>
          <w:rFonts w:hint="eastAsia"/>
        </w:rPr>
        <w:t>TMR</w:t>
      </w:r>
      <w:r>
        <w:rPr>
          <w:rFonts w:hint="eastAsia"/>
        </w:rPr>
        <w:t>干物质含量进行检查。采食量不足，可能</w:t>
      </w:r>
      <w:r>
        <w:rPr>
          <w:rFonts w:hint="eastAsia"/>
        </w:rPr>
        <w:t>TMR</w:t>
      </w:r>
      <w:r>
        <w:rPr>
          <w:rFonts w:hint="eastAsia"/>
        </w:rPr>
        <w:t>水分含量过大，影响干物质采食量，或者是</w:t>
      </w:r>
      <w:proofErr w:type="gramStart"/>
      <w:r>
        <w:rPr>
          <w:rFonts w:hint="eastAsia"/>
        </w:rPr>
        <w:t>粗饲料铡切不</w:t>
      </w:r>
      <w:proofErr w:type="gramEnd"/>
      <w:r>
        <w:rPr>
          <w:rFonts w:hint="eastAsia"/>
        </w:rPr>
        <w:t>合适，奶牛挑食。饲喂</w:t>
      </w:r>
      <w:r>
        <w:rPr>
          <w:rFonts w:hint="eastAsia"/>
        </w:rPr>
        <w:t>TMR</w:t>
      </w:r>
      <w:r>
        <w:rPr>
          <w:rFonts w:hint="eastAsia"/>
        </w:rPr>
        <w:t>后产奶量下降，说明奶牛对饲喂</w:t>
      </w:r>
      <w:r>
        <w:rPr>
          <w:rFonts w:hint="eastAsia"/>
        </w:rPr>
        <w:t>TMR</w:t>
      </w:r>
      <w:r>
        <w:rPr>
          <w:rFonts w:hint="eastAsia"/>
        </w:rPr>
        <w:t>不适应，瘤胃微生物区系需要一段时间适应变化的日粮，一旦奶牛适应后，产奶量会很快恢复。如果没有恢复，说明日粮的能量浓度或蛋白水平过低，或者能蛋比不平衡。</w:t>
      </w:r>
    </w:p>
    <w:p w:rsidR="002F749D" w:rsidRDefault="00774B1C">
      <w:pPr>
        <w:spacing w:line="320" w:lineRule="exact"/>
        <w:ind w:leftChars="100" w:left="210" w:firstLineChars="200" w:firstLine="420"/>
      </w:pPr>
      <w:r>
        <w:rPr>
          <w:rFonts w:hint="eastAsia"/>
        </w:rPr>
        <w:t>（</w:t>
      </w:r>
      <w:r>
        <w:rPr>
          <w:rFonts w:hint="eastAsia"/>
        </w:rPr>
        <w:t>2</w:t>
      </w:r>
      <w:r>
        <w:rPr>
          <w:rFonts w:hint="eastAsia"/>
        </w:rPr>
        <w:t>）乳脂率：日</w:t>
      </w:r>
      <w:proofErr w:type="gramStart"/>
      <w:r>
        <w:rPr>
          <w:rFonts w:hint="eastAsia"/>
        </w:rPr>
        <w:t>粮精粗比</w:t>
      </w:r>
      <w:proofErr w:type="gramEnd"/>
      <w:r>
        <w:rPr>
          <w:rFonts w:hint="eastAsia"/>
        </w:rPr>
        <w:t>不合理会导致</w:t>
      </w:r>
      <w:proofErr w:type="gramStart"/>
      <w:r>
        <w:rPr>
          <w:rFonts w:hint="eastAsia"/>
        </w:rPr>
        <w:t>乳脂率</w:t>
      </w:r>
      <w:proofErr w:type="gramEnd"/>
      <w:r>
        <w:rPr>
          <w:rFonts w:hint="eastAsia"/>
        </w:rPr>
        <w:t>降低。保持高产奶牛</w:t>
      </w:r>
      <w:proofErr w:type="gramStart"/>
      <w:r>
        <w:rPr>
          <w:rFonts w:hint="eastAsia"/>
        </w:rPr>
        <w:t>精粗比不</w:t>
      </w:r>
      <w:proofErr w:type="gramEnd"/>
      <w:r>
        <w:rPr>
          <w:rFonts w:hint="eastAsia"/>
        </w:rPr>
        <w:t>超过</w:t>
      </w:r>
      <w:r>
        <w:rPr>
          <w:rFonts w:hint="eastAsia"/>
        </w:rPr>
        <w:t>60</w:t>
      </w:r>
      <w:r>
        <w:rPr>
          <w:rFonts w:hint="eastAsia"/>
        </w:rPr>
        <w:t>∶</w:t>
      </w:r>
      <w:r>
        <w:rPr>
          <w:rFonts w:hint="eastAsia"/>
        </w:rPr>
        <w:t>40</w:t>
      </w:r>
      <w:r>
        <w:rPr>
          <w:rFonts w:hint="eastAsia"/>
        </w:rPr>
        <w:t>，</w:t>
      </w:r>
      <w:r>
        <w:rPr>
          <w:rFonts w:hint="eastAsia"/>
        </w:rPr>
        <w:t>AD</w:t>
      </w:r>
      <w:r>
        <w:rPr>
          <w:rFonts w:hint="eastAsia"/>
        </w:rPr>
        <w:t xml:space="preserve">F </w:t>
      </w:r>
      <w:r>
        <w:rPr>
          <w:rFonts w:hint="eastAsia"/>
        </w:rPr>
        <w:t>和</w:t>
      </w:r>
      <w:r>
        <w:rPr>
          <w:rFonts w:hint="eastAsia"/>
        </w:rPr>
        <w:t xml:space="preserve">NDF </w:t>
      </w:r>
      <w:r>
        <w:rPr>
          <w:rFonts w:hint="eastAsia"/>
        </w:rPr>
        <w:t>含量不低于</w:t>
      </w:r>
      <w:r>
        <w:rPr>
          <w:rFonts w:hint="eastAsia"/>
        </w:rPr>
        <w:t>19%</w:t>
      </w:r>
      <w:r>
        <w:rPr>
          <w:rFonts w:hint="eastAsia"/>
        </w:rPr>
        <w:t>和</w:t>
      </w:r>
      <w:r>
        <w:rPr>
          <w:rFonts w:hint="eastAsia"/>
        </w:rPr>
        <w:t>29%</w:t>
      </w:r>
      <w:r>
        <w:rPr>
          <w:rFonts w:hint="eastAsia"/>
        </w:rPr>
        <w:t>。奶牛每天至少应采食其体重</w:t>
      </w:r>
      <w:r>
        <w:rPr>
          <w:rFonts w:hint="eastAsia"/>
        </w:rPr>
        <w:t>1.5%</w:t>
      </w:r>
      <w:r>
        <w:rPr>
          <w:rFonts w:hint="eastAsia"/>
        </w:rPr>
        <w:t>～</w:t>
      </w:r>
      <w:r>
        <w:rPr>
          <w:rFonts w:hint="eastAsia"/>
        </w:rPr>
        <w:t>2%</w:t>
      </w:r>
      <w:r>
        <w:rPr>
          <w:rFonts w:hint="eastAsia"/>
        </w:rPr>
        <w:t>的粗饲料，</w:t>
      </w:r>
      <w:r>
        <w:rPr>
          <w:rFonts w:hint="eastAsia"/>
        </w:rPr>
        <w:t>1%</w:t>
      </w:r>
      <w:r>
        <w:rPr>
          <w:rFonts w:hint="eastAsia"/>
        </w:rPr>
        <w:t>～</w:t>
      </w:r>
      <w:r>
        <w:rPr>
          <w:rFonts w:hint="eastAsia"/>
        </w:rPr>
        <w:t>1.5%</w:t>
      </w:r>
      <w:r>
        <w:rPr>
          <w:rFonts w:hint="eastAsia"/>
        </w:rPr>
        <w:t>精饲料，而且</w:t>
      </w:r>
      <w:r>
        <w:rPr>
          <w:rFonts w:hint="eastAsia"/>
        </w:rPr>
        <w:t xml:space="preserve">TMR </w:t>
      </w:r>
      <w:r>
        <w:rPr>
          <w:rFonts w:hint="eastAsia"/>
        </w:rPr>
        <w:t>中总</w:t>
      </w:r>
      <w:r>
        <w:rPr>
          <w:rFonts w:hint="eastAsia"/>
        </w:rPr>
        <w:t xml:space="preserve">NDF </w:t>
      </w:r>
      <w:r>
        <w:rPr>
          <w:rFonts w:hint="eastAsia"/>
        </w:rPr>
        <w:t>的</w:t>
      </w:r>
      <w:r>
        <w:rPr>
          <w:rFonts w:hint="eastAsia"/>
        </w:rPr>
        <w:t>65%</w:t>
      </w:r>
      <w:r>
        <w:rPr>
          <w:rFonts w:hint="eastAsia"/>
        </w:rPr>
        <w:t>～</w:t>
      </w:r>
      <w:r>
        <w:rPr>
          <w:rFonts w:hint="eastAsia"/>
        </w:rPr>
        <w:t>75%</w:t>
      </w:r>
      <w:r>
        <w:rPr>
          <w:rFonts w:hint="eastAsia"/>
        </w:rPr>
        <w:t>来源于粗饲料。对于高产奶牛需要将日粮中的粗饲料比例提高到</w:t>
      </w:r>
      <w:r>
        <w:rPr>
          <w:rFonts w:hint="eastAsia"/>
        </w:rPr>
        <w:t>40%</w:t>
      </w:r>
      <w:r>
        <w:rPr>
          <w:rFonts w:hint="eastAsia"/>
        </w:rPr>
        <w:t>以上，</w:t>
      </w:r>
      <w:r>
        <w:rPr>
          <w:rFonts w:hint="eastAsia"/>
        </w:rPr>
        <w:t>NDF</w:t>
      </w:r>
      <w:r>
        <w:rPr>
          <w:rFonts w:hint="eastAsia"/>
        </w:rPr>
        <w:t>含量提高到</w:t>
      </w:r>
      <w:r>
        <w:rPr>
          <w:rFonts w:hint="eastAsia"/>
        </w:rPr>
        <w:t>30%</w:t>
      </w:r>
      <w:r>
        <w:rPr>
          <w:rFonts w:hint="eastAsia"/>
        </w:rPr>
        <w:t>以上。</w:t>
      </w:r>
    </w:p>
    <w:p w:rsidR="002F749D" w:rsidRDefault="00774B1C">
      <w:pPr>
        <w:spacing w:line="320" w:lineRule="exact"/>
        <w:ind w:leftChars="100" w:left="210" w:firstLineChars="200" w:firstLine="420"/>
      </w:pPr>
      <w:r>
        <w:rPr>
          <w:rFonts w:hint="eastAsia"/>
        </w:rPr>
        <w:t>（</w:t>
      </w:r>
      <w:r>
        <w:rPr>
          <w:rFonts w:hint="eastAsia"/>
        </w:rPr>
        <w:t>3</w:t>
      </w:r>
      <w:r>
        <w:rPr>
          <w:rFonts w:hint="eastAsia"/>
        </w:rPr>
        <w:t>）乳蛋白：乳蛋白率降低可能因为日粮中可发酵碳水化合物量不足（</w:t>
      </w:r>
      <w:r>
        <w:rPr>
          <w:rFonts w:hint="eastAsia"/>
        </w:rPr>
        <w:t>NSC&lt;35%</w:t>
      </w:r>
      <w:r>
        <w:rPr>
          <w:rFonts w:hint="eastAsia"/>
        </w:rPr>
        <w:t>），日粮中蛋白质缺乏或氨基酸不平衡或者干物质采食量不足。应该调整日粮组成，增加精料比例。</w:t>
      </w:r>
    </w:p>
    <w:p w:rsidR="002F749D" w:rsidRDefault="00774B1C">
      <w:pPr>
        <w:spacing w:line="320" w:lineRule="exact"/>
        <w:ind w:leftChars="100" w:left="210" w:firstLineChars="200" w:firstLine="420"/>
      </w:pPr>
      <w:r>
        <w:rPr>
          <w:rFonts w:hint="eastAsia"/>
        </w:rPr>
        <w:t>（</w:t>
      </w:r>
      <w:r>
        <w:rPr>
          <w:rFonts w:hint="eastAsia"/>
        </w:rPr>
        <w:t>4</w:t>
      </w:r>
      <w:r>
        <w:rPr>
          <w:rFonts w:hint="eastAsia"/>
        </w:rPr>
        <w:t>）生化指标：牛奶尿素氮含量在</w:t>
      </w:r>
      <w:r>
        <w:rPr>
          <w:rFonts w:hint="eastAsia"/>
        </w:rPr>
        <w:t>12</w:t>
      </w:r>
      <w:r>
        <w:rPr>
          <w:rFonts w:hint="eastAsia"/>
        </w:rPr>
        <w:t>～</w:t>
      </w:r>
      <w:r>
        <w:rPr>
          <w:rFonts w:hint="eastAsia"/>
        </w:rPr>
        <w:t xml:space="preserve">16 </w:t>
      </w:r>
      <w:proofErr w:type="gramStart"/>
      <w:r>
        <w:rPr>
          <w:rFonts w:hint="eastAsia"/>
        </w:rPr>
        <w:t>毫克</w:t>
      </w:r>
      <w:r>
        <w:rPr>
          <w:rFonts w:hint="eastAsia"/>
        </w:rPr>
        <w:t>/</w:t>
      </w:r>
      <w:proofErr w:type="gramEnd"/>
      <w:r>
        <w:rPr>
          <w:rFonts w:hint="eastAsia"/>
        </w:rPr>
        <w:t>分升</w:t>
      </w:r>
      <w:r>
        <w:rPr>
          <w:rFonts w:hint="eastAsia"/>
        </w:rPr>
        <w:t>之间，应该每月检查一次；临产前尿液</w:t>
      </w:r>
      <w:r>
        <w:rPr>
          <w:rFonts w:hint="eastAsia"/>
        </w:rPr>
        <w:t xml:space="preserve">pH </w:t>
      </w:r>
      <w:r>
        <w:rPr>
          <w:rFonts w:hint="eastAsia"/>
        </w:rPr>
        <w:t>在</w:t>
      </w:r>
      <w:r>
        <w:rPr>
          <w:rFonts w:hint="eastAsia"/>
        </w:rPr>
        <w:t>5.5</w:t>
      </w:r>
      <w:r>
        <w:rPr>
          <w:rFonts w:hint="eastAsia"/>
        </w:rPr>
        <w:t>～</w:t>
      </w:r>
      <w:r>
        <w:rPr>
          <w:rFonts w:hint="eastAsia"/>
        </w:rPr>
        <w:t xml:space="preserve">6.5 </w:t>
      </w:r>
      <w:r>
        <w:rPr>
          <w:rFonts w:hint="eastAsia"/>
        </w:rPr>
        <w:t>之间；临产前血液非酯化脂肪酸（</w:t>
      </w:r>
      <w:r>
        <w:rPr>
          <w:rFonts w:hint="eastAsia"/>
        </w:rPr>
        <w:t>NEFA</w:t>
      </w:r>
      <w:r>
        <w:rPr>
          <w:rFonts w:hint="eastAsia"/>
        </w:rPr>
        <w:t>）小于</w:t>
      </w:r>
      <w:r>
        <w:rPr>
          <w:rFonts w:hint="eastAsia"/>
        </w:rPr>
        <w:t>0.40</w:t>
      </w:r>
      <w:r>
        <w:rPr>
          <w:rFonts w:hint="eastAsia"/>
        </w:rPr>
        <w:t>毫克当量</w:t>
      </w:r>
      <w:r>
        <w:rPr>
          <w:rFonts w:hint="eastAsia"/>
        </w:rPr>
        <w:t>/</w:t>
      </w:r>
      <w:r>
        <w:rPr>
          <w:rFonts w:hint="eastAsia"/>
        </w:rPr>
        <w:t>升</w:t>
      </w:r>
      <w:r>
        <w:rPr>
          <w:rFonts w:hint="eastAsia"/>
        </w:rPr>
        <w:t>。</w:t>
      </w:r>
    </w:p>
    <w:p w:rsidR="002F749D" w:rsidRDefault="00774B1C">
      <w:pPr>
        <w:spacing w:line="320" w:lineRule="exact"/>
        <w:ind w:leftChars="100" w:left="210" w:firstLineChars="200" w:firstLine="420"/>
      </w:pPr>
      <w:r>
        <w:rPr>
          <w:rFonts w:hint="eastAsia"/>
        </w:rPr>
        <w:t>6.</w:t>
      </w:r>
      <w:r>
        <w:rPr>
          <w:rFonts w:hint="eastAsia"/>
        </w:rPr>
        <w:t>粪便状况评价</w:t>
      </w:r>
    </w:p>
    <w:p w:rsidR="002F749D" w:rsidRDefault="00774B1C">
      <w:pPr>
        <w:spacing w:line="320" w:lineRule="exact"/>
        <w:ind w:leftChars="100" w:left="210" w:firstLineChars="200" w:firstLine="420"/>
      </w:pPr>
      <w:r>
        <w:rPr>
          <w:rFonts w:hint="eastAsia"/>
        </w:rPr>
        <w:t>成年奶牛一天排粪</w:t>
      </w:r>
      <w:r>
        <w:rPr>
          <w:rFonts w:hint="eastAsia"/>
        </w:rPr>
        <w:t>12</w:t>
      </w:r>
      <w:r>
        <w:rPr>
          <w:rFonts w:hint="eastAsia"/>
        </w:rPr>
        <w:t>～</w:t>
      </w:r>
      <w:r>
        <w:rPr>
          <w:rFonts w:hint="eastAsia"/>
        </w:rPr>
        <w:t xml:space="preserve">18 </w:t>
      </w:r>
      <w:r>
        <w:rPr>
          <w:rFonts w:hint="eastAsia"/>
        </w:rPr>
        <w:t>次，排粪量为</w:t>
      </w:r>
      <w:r>
        <w:rPr>
          <w:rFonts w:hint="eastAsia"/>
        </w:rPr>
        <w:t>20</w:t>
      </w:r>
      <w:r>
        <w:rPr>
          <w:rFonts w:hint="eastAsia"/>
        </w:rPr>
        <w:t>～</w:t>
      </w:r>
      <w:r>
        <w:rPr>
          <w:rFonts w:hint="eastAsia"/>
        </w:rPr>
        <w:t xml:space="preserve">35 </w:t>
      </w:r>
      <w:r>
        <w:rPr>
          <w:rFonts w:hint="eastAsia"/>
        </w:rPr>
        <w:t>千克</w:t>
      </w:r>
      <w:r>
        <w:rPr>
          <w:rFonts w:hint="eastAsia"/>
        </w:rPr>
        <w:t xml:space="preserve"> / </w:t>
      </w:r>
      <w:r>
        <w:rPr>
          <w:rFonts w:hint="eastAsia"/>
        </w:rPr>
        <w:t>天</w:t>
      </w:r>
      <w:bookmarkStart w:id="24" w:name="_GoBack"/>
      <w:bookmarkEnd w:id="24"/>
      <w:r>
        <w:rPr>
          <w:rFonts w:hint="eastAsia"/>
        </w:rPr>
        <w:t>，通过对牛粪形态特征变化的评定可以发现奶牛日粮消化率及瘤胃发酵的改变，从而评定</w:t>
      </w:r>
      <w:r>
        <w:rPr>
          <w:rFonts w:hint="eastAsia"/>
        </w:rPr>
        <w:t>TMR</w:t>
      </w:r>
      <w:r>
        <w:rPr>
          <w:rFonts w:hint="eastAsia"/>
        </w:rPr>
        <w:t>配制的合理与否。</w:t>
      </w:r>
    </w:p>
    <w:p w:rsidR="002F749D" w:rsidRDefault="00774B1C">
      <w:pPr>
        <w:spacing w:line="320" w:lineRule="exact"/>
        <w:ind w:leftChars="100" w:left="210" w:firstLineChars="200" w:firstLine="420"/>
      </w:pPr>
      <w:r>
        <w:rPr>
          <w:rFonts w:hint="eastAsia"/>
        </w:rPr>
        <w:t>奶牛粪便评分标准：正常</w:t>
      </w:r>
      <w:proofErr w:type="gramStart"/>
      <w:r>
        <w:rPr>
          <w:rFonts w:hint="eastAsia"/>
        </w:rPr>
        <w:t>牛粪呈叠饼状</w:t>
      </w:r>
      <w:proofErr w:type="gramEnd"/>
      <w:r>
        <w:rPr>
          <w:rFonts w:hint="eastAsia"/>
        </w:rPr>
        <w:t>，青草地放牧时呈稠粥状，饲喂过多的多汁饲料呈流体状；当日粮中精饲料比例过高或含有较多的糟渣类饲料，长干草和有效</w:t>
      </w:r>
      <w:r>
        <w:rPr>
          <w:rFonts w:hint="eastAsia"/>
        </w:rPr>
        <w:t>NDF</w:t>
      </w:r>
      <w:r>
        <w:rPr>
          <w:rFonts w:hint="eastAsia"/>
        </w:rPr>
        <w:t>不足时奶牛会排出稀粪；当摄入过多劣质粗饲料或饲喂过量干草而精料比例较低时则会排出过干的粪，厚度过大呈坚硬的粪球状。</w:t>
      </w:r>
      <w:r>
        <w:rPr>
          <w:rFonts w:hint="eastAsia"/>
        </w:rPr>
        <w:t xml:space="preserve">   </w:t>
      </w:r>
      <w:r>
        <w:t xml:space="preserve">      </w:t>
      </w:r>
    </w:p>
    <w:p w:rsidR="002F749D" w:rsidRDefault="00774B1C">
      <w:pPr>
        <w:ind w:firstLine="420"/>
        <w:jc w:val="center"/>
      </w:pPr>
      <w:r>
        <w:rPr>
          <w:rFonts w:hint="eastAsia"/>
        </w:rPr>
        <w:t>表</w:t>
      </w:r>
      <w:r>
        <w:t xml:space="preserve">4  </w:t>
      </w:r>
      <w:r>
        <w:rPr>
          <w:rFonts w:hint="eastAsia"/>
        </w:rPr>
        <w:t>奶牛粪便评分标准</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3766"/>
        <w:gridCol w:w="3663"/>
      </w:tblGrid>
      <w:tr w:rsidR="002F749D">
        <w:trPr>
          <w:trHeight w:val="268"/>
          <w:jc w:val="center"/>
        </w:trPr>
        <w:tc>
          <w:tcPr>
            <w:tcW w:w="663" w:type="dxa"/>
            <w:tcBorders>
              <w:top w:val="single" w:sz="4" w:space="0" w:color="auto"/>
              <w:left w:val="single" w:sz="4" w:space="0" w:color="auto"/>
              <w:bottom w:val="single" w:sz="4" w:space="0" w:color="auto"/>
              <w:right w:val="single" w:sz="4" w:space="0" w:color="auto"/>
            </w:tcBorders>
          </w:tcPr>
          <w:p w:rsidR="002F749D" w:rsidRDefault="00774B1C">
            <w:pPr>
              <w:jc w:val="center"/>
              <w:rPr>
                <w:b/>
                <w:kern w:val="0"/>
                <w:sz w:val="18"/>
                <w:szCs w:val="18"/>
              </w:rPr>
            </w:pPr>
            <w:r>
              <w:rPr>
                <w:rFonts w:hint="eastAsia"/>
                <w:b/>
                <w:kern w:val="0"/>
                <w:sz w:val="18"/>
                <w:szCs w:val="18"/>
              </w:rPr>
              <w:t>级别</w:t>
            </w:r>
          </w:p>
        </w:tc>
        <w:tc>
          <w:tcPr>
            <w:tcW w:w="3766" w:type="dxa"/>
            <w:tcBorders>
              <w:top w:val="single" w:sz="4" w:space="0" w:color="auto"/>
              <w:left w:val="single" w:sz="4" w:space="0" w:color="auto"/>
              <w:bottom w:val="single" w:sz="4" w:space="0" w:color="auto"/>
              <w:right w:val="single" w:sz="4" w:space="0" w:color="auto"/>
            </w:tcBorders>
          </w:tcPr>
          <w:p w:rsidR="002F749D" w:rsidRDefault="00774B1C">
            <w:pPr>
              <w:jc w:val="center"/>
              <w:rPr>
                <w:b/>
                <w:kern w:val="0"/>
                <w:sz w:val="18"/>
                <w:szCs w:val="18"/>
              </w:rPr>
            </w:pPr>
            <w:r>
              <w:rPr>
                <w:rFonts w:hint="eastAsia"/>
                <w:b/>
                <w:kern w:val="0"/>
                <w:sz w:val="18"/>
                <w:szCs w:val="18"/>
              </w:rPr>
              <w:t>形态描述</w:t>
            </w:r>
          </w:p>
        </w:tc>
        <w:tc>
          <w:tcPr>
            <w:tcW w:w="3663" w:type="dxa"/>
            <w:tcBorders>
              <w:top w:val="single" w:sz="4" w:space="0" w:color="auto"/>
              <w:left w:val="single" w:sz="4" w:space="0" w:color="auto"/>
              <w:bottom w:val="single" w:sz="4" w:space="0" w:color="auto"/>
              <w:right w:val="single" w:sz="4" w:space="0" w:color="auto"/>
            </w:tcBorders>
          </w:tcPr>
          <w:p w:rsidR="002F749D" w:rsidRDefault="00774B1C">
            <w:pPr>
              <w:jc w:val="center"/>
              <w:rPr>
                <w:b/>
                <w:kern w:val="0"/>
                <w:sz w:val="18"/>
                <w:szCs w:val="18"/>
              </w:rPr>
            </w:pPr>
            <w:r>
              <w:rPr>
                <w:rFonts w:hint="eastAsia"/>
                <w:b/>
                <w:kern w:val="0"/>
                <w:sz w:val="18"/>
                <w:szCs w:val="18"/>
              </w:rPr>
              <w:t>原</w:t>
            </w:r>
            <w:r>
              <w:rPr>
                <w:rFonts w:hint="eastAsia"/>
                <w:b/>
                <w:kern w:val="0"/>
                <w:sz w:val="18"/>
                <w:szCs w:val="18"/>
              </w:rPr>
              <w:t xml:space="preserve"> </w:t>
            </w:r>
            <w:r>
              <w:rPr>
                <w:rFonts w:hint="eastAsia"/>
                <w:b/>
                <w:kern w:val="0"/>
                <w:sz w:val="18"/>
                <w:szCs w:val="18"/>
              </w:rPr>
              <w:t>因</w:t>
            </w:r>
          </w:p>
        </w:tc>
      </w:tr>
      <w:tr w:rsidR="002F749D">
        <w:trPr>
          <w:trHeight w:val="532"/>
          <w:jc w:val="center"/>
        </w:trPr>
        <w:tc>
          <w:tcPr>
            <w:tcW w:w="663" w:type="dxa"/>
            <w:tcBorders>
              <w:top w:val="single" w:sz="4" w:space="0" w:color="auto"/>
              <w:left w:val="single" w:sz="4" w:space="0" w:color="auto"/>
              <w:bottom w:val="single" w:sz="4" w:space="0" w:color="auto"/>
              <w:right w:val="single" w:sz="4" w:space="0" w:color="auto"/>
            </w:tcBorders>
          </w:tcPr>
          <w:p w:rsidR="002F749D" w:rsidRDefault="00774B1C">
            <w:pPr>
              <w:jc w:val="center"/>
              <w:rPr>
                <w:b/>
                <w:kern w:val="0"/>
                <w:sz w:val="18"/>
                <w:szCs w:val="18"/>
              </w:rPr>
            </w:pPr>
            <w:r>
              <w:rPr>
                <w:rFonts w:hint="eastAsia"/>
                <w:b/>
                <w:kern w:val="0"/>
                <w:sz w:val="18"/>
                <w:szCs w:val="18"/>
              </w:rPr>
              <w:t>1</w:t>
            </w:r>
          </w:p>
        </w:tc>
        <w:tc>
          <w:tcPr>
            <w:tcW w:w="3766" w:type="dxa"/>
            <w:tcBorders>
              <w:top w:val="single" w:sz="4" w:space="0" w:color="auto"/>
              <w:left w:val="single" w:sz="4" w:space="0" w:color="auto"/>
              <w:bottom w:val="single" w:sz="4" w:space="0" w:color="auto"/>
              <w:right w:val="single" w:sz="4" w:space="0" w:color="auto"/>
            </w:tcBorders>
          </w:tcPr>
          <w:p w:rsidR="002F749D" w:rsidRDefault="00774B1C">
            <w:pPr>
              <w:jc w:val="left"/>
              <w:rPr>
                <w:bCs/>
                <w:kern w:val="0"/>
                <w:sz w:val="18"/>
                <w:szCs w:val="18"/>
              </w:rPr>
            </w:pPr>
            <w:proofErr w:type="gramStart"/>
            <w:r>
              <w:rPr>
                <w:rFonts w:hint="eastAsia"/>
                <w:bCs/>
                <w:kern w:val="0"/>
                <w:sz w:val="18"/>
                <w:szCs w:val="18"/>
              </w:rPr>
              <w:t>粪很干</w:t>
            </w:r>
            <w:proofErr w:type="gramEnd"/>
            <w:r>
              <w:rPr>
                <w:rFonts w:hint="eastAsia"/>
                <w:bCs/>
                <w:kern w:val="0"/>
                <w:sz w:val="18"/>
                <w:szCs w:val="18"/>
              </w:rPr>
              <w:t>，呈粪球状，超过</w:t>
            </w:r>
            <w:r>
              <w:rPr>
                <w:rFonts w:hint="eastAsia"/>
                <w:bCs/>
                <w:kern w:val="0"/>
                <w:sz w:val="18"/>
                <w:szCs w:val="18"/>
              </w:rPr>
              <w:t>7.5</w:t>
            </w:r>
            <w:r>
              <w:rPr>
                <w:rFonts w:hint="eastAsia"/>
                <w:bCs/>
                <w:kern w:val="0"/>
                <w:sz w:val="18"/>
                <w:szCs w:val="18"/>
              </w:rPr>
              <w:t>厘米高</w:t>
            </w:r>
          </w:p>
        </w:tc>
        <w:tc>
          <w:tcPr>
            <w:tcW w:w="3663" w:type="dxa"/>
            <w:tcBorders>
              <w:top w:val="single" w:sz="4" w:space="0" w:color="auto"/>
              <w:left w:val="single" w:sz="4" w:space="0" w:color="auto"/>
              <w:bottom w:val="single" w:sz="4" w:space="0" w:color="auto"/>
              <w:right w:val="single" w:sz="4" w:space="0" w:color="auto"/>
            </w:tcBorders>
          </w:tcPr>
          <w:p w:rsidR="002F749D" w:rsidRDefault="00774B1C">
            <w:pPr>
              <w:jc w:val="left"/>
              <w:rPr>
                <w:bCs/>
                <w:kern w:val="0"/>
                <w:sz w:val="18"/>
                <w:szCs w:val="18"/>
              </w:rPr>
            </w:pPr>
            <w:r>
              <w:rPr>
                <w:rFonts w:hint="eastAsia"/>
                <w:bCs/>
                <w:kern w:val="0"/>
                <w:sz w:val="18"/>
                <w:szCs w:val="18"/>
              </w:rPr>
              <w:t>TMR</w:t>
            </w:r>
            <w:r>
              <w:rPr>
                <w:rFonts w:hint="eastAsia"/>
                <w:bCs/>
                <w:kern w:val="0"/>
                <w:sz w:val="18"/>
                <w:szCs w:val="18"/>
              </w:rPr>
              <w:t>中干草比例过多，精料饲喂量小或日</w:t>
            </w:r>
            <w:proofErr w:type="gramStart"/>
            <w:r>
              <w:rPr>
                <w:rFonts w:hint="eastAsia"/>
                <w:bCs/>
                <w:kern w:val="0"/>
                <w:sz w:val="18"/>
                <w:szCs w:val="18"/>
              </w:rPr>
              <w:t>粮基本</w:t>
            </w:r>
            <w:proofErr w:type="gramEnd"/>
            <w:r>
              <w:rPr>
                <w:rFonts w:hint="eastAsia"/>
                <w:bCs/>
                <w:kern w:val="0"/>
                <w:sz w:val="18"/>
                <w:szCs w:val="18"/>
              </w:rPr>
              <w:t>以低质粗饲料为主</w:t>
            </w:r>
          </w:p>
        </w:tc>
      </w:tr>
      <w:tr w:rsidR="002F749D">
        <w:trPr>
          <w:trHeight w:val="480"/>
          <w:jc w:val="center"/>
        </w:trPr>
        <w:tc>
          <w:tcPr>
            <w:tcW w:w="663" w:type="dxa"/>
            <w:tcBorders>
              <w:top w:val="single" w:sz="4" w:space="0" w:color="auto"/>
              <w:left w:val="single" w:sz="4" w:space="0" w:color="auto"/>
              <w:bottom w:val="single" w:sz="4" w:space="0" w:color="auto"/>
              <w:right w:val="single" w:sz="4" w:space="0" w:color="auto"/>
            </w:tcBorders>
          </w:tcPr>
          <w:p w:rsidR="002F749D" w:rsidRDefault="00774B1C">
            <w:pPr>
              <w:jc w:val="center"/>
              <w:rPr>
                <w:b/>
                <w:kern w:val="0"/>
                <w:sz w:val="18"/>
                <w:szCs w:val="18"/>
              </w:rPr>
            </w:pPr>
            <w:r>
              <w:rPr>
                <w:rFonts w:hint="eastAsia"/>
                <w:b/>
                <w:kern w:val="0"/>
                <w:sz w:val="18"/>
                <w:szCs w:val="18"/>
              </w:rPr>
              <w:t>2</w:t>
            </w:r>
          </w:p>
        </w:tc>
        <w:tc>
          <w:tcPr>
            <w:tcW w:w="3766" w:type="dxa"/>
            <w:tcBorders>
              <w:top w:val="single" w:sz="4" w:space="0" w:color="auto"/>
              <w:left w:val="single" w:sz="4" w:space="0" w:color="auto"/>
              <w:bottom w:val="single" w:sz="4" w:space="0" w:color="auto"/>
              <w:right w:val="single" w:sz="4" w:space="0" w:color="auto"/>
            </w:tcBorders>
          </w:tcPr>
          <w:p w:rsidR="002F749D" w:rsidRDefault="00774B1C">
            <w:pPr>
              <w:jc w:val="left"/>
              <w:rPr>
                <w:bCs/>
                <w:kern w:val="0"/>
                <w:sz w:val="18"/>
                <w:szCs w:val="18"/>
              </w:rPr>
            </w:pPr>
            <w:r>
              <w:rPr>
                <w:rFonts w:hint="eastAsia"/>
                <w:bCs/>
                <w:kern w:val="0"/>
                <w:sz w:val="18"/>
                <w:szCs w:val="18"/>
              </w:rPr>
              <w:t>粪干、厚度大于</w:t>
            </w:r>
            <w:r>
              <w:rPr>
                <w:rFonts w:hint="eastAsia"/>
                <w:bCs/>
                <w:kern w:val="0"/>
                <w:sz w:val="18"/>
                <w:szCs w:val="18"/>
              </w:rPr>
              <w:t>5</w:t>
            </w:r>
            <w:r>
              <w:rPr>
                <w:rFonts w:hint="eastAsia"/>
                <w:bCs/>
                <w:kern w:val="0"/>
                <w:sz w:val="18"/>
                <w:szCs w:val="18"/>
              </w:rPr>
              <w:t>～</w:t>
            </w:r>
            <w:r>
              <w:rPr>
                <w:rFonts w:hint="eastAsia"/>
                <w:bCs/>
                <w:kern w:val="0"/>
                <w:sz w:val="18"/>
                <w:szCs w:val="18"/>
              </w:rPr>
              <w:t>7.5</w:t>
            </w:r>
            <w:r>
              <w:rPr>
                <w:rFonts w:hint="eastAsia"/>
                <w:bCs/>
                <w:kern w:val="0"/>
                <w:sz w:val="18"/>
                <w:szCs w:val="18"/>
              </w:rPr>
              <w:t>厘米高，半成型的圆片状</w:t>
            </w:r>
          </w:p>
        </w:tc>
        <w:tc>
          <w:tcPr>
            <w:tcW w:w="3663" w:type="dxa"/>
            <w:tcBorders>
              <w:top w:val="single" w:sz="4" w:space="0" w:color="auto"/>
              <w:left w:val="single" w:sz="4" w:space="0" w:color="auto"/>
              <w:bottom w:val="single" w:sz="4" w:space="0" w:color="auto"/>
              <w:right w:val="single" w:sz="4" w:space="0" w:color="auto"/>
            </w:tcBorders>
          </w:tcPr>
          <w:p w:rsidR="002F749D" w:rsidRDefault="00774B1C">
            <w:pPr>
              <w:jc w:val="left"/>
              <w:rPr>
                <w:bCs/>
                <w:kern w:val="0"/>
                <w:sz w:val="18"/>
                <w:szCs w:val="18"/>
              </w:rPr>
            </w:pPr>
            <w:r>
              <w:rPr>
                <w:rFonts w:hint="eastAsia"/>
                <w:bCs/>
                <w:kern w:val="0"/>
                <w:sz w:val="18"/>
                <w:szCs w:val="18"/>
              </w:rPr>
              <w:t>TMR</w:t>
            </w:r>
            <w:r>
              <w:rPr>
                <w:rFonts w:hint="eastAsia"/>
                <w:bCs/>
                <w:kern w:val="0"/>
                <w:sz w:val="18"/>
                <w:szCs w:val="18"/>
              </w:rPr>
              <w:t>中含有一定量的低质饲料，纤维含量高，精饲料量低或蛋白质缺乏</w:t>
            </w:r>
          </w:p>
        </w:tc>
      </w:tr>
      <w:tr w:rsidR="002F749D">
        <w:trPr>
          <w:trHeight w:val="560"/>
          <w:jc w:val="center"/>
        </w:trPr>
        <w:tc>
          <w:tcPr>
            <w:tcW w:w="663" w:type="dxa"/>
            <w:tcBorders>
              <w:top w:val="single" w:sz="4" w:space="0" w:color="auto"/>
              <w:left w:val="single" w:sz="4" w:space="0" w:color="auto"/>
              <w:bottom w:val="single" w:sz="4" w:space="0" w:color="auto"/>
              <w:right w:val="single" w:sz="4" w:space="0" w:color="auto"/>
            </w:tcBorders>
          </w:tcPr>
          <w:p w:rsidR="002F749D" w:rsidRDefault="00774B1C">
            <w:pPr>
              <w:jc w:val="center"/>
              <w:rPr>
                <w:b/>
                <w:kern w:val="0"/>
                <w:sz w:val="18"/>
                <w:szCs w:val="18"/>
              </w:rPr>
            </w:pPr>
            <w:r>
              <w:rPr>
                <w:rFonts w:hint="eastAsia"/>
                <w:b/>
                <w:kern w:val="0"/>
                <w:sz w:val="18"/>
                <w:szCs w:val="18"/>
              </w:rPr>
              <w:t>3</w:t>
            </w:r>
          </w:p>
        </w:tc>
        <w:tc>
          <w:tcPr>
            <w:tcW w:w="3766" w:type="dxa"/>
            <w:tcBorders>
              <w:top w:val="single" w:sz="4" w:space="0" w:color="auto"/>
              <w:left w:val="single" w:sz="4" w:space="0" w:color="auto"/>
              <w:bottom w:val="single" w:sz="4" w:space="0" w:color="auto"/>
              <w:right w:val="single" w:sz="4" w:space="0" w:color="auto"/>
            </w:tcBorders>
          </w:tcPr>
          <w:p w:rsidR="002F749D" w:rsidRDefault="00774B1C">
            <w:pPr>
              <w:jc w:val="left"/>
              <w:rPr>
                <w:bCs/>
                <w:kern w:val="0"/>
                <w:sz w:val="18"/>
                <w:szCs w:val="18"/>
              </w:rPr>
            </w:pPr>
            <w:r>
              <w:rPr>
                <w:rFonts w:hint="eastAsia"/>
                <w:bCs/>
                <w:kern w:val="0"/>
                <w:sz w:val="18"/>
                <w:szCs w:val="18"/>
              </w:rPr>
              <w:t>粪呈较细的扁状，中间有较小的凹陷，厚度在</w:t>
            </w:r>
            <w:r>
              <w:rPr>
                <w:rFonts w:hint="eastAsia"/>
                <w:bCs/>
                <w:kern w:val="0"/>
                <w:sz w:val="18"/>
                <w:szCs w:val="18"/>
              </w:rPr>
              <w:t>2</w:t>
            </w:r>
            <w:r>
              <w:rPr>
                <w:rFonts w:hint="eastAsia"/>
                <w:bCs/>
                <w:kern w:val="0"/>
                <w:sz w:val="18"/>
                <w:szCs w:val="18"/>
              </w:rPr>
              <w:t>～</w:t>
            </w:r>
            <w:r>
              <w:rPr>
                <w:rFonts w:hint="eastAsia"/>
                <w:bCs/>
                <w:kern w:val="0"/>
                <w:sz w:val="18"/>
                <w:szCs w:val="18"/>
              </w:rPr>
              <w:t>5.0</w:t>
            </w:r>
            <w:r>
              <w:rPr>
                <w:rFonts w:hint="eastAsia"/>
                <w:bCs/>
                <w:kern w:val="0"/>
                <w:sz w:val="18"/>
                <w:szCs w:val="18"/>
              </w:rPr>
              <w:t>厘米</w:t>
            </w:r>
          </w:p>
        </w:tc>
        <w:tc>
          <w:tcPr>
            <w:tcW w:w="3663" w:type="dxa"/>
            <w:tcBorders>
              <w:top w:val="single" w:sz="4" w:space="0" w:color="auto"/>
              <w:left w:val="single" w:sz="4" w:space="0" w:color="auto"/>
              <w:bottom w:val="single" w:sz="4" w:space="0" w:color="auto"/>
              <w:right w:val="single" w:sz="4" w:space="0" w:color="auto"/>
            </w:tcBorders>
          </w:tcPr>
          <w:p w:rsidR="002F749D" w:rsidRDefault="00774B1C">
            <w:pPr>
              <w:jc w:val="left"/>
              <w:rPr>
                <w:bCs/>
                <w:kern w:val="0"/>
                <w:sz w:val="18"/>
                <w:szCs w:val="18"/>
              </w:rPr>
            </w:pPr>
            <w:r>
              <w:rPr>
                <w:rFonts w:hint="eastAsia"/>
                <w:bCs/>
                <w:kern w:val="0"/>
                <w:sz w:val="18"/>
                <w:szCs w:val="18"/>
              </w:rPr>
              <w:t>TMR</w:t>
            </w:r>
            <w:r>
              <w:rPr>
                <w:rFonts w:hint="eastAsia"/>
                <w:bCs/>
                <w:kern w:val="0"/>
                <w:sz w:val="18"/>
                <w:szCs w:val="18"/>
              </w:rPr>
              <w:t>日</w:t>
            </w:r>
            <w:proofErr w:type="gramStart"/>
            <w:r>
              <w:rPr>
                <w:rFonts w:hint="eastAsia"/>
                <w:bCs/>
                <w:kern w:val="0"/>
                <w:sz w:val="18"/>
                <w:szCs w:val="18"/>
              </w:rPr>
              <w:t>粮精粗比例</w:t>
            </w:r>
            <w:proofErr w:type="gramEnd"/>
            <w:r>
              <w:rPr>
                <w:rFonts w:hint="eastAsia"/>
                <w:bCs/>
                <w:kern w:val="0"/>
                <w:sz w:val="18"/>
                <w:szCs w:val="18"/>
              </w:rPr>
              <w:t>合适</w:t>
            </w:r>
          </w:p>
        </w:tc>
      </w:tr>
      <w:tr w:rsidR="002F749D">
        <w:trPr>
          <w:trHeight w:val="765"/>
          <w:jc w:val="center"/>
        </w:trPr>
        <w:tc>
          <w:tcPr>
            <w:tcW w:w="663" w:type="dxa"/>
            <w:tcBorders>
              <w:top w:val="single" w:sz="4" w:space="0" w:color="auto"/>
              <w:left w:val="single" w:sz="4" w:space="0" w:color="auto"/>
              <w:bottom w:val="single" w:sz="4" w:space="0" w:color="auto"/>
              <w:right w:val="single" w:sz="4" w:space="0" w:color="auto"/>
            </w:tcBorders>
          </w:tcPr>
          <w:p w:rsidR="002F749D" w:rsidRDefault="00774B1C">
            <w:pPr>
              <w:jc w:val="center"/>
              <w:rPr>
                <w:b/>
                <w:kern w:val="0"/>
                <w:sz w:val="18"/>
                <w:szCs w:val="18"/>
              </w:rPr>
            </w:pPr>
            <w:r>
              <w:rPr>
                <w:rFonts w:hint="eastAsia"/>
                <w:b/>
                <w:kern w:val="0"/>
                <w:sz w:val="18"/>
                <w:szCs w:val="18"/>
              </w:rPr>
              <w:lastRenderedPageBreak/>
              <w:t>4</w:t>
            </w:r>
          </w:p>
        </w:tc>
        <w:tc>
          <w:tcPr>
            <w:tcW w:w="3766" w:type="dxa"/>
            <w:tcBorders>
              <w:top w:val="single" w:sz="4" w:space="0" w:color="auto"/>
              <w:left w:val="single" w:sz="4" w:space="0" w:color="auto"/>
              <w:bottom w:val="single" w:sz="4" w:space="0" w:color="auto"/>
              <w:right w:val="single" w:sz="4" w:space="0" w:color="auto"/>
            </w:tcBorders>
          </w:tcPr>
          <w:p w:rsidR="002F749D" w:rsidRDefault="00774B1C">
            <w:pPr>
              <w:jc w:val="left"/>
              <w:rPr>
                <w:bCs/>
                <w:kern w:val="0"/>
                <w:sz w:val="18"/>
                <w:szCs w:val="18"/>
              </w:rPr>
            </w:pPr>
            <w:r>
              <w:rPr>
                <w:rFonts w:hint="eastAsia"/>
                <w:bCs/>
                <w:kern w:val="0"/>
                <w:sz w:val="18"/>
                <w:szCs w:val="18"/>
              </w:rPr>
              <w:t>粪软，没有固定形状，能流动，厚度小于</w:t>
            </w:r>
            <w:r>
              <w:rPr>
                <w:rFonts w:hint="eastAsia"/>
                <w:bCs/>
                <w:kern w:val="0"/>
                <w:sz w:val="18"/>
                <w:szCs w:val="18"/>
              </w:rPr>
              <w:t>2.0</w:t>
            </w:r>
            <w:r>
              <w:rPr>
                <w:rFonts w:hint="eastAsia"/>
                <w:bCs/>
                <w:kern w:val="0"/>
                <w:sz w:val="18"/>
                <w:szCs w:val="18"/>
              </w:rPr>
              <w:t>厘米，没有固定形状，周围有散点</w:t>
            </w:r>
          </w:p>
        </w:tc>
        <w:tc>
          <w:tcPr>
            <w:tcW w:w="3663" w:type="dxa"/>
            <w:tcBorders>
              <w:top w:val="single" w:sz="4" w:space="0" w:color="auto"/>
              <w:left w:val="single" w:sz="4" w:space="0" w:color="auto"/>
              <w:bottom w:val="single" w:sz="4" w:space="0" w:color="auto"/>
              <w:right w:val="single" w:sz="4" w:space="0" w:color="auto"/>
            </w:tcBorders>
          </w:tcPr>
          <w:p w:rsidR="002F749D" w:rsidRDefault="00774B1C">
            <w:pPr>
              <w:jc w:val="left"/>
              <w:rPr>
                <w:bCs/>
                <w:kern w:val="0"/>
                <w:sz w:val="18"/>
                <w:szCs w:val="18"/>
              </w:rPr>
            </w:pPr>
            <w:r>
              <w:rPr>
                <w:rFonts w:hint="eastAsia"/>
                <w:bCs/>
                <w:kern w:val="0"/>
                <w:sz w:val="18"/>
                <w:szCs w:val="18"/>
              </w:rPr>
              <w:t>TMR</w:t>
            </w:r>
            <w:r>
              <w:rPr>
                <w:rFonts w:hint="eastAsia"/>
                <w:bCs/>
                <w:kern w:val="0"/>
                <w:sz w:val="18"/>
                <w:szCs w:val="18"/>
              </w:rPr>
              <w:t>缺乏有效</w:t>
            </w:r>
            <w:r>
              <w:rPr>
                <w:rFonts w:hint="eastAsia"/>
                <w:bCs/>
                <w:kern w:val="0"/>
                <w:sz w:val="18"/>
                <w:szCs w:val="18"/>
              </w:rPr>
              <w:t>NDF</w:t>
            </w:r>
            <w:r>
              <w:rPr>
                <w:rFonts w:hint="eastAsia"/>
                <w:bCs/>
                <w:kern w:val="0"/>
                <w:sz w:val="18"/>
                <w:szCs w:val="18"/>
              </w:rPr>
              <w:t>，精饲料、青贮和多汁饲料喂量大</w:t>
            </w:r>
          </w:p>
        </w:tc>
      </w:tr>
      <w:tr w:rsidR="002F749D">
        <w:trPr>
          <w:trHeight w:val="517"/>
          <w:jc w:val="center"/>
        </w:trPr>
        <w:tc>
          <w:tcPr>
            <w:tcW w:w="663" w:type="dxa"/>
            <w:tcBorders>
              <w:top w:val="single" w:sz="4" w:space="0" w:color="auto"/>
              <w:left w:val="single" w:sz="4" w:space="0" w:color="auto"/>
              <w:bottom w:val="single" w:sz="4" w:space="0" w:color="auto"/>
              <w:right w:val="single" w:sz="4" w:space="0" w:color="auto"/>
            </w:tcBorders>
          </w:tcPr>
          <w:p w:rsidR="002F749D" w:rsidRDefault="00774B1C">
            <w:pPr>
              <w:jc w:val="center"/>
              <w:rPr>
                <w:b/>
                <w:kern w:val="0"/>
                <w:sz w:val="18"/>
                <w:szCs w:val="18"/>
              </w:rPr>
            </w:pPr>
            <w:r>
              <w:rPr>
                <w:rFonts w:hint="eastAsia"/>
                <w:b/>
                <w:kern w:val="0"/>
                <w:sz w:val="18"/>
                <w:szCs w:val="18"/>
              </w:rPr>
              <w:t>5</w:t>
            </w:r>
          </w:p>
        </w:tc>
        <w:tc>
          <w:tcPr>
            <w:tcW w:w="3766" w:type="dxa"/>
            <w:tcBorders>
              <w:top w:val="single" w:sz="4" w:space="0" w:color="auto"/>
              <w:left w:val="single" w:sz="4" w:space="0" w:color="auto"/>
              <w:bottom w:val="single" w:sz="4" w:space="0" w:color="auto"/>
              <w:right w:val="single" w:sz="4" w:space="0" w:color="auto"/>
            </w:tcBorders>
          </w:tcPr>
          <w:p w:rsidR="002F749D" w:rsidRDefault="00774B1C">
            <w:pPr>
              <w:jc w:val="left"/>
              <w:rPr>
                <w:bCs/>
                <w:kern w:val="0"/>
                <w:sz w:val="18"/>
                <w:szCs w:val="18"/>
              </w:rPr>
            </w:pPr>
            <w:proofErr w:type="gramStart"/>
            <w:r>
              <w:rPr>
                <w:rFonts w:hint="eastAsia"/>
                <w:bCs/>
                <w:kern w:val="0"/>
                <w:sz w:val="18"/>
                <w:szCs w:val="18"/>
              </w:rPr>
              <w:t>粪很稀</w:t>
            </w:r>
            <w:proofErr w:type="gramEnd"/>
            <w:r>
              <w:rPr>
                <w:rFonts w:hint="eastAsia"/>
                <w:bCs/>
                <w:kern w:val="0"/>
                <w:sz w:val="18"/>
                <w:szCs w:val="18"/>
              </w:rPr>
              <w:t>，像豌豆汤，呈弧形下落</w:t>
            </w:r>
          </w:p>
        </w:tc>
        <w:tc>
          <w:tcPr>
            <w:tcW w:w="3663" w:type="dxa"/>
            <w:tcBorders>
              <w:top w:val="single" w:sz="4" w:space="0" w:color="auto"/>
              <w:left w:val="single" w:sz="4" w:space="0" w:color="auto"/>
              <w:bottom w:val="single" w:sz="4" w:space="0" w:color="auto"/>
              <w:right w:val="single" w:sz="4" w:space="0" w:color="auto"/>
            </w:tcBorders>
          </w:tcPr>
          <w:p w:rsidR="002F749D" w:rsidRDefault="00774B1C">
            <w:pPr>
              <w:jc w:val="left"/>
              <w:rPr>
                <w:bCs/>
                <w:kern w:val="0"/>
                <w:sz w:val="18"/>
                <w:szCs w:val="18"/>
              </w:rPr>
            </w:pPr>
            <w:r>
              <w:rPr>
                <w:rFonts w:hint="eastAsia"/>
                <w:bCs/>
                <w:kern w:val="0"/>
                <w:sz w:val="18"/>
                <w:szCs w:val="18"/>
              </w:rPr>
              <w:t>TMR</w:t>
            </w:r>
            <w:r>
              <w:rPr>
                <w:rFonts w:hint="eastAsia"/>
                <w:bCs/>
                <w:kern w:val="0"/>
                <w:sz w:val="18"/>
                <w:szCs w:val="18"/>
              </w:rPr>
              <w:t>中含有过多的精饲料、青贮、淀粉和矿物质或缺乏长的干草和有效</w:t>
            </w:r>
            <w:r>
              <w:rPr>
                <w:rFonts w:hint="eastAsia"/>
                <w:bCs/>
                <w:kern w:val="0"/>
                <w:sz w:val="18"/>
                <w:szCs w:val="18"/>
              </w:rPr>
              <w:t>NDF</w:t>
            </w:r>
          </w:p>
        </w:tc>
      </w:tr>
    </w:tbl>
    <w:p w:rsidR="002F749D" w:rsidRDefault="00774B1C">
      <w:pPr>
        <w:spacing w:line="320" w:lineRule="exact"/>
        <w:ind w:leftChars="100" w:left="210" w:firstLineChars="200" w:firstLine="420"/>
      </w:pPr>
      <w:r>
        <w:rPr>
          <w:rFonts w:hint="eastAsia"/>
        </w:rPr>
        <w:t>7.</w:t>
      </w:r>
      <w:r>
        <w:rPr>
          <w:rFonts w:hint="eastAsia"/>
        </w:rPr>
        <w:t>健康状况评价</w:t>
      </w:r>
    </w:p>
    <w:p w:rsidR="002F749D" w:rsidRDefault="00774B1C">
      <w:pPr>
        <w:spacing w:line="320" w:lineRule="exact"/>
        <w:ind w:leftChars="100" w:left="210" w:firstLineChars="200" w:firstLine="420"/>
      </w:pPr>
      <w:r>
        <w:rPr>
          <w:rFonts w:hint="eastAsia"/>
        </w:rPr>
        <w:t>合理的</w:t>
      </w:r>
      <w:r>
        <w:rPr>
          <w:rFonts w:hint="eastAsia"/>
        </w:rPr>
        <w:t>TMR</w:t>
      </w:r>
      <w:r>
        <w:rPr>
          <w:rFonts w:hint="eastAsia"/>
        </w:rPr>
        <w:t>可以给奶牛提供充足而均衡的营养，使之保持良好的健康状况。日粮不合理通常会引起奶牛出现代谢性疾病。</w:t>
      </w:r>
    </w:p>
    <w:p w:rsidR="002F749D" w:rsidRDefault="00774B1C">
      <w:pPr>
        <w:spacing w:line="320" w:lineRule="exact"/>
        <w:ind w:leftChars="100" w:left="210" w:firstLineChars="200" w:firstLine="420"/>
      </w:pPr>
      <w:r>
        <w:rPr>
          <w:rFonts w:hint="eastAsia"/>
        </w:rPr>
        <w:t>（</w:t>
      </w:r>
      <w:r>
        <w:rPr>
          <w:rFonts w:hint="eastAsia"/>
        </w:rPr>
        <w:t>1</w:t>
      </w:r>
      <w:r>
        <w:rPr>
          <w:rFonts w:hint="eastAsia"/>
        </w:rPr>
        <w:t>）瘤胃酸中毒：奶牛瘤胃</w:t>
      </w:r>
      <w:r>
        <w:rPr>
          <w:rFonts w:hint="eastAsia"/>
        </w:rPr>
        <w:t>pH</w:t>
      </w:r>
      <w:r>
        <w:rPr>
          <w:rFonts w:hint="eastAsia"/>
        </w:rPr>
        <w:t>平均值为</w:t>
      </w:r>
      <w:r>
        <w:rPr>
          <w:rFonts w:hint="eastAsia"/>
        </w:rPr>
        <w:t>6.0</w:t>
      </w:r>
      <w:r>
        <w:rPr>
          <w:rFonts w:hint="eastAsia"/>
        </w:rPr>
        <w:t>，低于</w:t>
      </w:r>
      <w:r>
        <w:rPr>
          <w:rFonts w:hint="eastAsia"/>
        </w:rPr>
        <w:t>5.5</w:t>
      </w:r>
      <w:r>
        <w:rPr>
          <w:rFonts w:hint="eastAsia"/>
        </w:rPr>
        <w:t>时可出现瘤胃酸中毒，介于</w:t>
      </w:r>
      <w:r>
        <w:rPr>
          <w:rFonts w:hint="eastAsia"/>
        </w:rPr>
        <w:t>5.5</w:t>
      </w:r>
      <w:r>
        <w:rPr>
          <w:rFonts w:hint="eastAsia"/>
        </w:rPr>
        <w:t>～</w:t>
      </w:r>
      <w:r>
        <w:rPr>
          <w:rFonts w:hint="eastAsia"/>
        </w:rPr>
        <w:t>5.8</w:t>
      </w:r>
      <w:r>
        <w:rPr>
          <w:rFonts w:hint="eastAsia"/>
        </w:rPr>
        <w:t>时可能会出现亚临床瘤胃酸中毒。当</w:t>
      </w:r>
      <w:r>
        <w:rPr>
          <w:rFonts w:hint="eastAsia"/>
        </w:rPr>
        <w:t>TMR</w:t>
      </w:r>
      <w:r>
        <w:rPr>
          <w:rFonts w:hint="eastAsia"/>
        </w:rPr>
        <w:t>搅拌不均匀奶牛挑食或者精饲料比例过大，奶牛一次性采食大量富含碳水化合物的精料和多汁饲料，而又缺乏优质粗饲料或粗饲料只有青贮时，可以导致瘤胃酸中毒。</w:t>
      </w:r>
    </w:p>
    <w:p w:rsidR="002F749D" w:rsidRDefault="00774B1C">
      <w:pPr>
        <w:spacing w:line="320" w:lineRule="exact"/>
        <w:ind w:leftChars="100" w:left="210" w:firstLineChars="200" w:firstLine="420"/>
      </w:pPr>
      <w:r>
        <w:rPr>
          <w:rFonts w:hint="eastAsia"/>
        </w:rPr>
        <w:t>（</w:t>
      </w:r>
      <w:r>
        <w:rPr>
          <w:rFonts w:hint="eastAsia"/>
        </w:rPr>
        <w:t>2</w:t>
      </w:r>
      <w:r>
        <w:rPr>
          <w:rFonts w:hint="eastAsia"/>
        </w:rPr>
        <w:t>）酮病：奶牛在糖和生</w:t>
      </w:r>
      <w:proofErr w:type="gramStart"/>
      <w:r>
        <w:rPr>
          <w:rFonts w:hint="eastAsia"/>
        </w:rPr>
        <w:t>糖物不足</w:t>
      </w:r>
      <w:proofErr w:type="gramEnd"/>
      <w:r>
        <w:rPr>
          <w:rFonts w:hint="eastAsia"/>
        </w:rPr>
        <w:t>及其代谢障碍时，体</w:t>
      </w:r>
      <w:proofErr w:type="gramStart"/>
      <w:r>
        <w:rPr>
          <w:rFonts w:hint="eastAsia"/>
        </w:rPr>
        <w:t>脂大量</w:t>
      </w:r>
      <w:proofErr w:type="gramEnd"/>
      <w:r>
        <w:rPr>
          <w:rFonts w:hint="eastAsia"/>
        </w:rPr>
        <w:t>分解，脂肪酸氧化不全而产生过多酮体蓄积，</w:t>
      </w:r>
      <w:proofErr w:type="gramStart"/>
      <w:r>
        <w:rPr>
          <w:rFonts w:hint="eastAsia"/>
        </w:rPr>
        <w:t>导致酮病的</w:t>
      </w:r>
      <w:proofErr w:type="gramEnd"/>
      <w:r>
        <w:rPr>
          <w:rFonts w:hint="eastAsia"/>
        </w:rPr>
        <w:t>发生。在</w:t>
      </w:r>
      <w:proofErr w:type="gramStart"/>
      <w:r>
        <w:rPr>
          <w:rFonts w:hint="eastAsia"/>
        </w:rPr>
        <w:t>干奶期</w:t>
      </w:r>
      <w:proofErr w:type="gramEnd"/>
      <w:r>
        <w:rPr>
          <w:rFonts w:hint="eastAsia"/>
        </w:rPr>
        <w:t>尤</w:t>
      </w:r>
      <w:r>
        <w:rPr>
          <w:rFonts w:hint="eastAsia"/>
        </w:rPr>
        <w:t>其是在分娩前最后</w:t>
      </w:r>
      <w:r>
        <w:rPr>
          <w:rFonts w:hint="eastAsia"/>
        </w:rPr>
        <w:t xml:space="preserve">3 </w:t>
      </w:r>
      <w:r>
        <w:rPr>
          <w:rFonts w:hint="eastAsia"/>
        </w:rPr>
        <w:t>周内，蛋白质供给不足能</w:t>
      </w:r>
      <w:proofErr w:type="gramStart"/>
      <w:r>
        <w:rPr>
          <w:rFonts w:hint="eastAsia"/>
        </w:rPr>
        <w:t>增加酮病发生</w:t>
      </w:r>
      <w:proofErr w:type="gramEnd"/>
      <w:r>
        <w:rPr>
          <w:rFonts w:hint="eastAsia"/>
        </w:rPr>
        <w:t>的机会。保证</w:t>
      </w:r>
      <w:proofErr w:type="gramStart"/>
      <w:r>
        <w:rPr>
          <w:rFonts w:hint="eastAsia"/>
        </w:rPr>
        <w:t>泌</w:t>
      </w:r>
      <w:proofErr w:type="gramEnd"/>
      <w:r>
        <w:rPr>
          <w:rFonts w:hint="eastAsia"/>
        </w:rPr>
        <w:t>乳前期高产奶牛产奶的营养需要，改善粗饲料质量，</w:t>
      </w:r>
      <w:proofErr w:type="gramStart"/>
      <w:r>
        <w:rPr>
          <w:rFonts w:hint="eastAsia"/>
        </w:rPr>
        <w:t>按照奶</w:t>
      </w:r>
      <w:proofErr w:type="gramEnd"/>
      <w:r>
        <w:rPr>
          <w:rFonts w:hint="eastAsia"/>
        </w:rPr>
        <w:t>量给予精料的同时，应提供优质粗饲料。</w:t>
      </w:r>
    </w:p>
    <w:p w:rsidR="002F749D" w:rsidRDefault="00774B1C">
      <w:pPr>
        <w:spacing w:line="320" w:lineRule="exact"/>
        <w:ind w:leftChars="100" w:left="210" w:firstLineChars="200" w:firstLine="420"/>
      </w:pPr>
      <w:r>
        <w:rPr>
          <w:rFonts w:hint="eastAsia"/>
        </w:rPr>
        <w:t>（</w:t>
      </w:r>
      <w:r>
        <w:rPr>
          <w:rFonts w:hint="eastAsia"/>
        </w:rPr>
        <w:t>3</w:t>
      </w:r>
      <w:r>
        <w:rPr>
          <w:rFonts w:hint="eastAsia"/>
        </w:rPr>
        <w:t>）</w:t>
      </w:r>
      <w:proofErr w:type="gramStart"/>
      <w:r>
        <w:rPr>
          <w:rFonts w:hint="eastAsia"/>
        </w:rPr>
        <w:t>真胃变位</w:t>
      </w:r>
      <w:proofErr w:type="gramEnd"/>
      <w:r>
        <w:rPr>
          <w:rFonts w:hint="eastAsia"/>
        </w:rPr>
        <w:t>：</w:t>
      </w:r>
      <w:r>
        <w:rPr>
          <w:rFonts w:hint="eastAsia"/>
        </w:rPr>
        <w:t>TMR</w:t>
      </w:r>
      <w:r>
        <w:rPr>
          <w:rFonts w:hint="eastAsia"/>
        </w:rPr>
        <w:t>中精饲料喂量高、</w:t>
      </w:r>
      <w:proofErr w:type="gramStart"/>
      <w:r>
        <w:rPr>
          <w:rFonts w:hint="eastAsia"/>
        </w:rPr>
        <w:t>粗饲料铡切过短</w:t>
      </w:r>
      <w:proofErr w:type="gramEnd"/>
      <w:r>
        <w:rPr>
          <w:rFonts w:hint="eastAsia"/>
        </w:rPr>
        <w:t>，缺少运动的饲养管理条件下的奶牛极易</w:t>
      </w:r>
      <w:proofErr w:type="gramStart"/>
      <w:r>
        <w:rPr>
          <w:rFonts w:hint="eastAsia"/>
        </w:rPr>
        <w:t>发生真胃变位</w:t>
      </w:r>
      <w:proofErr w:type="gramEnd"/>
      <w:r>
        <w:rPr>
          <w:rFonts w:hint="eastAsia"/>
        </w:rPr>
        <w:t>。严格控制</w:t>
      </w:r>
      <w:proofErr w:type="gramStart"/>
      <w:r>
        <w:rPr>
          <w:rFonts w:hint="eastAsia"/>
        </w:rPr>
        <w:t>干奶期</w:t>
      </w:r>
      <w:proofErr w:type="gramEnd"/>
      <w:r>
        <w:rPr>
          <w:rFonts w:hint="eastAsia"/>
        </w:rPr>
        <w:t>和产后</w:t>
      </w:r>
      <w:r>
        <w:rPr>
          <w:rFonts w:hint="eastAsia"/>
        </w:rPr>
        <w:t>TMR</w:t>
      </w:r>
      <w:r>
        <w:rPr>
          <w:rFonts w:hint="eastAsia"/>
        </w:rPr>
        <w:t>中精料量，根据奶牛采食情况逐渐添加精料量，保证优质粗饲料供应充足。</w:t>
      </w:r>
    </w:p>
    <w:p w:rsidR="002F749D" w:rsidRDefault="00774B1C">
      <w:pPr>
        <w:spacing w:line="320" w:lineRule="exact"/>
        <w:ind w:leftChars="100" w:left="210" w:firstLineChars="200" w:firstLine="422"/>
      </w:pPr>
      <w:r>
        <w:rPr>
          <w:rFonts w:hint="eastAsia"/>
          <w:b/>
          <w:bCs/>
        </w:rPr>
        <w:t>适宜区域：</w:t>
      </w:r>
      <w:r>
        <w:rPr>
          <w:rFonts w:hint="eastAsia"/>
        </w:rPr>
        <w:t>全国规模化奶牛场、养殖小区等。</w:t>
      </w:r>
    </w:p>
    <w:p w:rsidR="002F749D" w:rsidRDefault="00774B1C">
      <w:pPr>
        <w:spacing w:line="320" w:lineRule="exact"/>
        <w:ind w:leftChars="100" w:left="210" w:firstLineChars="200" w:firstLine="422"/>
        <w:rPr>
          <w:b/>
          <w:bCs/>
        </w:rPr>
      </w:pPr>
      <w:r>
        <w:rPr>
          <w:rFonts w:hint="eastAsia"/>
          <w:b/>
          <w:bCs/>
        </w:rPr>
        <w:t>技术依托单位：</w:t>
      </w:r>
    </w:p>
    <w:p w:rsidR="002F749D" w:rsidRDefault="00774B1C">
      <w:pPr>
        <w:spacing w:line="320" w:lineRule="exact"/>
        <w:ind w:leftChars="100" w:left="210" w:firstLineChars="200" w:firstLine="420"/>
      </w:pPr>
      <w:r>
        <w:rPr>
          <w:rFonts w:hint="eastAsia"/>
        </w:rPr>
        <w:t>1.</w:t>
      </w:r>
      <w:r>
        <w:rPr>
          <w:rFonts w:hint="eastAsia"/>
        </w:rPr>
        <w:t>中国农业大学</w:t>
      </w:r>
      <w:r>
        <w:rPr>
          <w:rFonts w:hint="eastAsia"/>
        </w:rPr>
        <w:t xml:space="preserve"> </w:t>
      </w:r>
      <w:r>
        <w:rPr>
          <w:rFonts w:hint="eastAsia"/>
        </w:rPr>
        <w:t>国家奶牛产业技术体系</w:t>
      </w:r>
    </w:p>
    <w:p w:rsidR="002F749D" w:rsidRDefault="00774B1C">
      <w:pPr>
        <w:spacing w:line="320" w:lineRule="exact"/>
        <w:ind w:leftChars="100" w:left="210" w:firstLineChars="200" w:firstLine="420"/>
      </w:pPr>
      <w:r>
        <w:rPr>
          <w:rFonts w:hint="eastAsia"/>
        </w:rPr>
        <w:t>联系地址：北京市海淀区圆明园西路</w:t>
      </w:r>
      <w:r>
        <w:rPr>
          <w:rFonts w:hint="eastAsia"/>
        </w:rPr>
        <w:t>2</w:t>
      </w:r>
      <w:r>
        <w:rPr>
          <w:rFonts w:hint="eastAsia"/>
        </w:rPr>
        <w:t>号</w:t>
      </w:r>
    </w:p>
    <w:p w:rsidR="002F749D" w:rsidRDefault="00774B1C">
      <w:pPr>
        <w:spacing w:line="320" w:lineRule="exact"/>
        <w:ind w:leftChars="100" w:left="210" w:firstLineChars="200" w:firstLine="420"/>
      </w:pPr>
      <w:r>
        <w:rPr>
          <w:rFonts w:hint="eastAsia"/>
        </w:rPr>
        <w:t>邮政编码：</w:t>
      </w:r>
      <w:r>
        <w:rPr>
          <w:rFonts w:hint="eastAsia"/>
        </w:rPr>
        <w:t>100193</w:t>
      </w:r>
    </w:p>
    <w:p w:rsidR="002F749D" w:rsidRDefault="00774B1C">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人：李胜利，曹志军，杨敦启，都文，毕</w:t>
      </w:r>
      <w:proofErr w:type="gramStart"/>
      <w:r>
        <w:rPr>
          <w:rFonts w:hint="eastAsia"/>
        </w:rPr>
        <w:t>研</w:t>
      </w:r>
      <w:proofErr w:type="gramEnd"/>
      <w:r>
        <w:rPr>
          <w:rFonts w:hint="eastAsia"/>
        </w:rPr>
        <w:t>亮</w:t>
      </w:r>
    </w:p>
    <w:p w:rsidR="002F749D" w:rsidRDefault="00774B1C">
      <w:pPr>
        <w:spacing w:line="320" w:lineRule="exact"/>
        <w:ind w:leftChars="100" w:left="210" w:firstLineChars="200" w:firstLine="420"/>
      </w:pPr>
      <w:r>
        <w:rPr>
          <w:rFonts w:hint="eastAsia"/>
        </w:rPr>
        <w:t>联系电话：</w:t>
      </w:r>
      <w:r>
        <w:rPr>
          <w:rFonts w:hint="eastAsia"/>
        </w:rPr>
        <w:t>010-62731254</w:t>
      </w:r>
    </w:p>
    <w:p w:rsidR="002F749D" w:rsidRDefault="00774B1C">
      <w:pPr>
        <w:spacing w:line="320" w:lineRule="exact"/>
        <w:ind w:leftChars="100" w:left="210" w:firstLineChars="200" w:firstLine="420"/>
      </w:pPr>
      <w:r>
        <w:rPr>
          <w:rFonts w:hint="eastAsia"/>
        </w:rPr>
        <w:t>电子邮箱：</w:t>
      </w:r>
      <w:hyperlink r:id="rId11" w:history="1">
        <w:r>
          <w:rPr>
            <w:rFonts w:hint="eastAsia"/>
          </w:rPr>
          <w:t>lishengli@cau.edu.cn</w:t>
        </w:r>
      </w:hyperlink>
    </w:p>
    <w:p w:rsidR="002F749D" w:rsidRDefault="00774B1C">
      <w:pPr>
        <w:spacing w:line="320" w:lineRule="exact"/>
        <w:ind w:leftChars="100" w:left="210" w:firstLineChars="200" w:firstLine="420"/>
      </w:pPr>
      <w:r>
        <w:rPr>
          <w:rFonts w:hint="eastAsia"/>
        </w:rPr>
        <w:t>2.</w:t>
      </w:r>
      <w:r>
        <w:rPr>
          <w:rFonts w:hint="eastAsia"/>
        </w:rPr>
        <w:t>全国畜牧总站</w:t>
      </w:r>
    </w:p>
    <w:p w:rsidR="002F749D" w:rsidRDefault="00774B1C">
      <w:pPr>
        <w:spacing w:line="320" w:lineRule="exact"/>
        <w:ind w:leftChars="100" w:left="210" w:firstLineChars="200" w:firstLine="420"/>
      </w:pPr>
      <w:r>
        <w:rPr>
          <w:rFonts w:hint="eastAsia"/>
        </w:rPr>
        <w:t>联系地址：北京市朝阳区麦子店街</w:t>
      </w:r>
      <w:r>
        <w:rPr>
          <w:rFonts w:hint="eastAsia"/>
        </w:rPr>
        <w:t>20</w:t>
      </w:r>
      <w:r>
        <w:rPr>
          <w:rFonts w:hint="eastAsia"/>
        </w:rPr>
        <w:t>号楼</w:t>
      </w:r>
    </w:p>
    <w:p w:rsidR="002F749D" w:rsidRDefault="00774B1C">
      <w:pPr>
        <w:spacing w:line="320" w:lineRule="exact"/>
        <w:ind w:leftChars="100" w:left="210" w:firstLineChars="200" w:firstLine="420"/>
      </w:pPr>
      <w:r>
        <w:rPr>
          <w:rFonts w:hint="eastAsia"/>
        </w:rPr>
        <w:t>邮政编码：</w:t>
      </w:r>
      <w:r>
        <w:rPr>
          <w:rFonts w:hint="eastAsia"/>
        </w:rPr>
        <w:t>100125</w:t>
      </w:r>
    </w:p>
    <w:p w:rsidR="002F749D" w:rsidRDefault="00774B1C">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人：陈</w:t>
      </w:r>
      <w:r>
        <w:rPr>
          <w:rFonts w:hint="eastAsia"/>
        </w:rPr>
        <w:t xml:space="preserve"> </w:t>
      </w:r>
      <w:r>
        <w:rPr>
          <w:rFonts w:hint="eastAsia"/>
        </w:rPr>
        <w:t>强</w:t>
      </w:r>
    </w:p>
    <w:p w:rsidR="002F749D" w:rsidRDefault="00774B1C">
      <w:pPr>
        <w:spacing w:line="320" w:lineRule="exact"/>
        <w:ind w:leftChars="100" w:left="210" w:firstLineChars="200" w:firstLine="420"/>
      </w:pPr>
      <w:r>
        <w:rPr>
          <w:rFonts w:hint="eastAsia"/>
        </w:rPr>
        <w:t>联系电话：</w:t>
      </w:r>
      <w:r>
        <w:rPr>
          <w:rFonts w:hint="eastAsia"/>
        </w:rPr>
        <w:t>010-59194606</w:t>
      </w:r>
    </w:p>
    <w:p w:rsidR="002F749D" w:rsidRDefault="00774B1C">
      <w:pPr>
        <w:spacing w:line="320" w:lineRule="exact"/>
        <w:ind w:leftChars="100" w:left="210" w:firstLineChars="200" w:firstLine="420"/>
      </w:pPr>
      <w:r>
        <w:rPr>
          <w:rFonts w:hint="eastAsia"/>
        </w:rPr>
        <w:t>电子邮箱：</w:t>
      </w:r>
      <w:hyperlink r:id="rId12" w:history="1">
        <w:r>
          <w:rPr>
            <w:rFonts w:hint="eastAsia"/>
          </w:rPr>
          <w:t>chenqiang888700@sina.com</w:t>
        </w:r>
      </w:hyperlink>
    </w:p>
    <w:bookmarkEnd w:id="18"/>
    <w:p w:rsidR="002F749D" w:rsidRDefault="002F749D"/>
    <w:p w:rsidR="002F749D" w:rsidRDefault="002F749D"/>
    <w:sectPr w:rsidR="002F749D" w:rsidSect="002F74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B1C" w:rsidRDefault="00774B1C" w:rsidP="003E0DF3">
      <w:r>
        <w:separator/>
      </w:r>
    </w:p>
  </w:endnote>
  <w:endnote w:type="continuationSeparator" w:id="0">
    <w:p w:rsidR="00774B1C" w:rsidRDefault="00774B1C" w:rsidP="003E0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B1C" w:rsidRDefault="00774B1C" w:rsidP="003E0DF3">
      <w:r>
        <w:separator/>
      </w:r>
    </w:p>
  </w:footnote>
  <w:footnote w:type="continuationSeparator" w:id="0">
    <w:p w:rsidR="00774B1C" w:rsidRDefault="00774B1C" w:rsidP="003E0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5490E809"/>
    <w:multiLevelType w:val="multilevel"/>
    <w:tmpl w:val="5490E809"/>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70E7A"/>
    <w:rsid w:val="00070E7A"/>
    <w:rsid w:val="002F749D"/>
    <w:rsid w:val="003E0DF3"/>
    <w:rsid w:val="00774B1C"/>
    <w:rsid w:val="00E91992"/>
    <w:rsid w:val="34401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9D"/>
    <w:pPr>
      <w:widowControl w:val="0"/>
      <w:jc w:val="both"/>
    </w:pPr>
    <w:rPr>
      <w:rFonts w:eastAsia="宋体"/>
      <w:kern w:val="2"/>
      <w:sz w:val="21"/>
    </w:rPr>
  </w:style>
  <w:style w:type="paragraph" w:styleId="1">
    <w:name w:val="heading 1"/>
    <w:basedOn w:val="a"/>
    <w:next w:val="a"/>
    <w:link w:val="1Char"/>
    <w:uiPriority w:val="9"/>
    <w:qFormat/>
    <w:rsid w:val="002F74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F749D"/>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2F749D"/>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2F749D"/>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2F749D"/>
    <w:pPr>
      <w:ind w:leftChars="1200" w:left="2520"/>
    </w:pPr>
  </w:style>
  <w:style w:type="paragraph" w:styleId="5">
    <w:name w:val="toc 5"/>
    <w:basedOn w:val="a"/>
    <w:next w:val="a"/>
    <w:uiPriority w:val="39"/>
    <w:unhideWhenUsed/>
    <w:rsid w:val="002F749D"/>
    <w:pPr>
      <w:ind w:leftChars="800" w:left="1680"/>
    </w:pPr>
  </w:style>
  <w:style w:type="paragraph" w:styleId="30">
    <w:name w:val="toc 3"/>
    <w:basedOn w:val="a"/>
    <w:next w:val="a"/>
    <w:uiPriority w:val="39"/>
    <w:unhideWhenUsed/>
    <w:rsid w:val="002F749D"/>
    <w:pPr>
      <w:ind w:leftChars="400" w:left="840"/>
    </w:pPr>
  </w:style>
  <w:style w:type="paragraph" w:styleId="a3">
    <w:name w:val="Plain Text"/>
    <w:basedOn w:val="a"/>
    <w:link w:val="Char0"/>
    <w:uiPriority w:val="99"/>
    <w:unhideWhenUsed/>
    <w:rsid w:val="002F749D"/>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2F749D"/>
    <w:pPr>
      <w:ind w:leftChars="1400" w:left="2940"/>
    </w:pPr>
  </w:style>
  <w:style w:type="paragraph" w:styleId="a4">
    <w:name w:val="Balloon Text"/>
    <w:basedOn w:val="a"/>
    <w:link w:val="Char1"/>
    <w:semiHidden/>
    <w:rsid w:val="002F749D"/>
    <w:rPr>
      <w:sz w:val="18"/>
      <w:szCs w:val="18"/>
    </w:rPr>
  </w:style>
  <w:style w:type="paragraph" w:styleId="a5">
    <w:name w:val="footer"/>
    <w:basedOn w:val="a"/>
    <w:link w:val="Char2"/>
    <w:rsid w:val="002F749D"/>
    <w:pPr>
      <w:tabs>
        <w:tab w:val="center" w:pos="4153"/>
        <w:tab w:val="right" w:pos="8306"/>
      </w:tabs>
      <w:snapToGrid w:val="0"/>
      <w:jc w:val="left"/>
    </w:pPr>
    <w:rPr>
      <w:sz w:val="18"/>
    </w:rPr>
  </w:style>
  <w:style w:type="paragraph" w:styleId="a6">
    <w:name w:val="header"/>
    <w:basedOn w:val="a"/>
    <w:link w:val="Char3"/>
    <w:rsid w:val="002F74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2F749D"/>
  </w:style>
  <w:style w:type="paragraph" w:styleId="40">
    <w:name w:val="toc 4"/>
    <w:basedOn w:val="a"/>
    <w:next w:val="a"/>
    <w:uiPriority w:val="39"/>
    <w:unhideWhenUsed/>
    <w:rsid w:val="002F749D"/>
    <w:pPr>
      <w:ind w:leftChars="600" w:left="1260"/>
    </w:pPr>
  </w:style>
  <w:style w:type="paragraph" w:styleId="a7">
    <w:name w:val="footnote text"/>
    <w:basedOn w:val="a"/>
    <w:link w:val="Char4"/>
    <w:uiPriority w:val="99"/>
    <w:unhideWhenUsed/>
    <w:rsid w:val="002F749D"/>
    <w:pPr>
      <w:snapToGrid w:val="0"/>
      <w:jc w:val="left"/>
    </w:pPr>
    <w:rPr>
      <w:kern w:val="0"/>
      <w:sz w:val="18"/>
      <w:szCs w:val="18"/>
    </w:rPr>
  </w:style>
  <w:style w:type="paragraph" w:styleId="6">
    <w:name w:val="toc 6"/>
    <w:basedOn w:val="a"/>
    <w:next w:val="a"/>
    <w:uiPriority w:val="39"/>
    <w:unhideWhenUsed/>
    <w:rsid w:val="002F749D"/>
    <w:pPr>
      <w:ind w:leftChars="1000" w:left="2100"/>
    </w:pPr>
  </w:style>
  <w:style w:type="paragraph" w:styleId="20">
    <w:name w:val="toc 2"/>
    <w:basedOn w:val="a"/>
    <w:next w:val="a"/>
    <w:link w:val="2Char0"/>
    <w:uiPriority w:val="39"/>
    <w:unhideWhenUsed/>
    <w:rsid w:val="002F749D"/>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2F749D"/>
    <w:pPr>
      <w:ind w:leftChars="1600" w:left="3360"/>
    </w:pPr>
    <w:rPr>
      <w:rFonts w:ascii="Calibri" w:eastAsia="仿宋" w:hAnsi="Calibri" w:cs="黑体"/>
      <w:sz w:val="32"/>
      <w:szCs w:val="22"/>
    </w:rPr>
  </w:style>
  <w:style w:type="paragraph" w:styleId="a8">
    <w:name w:val="Normal (Web)"/>
    <w:basedOn w:val="a"/>
    <w:uiPriority w:val="99"/>
    <w:unhideWhenUsed/>
    <w:rsid w:val="002F749D"/>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2F749D"/>
    <w:rPr>
      <w:rFonts w:cs="Times New Roman"/>
      <w:b/>
      <w:bCs/>
    </w:rPr>
  </w:style>
  <w:style w:type="character" w:styleId="aa">
    <w:name w:val="page number"/>
    <w:basedOn w:val="a0"/>
    <w:uiPriority w:val="99"/>
    <w:unhideWhenUsed/>
    <w:rsid w:val="002F749D"/>
  </w:style>
  <w:style w:type="character" w:styleId="ab">
    <w:name w:val="Hyperlink"/>
    <w:basedOn w:val="a0"/>
    <w:uiPriority w:val="99"/>
    <w:unhideWhenUsed/>
    <w:rsid w:val="002F749D"/>
    <w:rPr>
      <w:rFonts w:cs="Times New Roman"/>
      <w:color w:val="0000FF"/>
      <w:sz w:val="24"/>
      <w:szCs w:val="24"/>
      <w:u w:val="single"/>
    </w:rPr>
  </w:style>
  <w:style w:type="character" w:styleId="ac">
    <w:name w:val="footnote reference"/>
    <w:uiPriority w:val="99"/>
    <w:unhideWhenUsed/>
    <w:rsid w:val="002F749D"/>
    <w:rPr>
      <w:vertAlign w:val="superscript"/>
    </w:rPr>
  </w:style>
  <w:style w:type="table" w:styleId="ad">
    <w:name w:val="Table Grid"/>
    <w:basedOn w:val="a1"/>
    <w:uiPriority w:val="99"/>
    <w:unhideWhenUsed/>
    <w:rsid w:val="002F749D"/>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749D"/>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2F749D"/>
    <w:pPr>
      <w:ind w:firstLine="420"/>
    </w:pPr>
  </w:style>
  <w:style w:type="paragraph" w:customStyle="1" w:styleId="12">
    <w:name w:val="普通(网站)1"/>
    <w:basedOn w:val="a"/>
    <w:rsid w:val="002F749D"/>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2F749D"/>
    <w:pPr>
      <w:ind w:firstLine="420"/>
    </w:pPr>
    <w:rPr>
      <w:szCs w:val="24"/>
    </w:rPr>
  </w:style>
  <w:style w:type="paragraph" w:customStyle="1" w:styleId="p0">
    <w:name w:val="p0"/>
    <w:basedOn w:val="a"/>
    <w:rsid w:val="002F749D"/>
    <w:pPr>
      <w:widowControl/>
    </w:pPr>
    <w:rPr>
      <w:kern w:val="0"/>
    </w:rPr>
  </w:style>
  <w:style w:type="paragraph" w:customStyle="1" w:styleId="14">
    <w:name w:val="纯文本1"/>
    <w:basedOn w:val="a"/>
    <w:rsid w:val="002F749D"/>
    <w:rPr>
      <w:rFonts w:ascii="宋体" w:hAnsi="Courier New"/>
    </w:rPr>
  </w:style>
  <w:style w:type="paragraph" w:customStyle="1" w:styleId="Char">
    <w:name w:val="Char"/>
    <w:basedOn w:val="a"/>
    <w:rsid w:val="002F749D"/>
    <w:pPr>
      <w:numPr>
        <w:numId w:val="1"/>
      </w:numPr>
    </w:pPr>
    <w:rPr>
      <w:sz w:val="24"/>
      <w:szCs w:val="24"/>
    </w:rPr>
  </w:style>
  <w:style w:type="paragraph" w:customStyle="1" w:styleId="ae">
    <w:name w:val="一级条标题"/>
    <w:next w:val="a"/>
    <w:rsid w:val="002F749D"/>
    <w:pPr>
      <w:tabs>
        <w:tab w:val="left" w:pos="1260"/>
      </w:tabs>
      <w:ind w:left="1260" w:hanging="420"/>
      <w:outlineLvl w:val="2"/>
    </w:pPr>
    <w:rPr>
      <w:rFonts w:eastAsia="黑体"/>
      <w:szCs w:val="21"/>
    </w:rPr>
  </w:style>
  <w:style w:type="paragraph" w:customStyle="1" w:styleId="21">
    <w:name w:val="普通(网站)2"/>
    <w:basedOn w:val="a"/>
    <w:rsid w:val="002F749D"/>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2F749D"/>
    <w:pPr>
      <w:widowControl/>
      <w:spacing w:after="160" w:line="240" w:lineRule="exact"/>
      <w:jc w:val="left"/>
    </w:pPr>
  </w:style>
  <w:style w:type="paragraph" w:customStyle="1" w:styleId="15">
    <w:name w:val="列出段落1"/>
    <w:basedOn w:val="a"/>
    <w:rsid w:val="002F749D"/>
    <w:pPr>
      <w:ind w:firstLine="420"/>
    </w:pPr>
  </w:style>
  <w:style w:type="paragraph" w:customStyle="1" w:styleId="22">
    <w:name w:val="列出段落2"/>
    <w:basedOn w:val="a"/>
    <w:uiPriority w:val="34"/>
    <w:qFormat/>
    <w:rsid w:val="002F749D"/>
    <w:pPr>
      <w:ind w:firstLine="420"/>
    </w:pPr>
  </w:style>
  <w:style w:type="paragraph" w:customStyle="1" w:styleId="af">
    <w:name w:val="二级条标题"/>
    <w:basedOn w:val="ae"/>
    <w:next w:val="af0"/>
    <w:rsid w:val="002F749D"/>
    <w:pPr>
      <w:tabs>
        <w:tab w:val="clear" w:pos="1260"/>
      </w:tabs>
      <w:spacing w:beforeLines="50" w:afterLines="50"/>
      <w:ind w:left="0" w:firstLine="0"/>
      <w:jc w:val="both"/>
      <w:outlineLvl w:val="3"/>
    </w:pPr>
    <w:rPr>
      <w:rFonts w:ascii="黑体" w:cs="黑体"/>
    </w:rPr>
  </w:style>
  <w:style w:type="paragraph" w:customStyle="1" w:styleId="af0">
    <w:name w:val="段"/>
    <w:rsid w:val="002F749D"/>
    <w:pPr>
      <w:autoSpaceDE w:val="0"/>
      <w:autoSpaceDN w:val="0"/>
      <w:ind w:firstLineChars="200" w:firstLine="200"/>
      <w:jc w:val="both"/>
    </w:pPr>
    <w:rPr>
      <w:rFonts w:ascii="宋体" w:eastAsia="Times New Roman"/>
      <w:sz w:val="21"/>
    </w:rPr>
  </w:style>
  <w:style w:type="paragraph" w:customStyle="1" w:styleId="NormalWeb1">
    <w:name w:val="Normal (Web)1"/>
    <w:basedOn w:val="a"/>
    <w:rsid w:val="002F749D"/>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2F749D"/>
    <w:pPr>
      <w:ind w:firstLine="420"/>
    </w:pPr>
  </w:style>
  <w:style w:type="paragraph" w:customStyle="1" w:styleId="af1">
    <w:name w:val="三级条标题"/>
    <w:basedOn w:val="af"/>
    <w:next w:val="af0"/>
    <w:rsid w:val="002F749D"/>
    <w:pPr>
      <w:ind w:left="2100" w:hanging="420"/>
      <w:outlineLvl w:val="4"/>
    </w:pPr>
  </w:style>
  <w:style w:type="character" w:customStyle="1" w:styleId="1Char">
    <w:name w:val="标题 1 Char"/>
    <w:basedOn w:val="a0"/>
    <w:link w:val="1"/>
    <w:uiPriority w:val="9"/>
    <w:rsid w:val="002F749D"/>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2F749D"/>
    <w:rPr>
      <w:rFonts w:ascii="Arial" w:eastAsia="黑体" w:hAnsi="Arial" w:cs="Times New Roman"/>
      <w:b/>
      <w:bCs/>
      <w:kern w:val="0"/>
      <w:szCs w:val="32"/>
    </w:rPr>
  </w:style>
  <w:style w:type="character" w:customStyle="1" w:styleId="3Char">
    <w:name w:val="标题 3 Char"/>
    <w:basedOn w:val="a0"/>
    <w:link w:val="3"/>
    <w:uiPriority w:val="9"/>
    <w:rsid w:val="002F749D"/>
    <w:rPr>
      <w:rFonts w:ascii="宋体" w:eastAsia="宋体" w:hAnsi="宋体" w:cs="宋体"/>
      <w:b/>
      <w:bCs/>
      <w:sz w:val="27"/>
      <w:szCs w:val="27"/>
    </w:rPr>
  </w:style>
  <w:style w:type="character" w:customStyle="1" w:styleId="4Char">
    <w:name w:val="标题 4 Char"/>
    <w:basedOn w:val="a0"/>
    <w:link w:val="4"/>
    <w:uiPriority w:val="9"/>
    <w:rsid w:val="002F749D"/>
    <w:rPr>
      <w:rFonts w:ascii="Arial" w:eastAsia="宋体" w:hAnsi="Arial" w:cs="Times New Roman"/>
      <w:b/>
      <w:sz w:val="21"/>
      <w:szCs w:val="20"/>
    </w:rPr>
  </w:style>
  <w:style w:type="character" w:customStyle="1" w:styleId="headline-content2">
    <w:name w:val="headline-content2"/>
    <w:basedOn w:val="a0"/>
    <w:rsid w:val="002F749D"/>
  </w:style>
  <w:style w:type="character" w:customStyle="1" w:styleId="2Char0">
    <w:name w:val="目录 2 Char"/>
    <w:link w:val="20"/>
    <w:uiPriority w:val="39"/>
    <w:rsid w:val="002F749D"/>
  </w:style>
  <w:style w:type="character" w:customStyle="1" w:styleId="Heading4Char">
    <w:name w:val="Heading 4 Char"/>
    <w:basedOn w:val="a0"/>
    <w:rsid w:val="002F749D"/>
    <w:rPr>
      <w:rFonts w:ascii="Arial" w:hAnsi="Arial"/>
      <w:b/>
    </w:rPr>
  </w:style>
  <w:style w:type="character" w:customStyle="1" w:styleId="9Char">
    <w:name w:val="目录 9 Char"/>
    <w:link w:val="9"/>
    <w:uiPriority w:val="39"/>
    <w:rsid w:val="002F749D"/>
  </w:style>
  <w:style w:type="character" w:customStyle="1" w:styleId="px251">
    <w:name w:val="px251"/>
    <w:basedOn w:val="a0"/>
    <w:rsid w:val="002F749D"/>
    <w:rPr>
      <w:rFonts w:ascii="ˎ̥" w:hAnsi="ˎ̥" w:hint="default"/>
      <w:color w:val="353535"/>
      <w:sz w:val="18"/>
      <w:szCs w:val="18"/>
    </w:rPr>
  </w:style>
  <w:style w:type="character" w:customStyle="1" w:styleId="CharChar">
    <w:name w:val="纯文本 Char Char"/>
    <w:rsid w:val="002F749D"/>
    <w:rPr>
      <w:rFonts w:ascii="宋体" w:eastAsia="宋体" w:hAnsi="Courier New"/>
      <w:sz w:val="21"/>
    </w:rPr>
  </w:style>
  <w:style w:type="character" w:customStyle="1" w:styleId="blank">
    <w:name w:val="blank"/>
    <w:basedOn w:val="a0"/>
    <w:rsid w:val="002F749D"/>
  </w:style>
  <w:style w:type="character" w:customStyle="1" w:styleId="Char1">
    <w:name w:val="批注框文本 Char"/>
    <w:basedOn w:val="a0"/>
    <w:link w:val="a4"/>
    <w:semiHidden/>
    <w:rsid w:val="002F749D"/>
    <w:rPr>
      <w:rFonts w:ascii="Times New Roman" w:eastAsia="宋体" w:hAnsi="Times New Roman" w:cs="Times New Roman"/>
      <w:sz w:val="18"/>
      <w:szCs w:val="18"/>
    </w:rPr>
  </w:style>
  <w:style w:type="character" w:customStyle="1" w:styleId="Char0">
    <w:name w:val="纯文本 Char"/>
    <w:basedOn w:val="a0"/>
    <w:link w:val="a3"/>
    <w:uiPriority w:val="99"/>
    <w:rsid w:val="002F749D"/>
    <w:rPr>
      <w:rFonts w:ascii="宋体" w:hAnsi="Courier New" w:cs="Times New Roman"/>
      <w:sz w:val="28"/>
      <w:szCs w:val="20"/>
    </w:rPr>
  </w:style>
  <w:style w:type="character" w:customStyle="1" w:styleId="Char2">
    <w:name w:val="页脚 Char"/>
    <w:basedOn w:val="a0"/>
    <w:link w:val="a5"/>
    <w:rsid w:val="002F749D"/>
    <w:rPr>
      <w:rFonts w:ascii="Times New Roman" w:eastAsia="宋体" w:hAnsi="Times New Roman" w:cs="Times New Roman"/>
      <w:sz w:val="18"/>
      <w:szCs w:val="20"/>
    </w:rPr>
  </w:style>
  <w:style w:type="character" w:customStyle="1" w:styleId="Char3">
    <w:name w:val="页眉 Char"/>
    <w:basedOn w:val="a0"/>
    <w:link w:val="a6"/>
    <w:rsid w:val="002F749D"/>
    <w:rPr>
      <w:rFonts w:ascii="Times New Roman" w:eastAsia="宋体" w:hAnsi="Times New Roman" w:cs="Times New Roman"/>
      <w:sz w:val="18"/>
      <w:szCs w:val="20"/>
    </w:rPr>
  </w:style>
  <w:style w:type="character" w:customStyle="1" w:styleId="Char4">
    <w:name w:val="脚注文本 Char"/>
    <w:basedOn w:val="a0"/>
    <w:link w:val="a7"/>
    <w:uiPriority w:val="99"/>
    <w:rsid w:val="002F749D"/>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henqiang888700@si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nqiang888700@sin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hengli@cau.edu.c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xxhxx@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饲料营养技术</dc:title>
  <dc:creator>bikun</dc:creator>
  <cp:lastModifiedBy>fgzhen</cp:lastModifiedBy>
  <cp:revision>1</cp:revision>
  <dcterms:created xsi:type="dcterms:W3CDTF">2015-09-17T02:34:00Z</dcterms:created>
  <dcterms:modified xsi:type="dcterms:W3CDTF">2015-09-23T07:40:00Z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