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06" w:rsidRDefault="00614F24">
      <w:pPr>
        <w:keepNext/>
        <w:keepLines/>
        <w:numPr>
          <w:ilvl w:val="0"/>
          <w:numId w:val="1"/>
        </w:numPr>
        <w:spacing w:before="156" w:after="156" w:line="320" w:lineRule="exact"/>
        <w:ind w:firstLineChars="2" w:firstLine="5"/>
        <w:outlineLvl w:val="2"/>
        <w:rPr>
          <w:rFonts w:ascii="宋体" w:hAnsi="宋体"/>
          <w:b/>
          <w:bCs/>
          <w:kern w:val="0"/>
          <w:sz w:val="27"/>
        </w:rPr>
      </w:pPr>
      <w:bookmarkStart w:id="0" w:name="_Toc374433490"/>
      <w:bookmarkStart w:id="1" w:name="_Toc377460715"/>
      <w:bookmarkStart w:id="2" w:name="_Toc402257780"/>
      <w:bookmarkStart w:id="3" w:name="_Toc406756009"/>
      <w:bookmarkStart w:id="4" w:name="_Toc14612"/>
      <w:bookmarkStart w:id="5" w:name="_Toc7827"/>
      <w:r>
        <w:rPr>
          <w:rFonts w:ascii="宋体" w:hAnsi="宋体" w:hint="eastAsia"/>
          <w:b/>
          <w:bCs/>
          <w:kern w:val="0"/>
          <w:sz w:val="27"/>
        </w:rPr>
        <w:t>畜禽动物尸体高温高压无害化处理机械技术</w:t>
      </w:r>
      <w:bookmarkEnd w:id="0"/>
      <w:bookmarkEnd w:id="1"/>
      <w:bookmarkEnd w:id="2"/>
      <w:bookmarkEnd w:id="3"/>
      <w:bookmarkEnd w:id="4"/>
      <w:bookmarkEnd w:id="5"/>
    </w:p>
    <w:p w:rsidR="001E5606" w:rsidRDefault="00614F24">
      <w:pPr>
        <w:spacing w:line="320" w:lineRule="exact"/>
        <w:ind w:firstLine="422"/>
      </w:pPr>
      <w:r>
        <w:rPr>
          <w:rFonts w:hint="eastAsia"/>
          <w:b/>
        </w:rPr>
        <w:t>技术概述：</w:t>
      </w:r>
      <w:r>
        <w:rPr>
          <w:rFonts w:hint="eastAsia"/>
        </w:rPr>
        <w:t>随着畜牧业快速发展，病死、非正常死亡的畜禽尸体日益增多，已成为当前影响动物疫病防控和畜牧业可持续发展的突出问题。如何对这些病死动物尸体进行无害化处理，关系到食品安全、公共卫生安全、环境安全和畜牧业可持续、健康发展，也是打造生态文明、建设都市</w:t>
      </w:r>
      <w:proofErr w:type="gramStart"/>
      <w:r>
        <w:rPr>
          <w:rFonts w:hint="eastAsia"/>
        </w:rPr>
        <w:t>型现代</w:t>
      </w:r>
      <w:proofErr w:type="gramEnd"/>
      <w:r>
        <w:rPr>
          <w:rFonts w:hint="eastAsia"/>
        </w:rPr>
        <w:t>农业和世界城市非常重要的工作。</w:t>
      </w:r>
    </w:p>
    <w:p w:rsidR="001E5606" w:rsidRDefault="00614F24">
      <w:pPr>
        <w:spacing w:line="320" w:lineRule="exact"/>
        <w:ind w:firstLine="420"/>
        <w:rPr>
          <w:bCs/>
          <w:szCs w:val="28"/>
        </w:rPr>
      </w:pPr>
      <w:r>
        <w:rPr>
          <w:rFonts w:hint="eastAsia"/>
          <w:bCs/>
          <w:szCs w:val="28"/>
        </w:rPr>
        <w:t>该技术主要是通过高温高压无害化处理设备对动物尸体进行高温高压消毒灭菌，在规定时间内使病原体彻底灭活，并可将动物尸体成功转化为油脂、肉骨粉等有机物料，实现“无害化，资源化”的目的。</w:t>
      </w:r>
    </w:p>
    <w:p w:rsidR="001E5606" w:rsidRDefault="00614F24">
      <w:pPr>
        <w:spacing w:line="320" w:lineRule="exact"/>
        <w:ind w:firstLine="420"/>
        <w:rPr>
          <w:szCs w:val="28"/>
        </w:rPr>
      </w:pPr>
      <w:r>
        <w:rPr>
          <w:rFonts w:hint="eastAsia"/>
          <w:bCs/>
          <w:szCs w:val="28"/>
        </w:rPr>
        <w:t>目前，利用高温高压方法进行动物尸体无害化处理的技术已经比较成熟，应用也比较普遍。国内外均有相应的企业专门生产和销售高温高压消毒灭菌成套设备，在浙江、上海、江苏、河北等地均有相应的运行案例。</w:t>
      </w:r>
    </w:p>
    <w:p w:rsidR="001E5606" w:rsidRDefault="00614F24">
      <w:pPr>
        <w:spacing w:line="320" w:lineRule="exact"/>
        <w:ind w:firstLine="420"/>
      </w:pPr>
      <w:r>
        <w:rPr>
          <w:rFonts w:hint="eastAsia"/>
        </w:rPr>
        <w:t>在规模化畜禽养殖场或者较大养殖区域范围内推广应用畜禽动物尸体高温高压无害化处理机械技术有利于及时、就近对畜禽动物尸体进行无害化处理，减少养殖场病死动物等动物尸体造成的环境污染、疫情传播等危害，促进养殖场及周边生态环境改善，保护公共卫生及食品安全。该技术的处理规程符合病害动物和病害动物产品生物安全处理规程（</w:t>
      </w:r>
      <w:r>
        <w:rPr>
          <w:rFonts w:hint="eastAsia"/>
        </w:rPr>
        <w:t>GB16548-</w:t>
      </w:r>
      <w:r>
        <w:rPr>
          <w:rFonts w:hint="eastAsia"/>
        </w:rPr>
        <w:t>2006</w:t>
      </w:r>
      <w:r>
        <w:rPr>
          <w:rFonts w:hint="eastAsia"/>
        </w:rPr>
        <w:t>）的要求，依照该技术产生的油脂可提炼为生物柴油。该技术的推广应用，对农业资源节约、环境保护及可持续发展具有重要的现实意义。应用该技术后，养殖场畜禽动物尸体处理成本为</w:t>
      </w:r>
      <w:r>
        <w:rPr>
          <w:rFonts w:hint="eastAsia"/>
        </w:rPr>
        <w:t>0.8</w:t>
      </w:r>
      <w:r>
        <w:rPr>
          <w:rFonts w:hint="eastAsia"/>
        </w:rPr>
        <w:t>元</w:t>
      </w:r>
      <w:r>
        <w:rPr>
          <w:rFonts w:hint="eastAsia"/>
        </w:rPr>
        <w:t>/</w:t>
      </w:r>
      <w:r>
        <w:rPr>
          <w:rFonts w:hint="eastAsia"/>
        </w:rPr>
        <w:t>千克，其最大效益是可以促进绿色、循环种养业发展，符合农业部关于建立病死动物无害化处理机制的相关要求，具有非常重要的社会效益和生态效益。</w:t>
      </w:r>
    </w:p>
    <w:p w:rsidR="001E5606" w:rsidRDefault="00614F24">
      <w:pPr>
        <w:spacing w:line="320" w:lineRule="exact"/>
        <w:ind w:firstLine="422"/>
      </w:pPr>
      <w:r>
        <w:rPr>
          <w:rFonts w:hint="eastAsia"/>
          <w:b/>
        </w:rPr>
        <w:t>技术要点</w:t>
      </w:r>
      <w:r>
        <w:rPr>
          <w:rFonts w:hint="eastAsia"/>
          <w:b/>
        </w:rPr>
        <w:t>:</w:t>
      </w:r>
    </w:p>
    <w:p w:rsidR="001E5606" w:rsidRDefault="00614F24">
      <w:pPr>
        <w:spacing w:line="320" w:lineRule="exact"/>
        <w:ind w:firstLine="420"/>
        <w:rPr>
          <w:bCs/>
          <w:szCs w:val="28"/>
        </w:rPr>
      </w:pPr>
      <w:r>
        <w:rPr>
          <w:rFonts w:hint="eastAsia"/>
          <w:bCs/>
          <w:szCs w:val="28"/>
        </w:rPr>
        <w:t>1.</w:t>
      </w:r>
      <w:r>
        <w:rPr>
          <w:rFonts w:hint="eastAsia"/>
          <w:bCs/>
          <w:szCs w:val="28"/>
        </w:rPr>
        <w:t>该技术是通过高温高压机械设备完成对动物尸体进行无害化处理。</w:t>
      </w:r>
    </w:p>
    <w:p w:rsidR="001E5606" w:rsidRDefault="00614F24">
      <w:pPr>
        <w:spacing w:line="320" w:lineRule="exact"/>
        <w:ind w:firstLine="420"/>
        <w:rPr>
          <w:bCs/>
          <w:szCs w:val="28"/>
        </w:rPr>
      </w:pPr>
      <w:r>
        <w:rPr>
          <w:rFonts w:hint="eastAsia"/>
          <w:bCs/>
          <w:szCs w:val="28"/>
        </w:rPr>
        <w:t>2.</w:t>
      </w:r>
      <w:r>
        <w:rPr>
          <w:rFonts w:hint="eastAsia"/>
          <w:bCs/>
          <w:szCs w:val="28"/>
        </w:rPr>
        <w:t>该技术可根据不同的物料对象和处理设备的形状大小，选择不同的预处理方式进行分类处理。</w:t>
      </w:r>
      <w:bookmarkStart w:id="6" w:name="_GoBack"/>
      <w:bookmarkEnd w:id="6"/>
    </w:p>
    <w:p w:rsidR="001E5606" w:rsidRDefault="00614F24">
      <w:pPr>
        <w:spacing w:line="320" w:lineRule="exact"/>
        <w:ind w:firstLine="420"/>
        <w:rPr>
          <w:bCs/>
          <w:szCs w:val="28"/>
        </w:rPr>
      </w:pPr>
      <w:r>
        <w:rPr>
          <w:rFonts w:hint="eastAsia"/>
          <w:bCs/>
          <w:szCs w:val="28"/>
        </w:rPr>
        <w:t>3.</w:t>
      </w:r>
      <w:r>
        <w:rPr>
          <w:rFonts w:hint="eastAsia"/>
          <w:bCs/>
          <w:szCs w:val="28"/>
        </w:rPr>
        <w:t>按照农业部《病害动物无害</w:t>
      </w:r>
      <w:r>
        <w:rPr>
          <w:rFonts w:hint="eastAsia"/>
          <w:bCs/>
          <w:szCs w:val="28"/>
        </w:rPr>
        <w:t>化处理技术规范》，对动物尸体进行高温高压处理后可达到消除病原菌的目的。并且处理过程所产生的水蒸气经消毒除臭处理后可达标排放，产生的污水经污水处理系统处理后可达标排放，处理后产生的副产物，可进行资源利用。</w:t>
      </w:r>
    </w:p>
    <w:p w:rsidR="001E5606" w:rsidRDefault="00614F24">
      <w:pPr>
        <w:spacing w:line="320" w:lineRule="exact"/>
        <w:ind w:firstLine="420"/>
        <w:rPr>
          <w:bCs/>
          <w:szCs w:val="28"/>
        </w:rPr>
      </w:pPr>
      <w:r>
        <w:rPr>
          <w:rFonts w:hint="eastAsia"/>
          <w:bCs/>
          <w:szCs w:val="28"/>
        </w:rPr>
        <w:t>4.</w:t>
      </w:r>
      <w:r>
        <w:rPr>
          <w:rFonts w:hint="eastAsia"/>
          <w:bCs/>
          <w:szCs w:val="28"/>
        </w:rPr>
        <w:t>设备操作简单，可</w:t>
      </w:r>
      <w:r>
        <w:rPr>
          <w:rFonts w:hint="eastAsia"/>
          <w:bCs/>
          <w:szCs w:val="28"/>
        </w:rPr>
        <w:t>24</w:t>
      </w:r>
      <w:r>
        <w:rPr>
          <w:rFonts w:hint="eastAsia"/>
          <w:bCs/>
          <w:szCs w:val="28"/>
        </w:rPr>
        <w:t>小时全天候持续运转，随时处理动物尸体及畜牧场有机废弃物。</w:t>
      </w:r>
    </w:p>
    <w:p w:rsidR="001E5606" w:rsidRDefault="00614F24">
      <w:pPr>
        <w:spacing w:line="320" w:lineRule="exact"/>
        <w:ind w:firstLine="422"/>
      </w:pPr>
      <w:r>
        <w:rPr>
          <w:rFonts w:hint="eastAsia"/>
          <w:b/>
        </w:rPr>
        <w:t>适宜区域：</w:t>
      </w:r>
      <w:r>
        <w:rPr>
          <w:rFonts w:hint="eastAsia"/>
        </w:rPr>
        <w:t>全国大、中、小型规模畜禽养殖场或者一定范围的养殖小区。</w:t>
      </w:r>
    </w:p>
    <w:p w:rsidR="001E5606" w:rsidRDefault="00614F24">
      <w:pPr>
        <w:spacing w:line="320" w:lineRule="exact"/>
        <w:ind w:firstLine="422"/>
      </w:pPr>
      <w:r>
        <w:rPr>
          <w:rFonts w:hint="eastAsia"/>
          <w:b/>
        </w:rPr>
        <w:t>注意事项：</w:t>
      </w:r>
    </w:p>
    <w:p w:rsidR="001E5606" w:rsidRDefault="00614F24">
      <w:pPr>
        <w:spacing w:line="320" w:lineRule="exact"/>
        <w:ind w:firstLine="420"/>
      </w:pPr>
      <w:r>
        <w:rPr>
          <w:rFonts w:hint="eastAsia"/>
        </w:rPr>
        <w:t>1.</w:t>
      </w:r>
      <w:r>
        <w:rPr>
          <w:rFonts w:hint="eastAsia"/>
        </w:rPr>
        <w:t>养殖场或者养殖小区应根据养殖规模大小，选择与养殖规模相匹配的高温高压无害化处理设备。同时应根据动物病死动态数量，建立相应的冷库等暂存设施，以应对</w:t>
      </w:r>
      <w:r>
        <w:rPr>
          <w:rFonts w:hint="eastAsia"/>
        </w:rPr>
        <w:t>高峰时动物尸体无法处理的难题。</w:t>
      </w:r>
    </w:p>
    <w:p w:rsidR="001E5606" w:rsidRDefault="00614F24">
      <w:pPr>
        <w:spacing w:line="320" w:lineRule="exact"/>
        <w:ind w:firstLine="420"/>
      </w:pPr>
      <w:r>
        <w:rPr>
          <w:rFonts w:hint="eastAsia"/>
        </w:rPr>
        <w:t>2.</w:t>
      </w:r>
      <w:r>
        <w:rPr>
          <w:rFonts w:hint="eastAsia"/>
        </w:rPr>
        <w:t>无害化处理区应设立在养殖场或者养殖小区的常年主导下风向，地面应易于清洗消毒。应有防雨、防水、防虫、防鼠等设施。配备臭气消毒收集处理、污水消毒收集处理等设施设备。</w:t>
      </w:r>
    </w:p>
    <w:p w:rsidR="001E5606" w:rsidRDefault="00614F24">
      <w:pPr>
        <w:spacing w:line="320" w:lineRule="exact"/>
        <w:ind w:firstLine="420"/>
      </w:pPr>
      <w:r>
        <w:rPr>
          <w:rFonts w:hint="eastAsia"/>
        </w:rPr>
        <w:t>3.</w:t>
      </w:r>
      <w:r>
        <w:rPr>
          <w:rFonts w:hint="eastAsia"/>
        </w:rPr>
        <w:t>无害化处理区与养殖区之间应设高防疫缓冲区，并有物理隔离措施，分别设置人员和车辆进出的消毒通道，防止动物尸体运送产生的交叉污染。</w:t>
      </w:r>
    </w:p>
    <w:p w:rsidR="001E5606" w:rsidRDefault="00614F24">
      <w:pPr>
        <w:spacing w:line="320" w:lineRule="exact"/>
        <w:ind w:firstLine="420"/>
      </w:pPr>
      <w:r>
        <w:rPr>
          <w:rFonts w:hint="eastAsia"/>
        </w:rPr>
        <w:t>4.</w:t>
      </w:r>
      <w:r>
        <w:rPr>
          <w:rFonts w:hint="eastAsia"/>
        </w:rPr>
        <w:t>高温高压容器应按压力容器等特种设备的要求，办理相关手续，操作人员应符合相关专业要求，并取得安全生产主管部门核发的相关证书后，持证上岗。</w:t>
      </w:r>
    </w:p>
    <w:p w:rsidR="001E5606" w:rsidRDefault="00614F24">
      <w:pPr>
        <w:spacing w:line="320" w:lineRule="exact"/>
        <w:ind w:firstLine="422"/>
      </w:pPr>
      <w:r>
        <w:rPr>
          <w:rFonts w:hint="eastAsia"/>
          <w:b/>
        </w:rPr>
        <w:t>技术依托单位</w:t>
      </w:r>
      <w:r>
        <w:rPr>
          <w:rFonts w:hint="eastAsia"/>
          <w:b/>
        </w:rPr>
        <w:t>:</w:t>
      </w:r>
    </w:p>
    <w:p w:rsidR="001E5606" w:rsidRDefault="00614F24">
      <w:pPr>
        <w:spacing w:line="320" w:lineRule="exact"/>
        <w:ind w:firstLine="420"/>
      </w:pPr>
      <w:r>
        <w:rPr>
          <w:rFonts w:hint="eastAsia"/>
        </w:rPr>
        <w:t>北京市农业机械试验鉴定推广</w:t>
      </w:r>
      <w:r>
        <w:rPr>
          <w:rFonts w:hint="eastAsia"/>
        </w:rPr>
        <w:t>站</w:t>
      </w:r>
    </w:p>
    <w:p w:rsidR="001E5606" w:rsidRDefault="00614F24">
      <w:pPr>
        <w:spacing w:line="320" w:lineRule="exact"/>
        <w:ind w:firstLine="420"/>
      </w:pPr>
      <w:r>
        <w:rPr>
          <w:rFonts w:hint="eastAsia"/>
        </w:rPr>
        <w:t>联系地址：北京市丰台区</w:t>
      </w:r>
      <w:proofErr w:type="gramStart"/>
      <w:r>
        <w:rPr>
          <w:rFonts w:hint="eastAsia"/>
        </w:rPr>
        <w:t>南方庄</w:t>
      </w:r>
      <w:proofErr w:type="gramEnd"/>
      <w:r>
        <w:rPr>
          <w:rFonts w:hint="eastAsia"/>
        </w:rPr>
        <w:t>甲</w:t>
      </w:r>
      <w:r>
        <w:rPr>
          <w:rFonts w:hint="eastAsia"/>
        </w:rPr>
        <w:t>69</w:t>
      </w:r>
      <w:r>
        <w:rPr>
          <w:rFonts w:hint="eastAsia"/>
        </w:rPr>
        <w:t>号</w:t>
      </w:r>
      <w:r>
        <w:rPr>
          <w:rFonts w:hint="eastAsia"/>
        </w:rPr>
        <w:t>100079</w:t>
      </w:r>
    </w:p>
    <w:p w:rsidR="001E5606" w:rsidRDefault="00614F24">
      <w:pPr>
        <w:spacing w:line="320" w:lineRule="exact"/>
        <w:ind w:firstLine="420"/>
      </w:pPr>
      <w:r>
        <w:rPr>
          <w:rFonts w:hint="eastAsia"/>
        </w:rPr>
        <w:lastRenderedPageBreak/>
        <w:t>联</w:t>
      </w:r>
      <w:r>
        <w:rPr>
          <w:rFonts w:hint="eastAsia"/>
        </w:rPr>
        <w:t xml:space="preserve"> </w:t>
      </w:r>
      <w:r>
        <w:rPr>
          <w:rFonts w:hint="eastAsia"/>
        </w:rPr>
        <w:t>系</w:t>
      </w:r>
      <w:r>
        <w:rPr>
          <w:rFonts w:hint="eastAsia"/>
        </w:rPr>
        <w:t xml:space="preserve"> </w:t>
      </w:r>
      <w:r>
        <w:rPr>
          <w:rFonts w:hint="eastAsia"/>
        </w:rPr>
        <w:t>人：熊波</w:t>
      </w:r>
    </w:p>
    <w:p w:rsidR="001E5606" w:rsidRDefault="00614F24">
      <w:pPr>
        <w:spacing w:line="320" w:lineRule="exact"/>
        <w:ind w:firstLine="420"/>
      </w:pPr>
      <w:r>
        <w:rPr>
          <w:rFonts w:hint="eastAsia"/>
        </w:rPr>
        <w:t>联系电话：</w:t>
      </w:r>
      <w:r>
        <w:rPr>
          <w:rFonts w:hint="eastAsia"/>
        </w:rPr>
        <w:t>010-59198678</w:t>
      </w:r>
    </w:p>
    <w:p w:rsidR="001E5606" w:rsidRDefault="00614F24">
      <w:pPr>
        <w:spacing w:line="320" w:lineRule="exact"/>
        <w:ind w:firstLine="420"/>
      </w:pPr>
      <w:r>
        <w:rPr>
          <w:rFonts w:hint="eastAsia"/>
        </w:rPr>
        <w:t>电子邮箱：</w:t>
      </w:r>
      <w:r>
        <w:rPr>
          <w:rFonts w:hint="eastAsia"/>
        </w:rPr>
        <w:t xml:space="preserve">bobosport@126.com </w:t>
      </w:r>
    </w:p>
    <w:p w:rsidR="001E5606" w:rsidRDefault="001E5606"/>
    <w:sectPr w:rsidR="001E5606" w:rsidSect="001E56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24" w:rsidRDefault="00614F24" w:rsidP="00877305">
      <w:r>
        <w:separator/>
      </w:r>
    </w:p>
  </w:endnote>
  <w:endnote w:type="continuationSeparator" w:id="0">
    <w:p w:rsidR="00614F24" w:rsidRDefault="00614F24" w:rsidP="00877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24" w:rsidRDefault="00614F24" w:rsidP="00877305">
      <w:r>
        <w:separator/>
      </w:r>
    </w:p>
  </w:footnote>
  <w:footnote w:type="continuationSeparator" w:id="0">
    <w:p w:rsidR="00614F24" w:rsidRDefault="00614F24" w:rsidP="00877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D7953"/>
    <w:multiLevelType w:val="multilevel"/>
    <w:tmpl w:val="6DED7953"/>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73807"/>
    <w:rsid w:val="001E5606"/>
    <w:rsid w:val="00373807"/>
    <w:rsid w:val="00614F24"/>
    <w:rsid w:val="00877305"/>
    <w:rsid w:val="00E91992"/>
    <w:rsid w:val="396A6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06"/>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877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877305"/>
    <w:rPr>
      <w:rFonts w:eastAsia="宋体"/>
      <w:kern w:val="2"/>
      <w:sz w:val="18"/>
      <w:szCs w:val="18"/>
    </w:rPr>
  </w:style>
  <w:style w:type="paragraph" w:styleId="a4">
    <w:name w:val="footer"/>
    <w:basedOn w:val="a"/>
    <w:link w:val="Char0"/>
    <w:semiHidden/>
    <w:unhideWhenUsed/>
    <w:rsid w:val="00877305"/>
    <w:pPr>
      <w:tabs>
        <w:tab w:val="center" w:pos="4153"/>
        <w:tab w:val="right" w:pos="8306"/>
      </w:tabs>
      <w:snapToGrid w:val="0"/>
      <w:jc w:val="left"/>
    </w:pPr>
    <w:rPr>
      <w:sz w:val="18"/>
      <w:szCs w:val="18"/>
    </w:rPr>
  </w:style>
  <w:style w:type="character" w:customStyle="1" w:styleId="Char0">
    <w:name w:val="页脚 Char"/>
    <w:basedOn w:val="a0"/>
    <w:link w:val="a4"/>
    <w:semiHidden/>
    <w:rsid w:val="0087730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畜禽动物尸体高温高压无害化处理机械技术</dc:title>
  <dc:creator>bikun</dc:creator>
  <cp:lastModifiedBy>fgzhen</cp:lastModifiedBy>
  <cp:revision>1</cp:revision>
  <dcterms:created xsi:type="dcterms:W3CDTF">2015-09-17T02:49:00Z</dcterms:created>
  <dcterms:modified xsi:type="dcterms:W3CDTF">2015-09-23T07:44:00Z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