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2A" w:rsidRDefault="0047452A" w:rsidP="0047452A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8343"/>
      <w:r>
        <w:rPr>
          <w:rFonts w:hint="eastAsia"/>
        </w:rPr>
        <w:t>综合技术</w:t>
      </w:r>
      <w:bookmarkEnd w:id="0"/>
    </w:p>
    <w:p w:rsidR="0047452A" w:rsidRDefault="0047452A" w:rsidP="0047452A">
      <w:pPr>
        <w:pStyle w:val="3"/>
        <w:numPr>
          <w:ilvl w:val="0"/>
          <w:numId w:val="2"/>
        </w:numPr>
        <w:tabs>
          <w:tab w:val="left" w:pos="0"/>
        </w:tabs>
        <w:spacing w:before="260" w:beforeAutospacing="0" w:after="260" w:afterAutospacing="0"/>
      </w:pPr>
      <w:bookmarkStart w:id="1" w:name="_Toc372191555"/>
      <w:bookmarkStart w:id="2" w:name="_Toc377460484"/>
      <w:bookmarkStart w:id="3" w:name="_Toc404846800"/>
      <w:bookmarkStart w:id="4" w:name="_Toc22382"/>
      <w:bookmarkStart w:id="5" w:name="_Toc406755766"/>
      <w:bookmarkStart w:id="6" w:name="_Toc15320"/>
      <w:bookmarkStart w:id="7" w:name="_Toc12818"/>
      <w:r>
        <w:rPr>
          <w:rFonts w:hint="eastAsia"/>
        </w:rPr>
        <w:t>测土配方施肥技术</w:t>
      </w:r>
      <w:bookmarkEnd w:id="1"/>
      <w:bookmarkEnd w:id="2"/>
      <w:bookmarkEnd w:id="3"/>
      <w:bookmarkEnd w:id="4"/>
      <w:bookmarkEnd w:id="5"/>
      <w:bookmarkEnd w:id="6"/>
      <w:bookmarkEnd w:id="7"/>
    </w:p>
    <w:p w:rsidR="0047452A" w:rsidRDefault="0047452A" w:rsidP="0047452A">
      <w:pPr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技术概述：</w:t>
      </w:r>
      <w:r>
        <w:rPr>
          <w:rFonts w:hAnsi="宋体" w:hint="eastAsia"/>
        </w:rPr>
        <w:t>测土配方施肥是通过开展土壤测试和肥料田间试验，摸清土壤供肥能力、作物需肥规律和肥料效应状况，获得、校正配方施肥参数，建立不同作物、不同土壤类型的配方施肥模型。采取</w:t>
      </w:r>
      <w:r>
        <w:t>“</w:t>
      </w:r>
      <w:r>
        <w:rPr>
          <w:rFonts w:hAnsi="宋体" w:hint="eastAsia"/>
        </w:rPr>
        <w:t>测土－配方－配肥－供肥－施肥技术指导</w:t>
      </w:r>
      <w:r>
        <w:t>”</w:t>
      </w:r>
      <w:r>
        <w:rPr>
          <w:rFonts w:hAnsi="宋体" w:hint="eastAsia"/>
        </w:rPr>
        <w:t>一体化的综合服务技术路线，根据土壤测试结果和相关条件，应用配方施肥模型，结合专家经验，提出配方施肥推荐方案，由肥料企业按照配方生产配方肥，直接供应农民施用，并提供施肥技术指导。同时通过肥料质量检测手段，保证各种肥料的质量。通过一体化服务的技术路线，逐步实现技术推广的社会化和产业化，促进配方施肥到位率，提高配方施肥的普及率。</w:t>
      </w:r>
    </w:p>
    <w:p w:rsidR="0047452A" w:rsidRDefault="0047452A" w:rsidP="0047452A">
      <w:pPr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增产增效情况：</w:t>
      </w:r>
      <w:r>
        <w:rPr>
          <w:rFonts w:hAnsi="宋体" w:hint="eastAsia"/>
        </w:rPr>
        <w:t>与农民习惯施肥相比，小麦、水稻、玉米、棉花、油菜、马铃薯等作物一般增产</w:t>
      </w:r>
      <w:r>
        <w:t>5-10</w:t>
      </w:r>
      <w:r>
        <w:rPr>
          <w:rFonts w:hAnsi="宋体" w:hint="eastAsia"/>
        </w:rPr>
        <w:t>％，每亩减少化肥用量</w:t>
      </w:r>
      <w:r>
        <w:t>1-2</w:t>
      </w:r>
      <w:r>
        <w:rPr>
          <w:rFonts w:hAnsi="宋体" w:hint="eastAsia"/>
        </w:rPr>
        <w:t>千克，当季化肥利用率提高</w:t>
      </w:r>
      <w:r>
        <w:t>3-5</w:t>
      </w:r>
      <w:r>
        <w:rPr>
          <w:rFonts w:hAnsi="宋体" w:hint="eastAsia"/>
        </w:rPr>
        <w:t>个百分点，农产品品质相应提高，氮肥流失对环境的污染得到控制。</w:t>
      </w:r>
    </w:p>
    <w:p w:rsidR="0047452A" w:rsidRDefault="0047452A" w:rsidP="0047452A">
      <w:pPr>
        <w:spacing w:line="320" w:lineRule="exact"/>
        <w:ind w:firstLine="422"/>
        <w:jc w:val="left"/>
        <w:rPr>
          <w:b/>
          <w:bCs/>
        </w:rPr>
      </w:pPr>
      <w:r>
        <w:rPr>
          <w:rFonts w:hAnsi="宋体" w:hint="eastAsia"/>
          <w:b/>
          <w:bCs/>
        </w:rPr>
        <w:t>技术要点：</w:t>
      </w:r>
      <w:r>
        <w:rPr>
          <w:rFonts w:hAnsi="宋体" w:hint="eastAsia"/>
        </w:rPr>
        <w:t>围绕</w:t>
      </w:r>
      <w:r>
        <w:t>“</w:t>
      </w:r>
      <w:r>
        <w:rPr>
          <w:rFonts w:hAnsi="宋体" w:hint="eastAsia"/>
        </w:rPr>
        <w:t>测土、配方、配肥、供应、施肥指导</w:t>
      </w:r>
      <w:r>
        <w:t>”</w:t>
      </w:r>
      <w:r>
        <w:rPr>
          <w:rFonts w:hAnsi="宋体" w:hint="eastAsia"/>
        </w:rPr>
        <w:t>五个核心环节，开展土壤测试、田间试验、配方设计、校正试验、配肥加工、示范推广、宣传培训、效果评价、技术研发等十一项重点工作。</w:t>
      </w:r>
    </w:p>
    <w:p w:rsidR="0047452A" w:rsidRDefault="0047452A" w:rsidP="0047452A">
      <w:pPr>
        <w:spacing w:line="320" w:lineRule="exact"/>
        <w:ind w:firstLine="420"/>
        <w:jc w:val="left"/>
      </w:pPr>
      <w:r w:rsidRPr="003A73E5">
        <w:rPr>
          <w:b/>
        </w:rPr>
        <w:t>1.</w:t>
      </w:r>
      <w:r w:rsidRPr="003A73E5">
        <w:rPr>
          <w:rFonts w:hAnsi="宋体" w:hint="eastAsia"/>
          <w:b/>
        </w:rPr>
        <w:t>划定施肥分区。</w:t>
      </w:r>
      <w:r>
        <w:rPr>
          <w:rFonts w:hAnsi="宋体" w:hint="eastAsia"/>
        </w:rPr>
        <w:t>收集资料，按照自然条件相同，土壤肥力差异不大，生产内容基本相同的区域划成一个配方施肥区，然后收集有关这个配方区内的土壤资料、已有的试验结果、农民生产技术水平、肥料施用现状、作物产量、有无自然障碍因素等资料。</w:t>
      </w:r>
    </w:p>
    <w:p w:rsidR="0047452A" w:rsidRDefault="0047452A" w:rsidP="0047452A">
      <w:pPr>
        <w:spacing w:line="320" w:lineRule="exact"/>
        <w:ind w:firstLine="420"/>
        <w:jc w:val="left"/>
      </w:pPr>
      <w:r w:rsidRPr="003A73E5">
        <w:rPr>
          <w:b/>
        </w:rPr>
        <w:t>2.</w:t>
      </w:r>
      <w:r w:rsidRPr="003A73E5">
        <w:rPr>
          <w:rFonts w:hint="eastAsia"/>
          <w:b/>
        </w:rPr>
        <w:t>土壤样品采集和分析。</w:t>
      </w:r>
      <w:r>
        <w:rPr>
          <w:rFonts w:hAnsi="宋体" w:hint="eastAsia"/>
        </w:rPr>
        <w:t>根据土壤类型、土地利用、耕作制度、产量水平等因素，将采样区域划分为若干个采样单元，每个采样单元的土壤性状要尽可能均匀一致。为便于田间示范跟踪和施肥分区，采样集中在位于每个采样单元相对中心位置的典型地块（同一农户的地块），采样地块面积为</w:t>
      </w:r>
      <w:r>
        <w:t>1</w:t>
      </w:r>
      <w:r>
        <w:rPr>
          <w:rFonts w:hAnsi="宋体" w:hint="eastAsia"/>
        </w:rPr>
        <w:t>～</w:t>
      </w:r>
      <w:r>
        <w:t>10</w:t>
      </w:r>
      <w:r>
        <w:rPr>
          <w:rFonts w:hAnsi="宋体" w:hint="eastAsia"/>
        </w:rPr>
        <w:t>亩。有条件的地区，可以农户地块为土壤采样单元。采用</w:t>
      </w:r>
      <w:r>
        <w:t>GPS</w:t>
      </w:r>
      <w:r>
        <w:rPr>
          <w:rFonts w:hAnsi="宋体" w:hint="eastAsia"/>
        </w:rPr>
        <w:t>定位，记录经纬度，精确到</w:t>
      </w:r>
      <w:r>
        <w:t>0.1″</w:t>
      </w:r>
      <w:r>
        <w:rPr>
          <w:rFonts w:hAnsi="宋体" w:hint="eastAsia"/>
        </w:rPr>
        <w:t>。土样在作物收获后或播种施肥前采集，一般在秋后。设施蔬菜在</w:t>
      </w:r>
      <w:proofErr w:type="gramStart"/>
      <w:r>
        <w:rPr>
          <w:rFonts w:hAnsi="宋体" w:hint="eastAsia"/>
        </w:rPr>
        <w:t>晾棚</w:t>
      </w:r>
      <w:proofErr w:type="gramEnd"/>
      <w:r>
        <w:rPr>
          <w:rFonts w:hAnsi="宋体" w:hint="eastAsia"/>
        </w:rPr>
        <w:t>期采集。果园在果品采摘后的第一次施肥前采集，幼树及未挂果果园，应在</w:t>
      </w:r>
      <w:proofErr w:type="gramStart"/>
      <w:r>
        <w:rPr>
          <w:rFonts w:hAnsi="宋体" w:hint="eastAsia"/>
        </w:rPr>
        <w:t>清园扩穴施肥前</w:t>
      </w:r>
      <w:proofErr w:type="gramEnd"/>
      <w:r>
        <w:rPr>
          <w:rFonts w:hAnsi="宋体" w:hint="eastAsia"/>
        </w:rPr>
        <w:t>采集。进行氮肥追肥推荐时，应在追肥前或作物生长的关键时期采集。同一采样单元，无机氮及植株氮营养快速诊断每季或每年采集</w:t>
      </w:r>
      <w:r>
        <w:t>1</w:t>
      </w:r>
      <w:r>
        <w:rPr>
          <w:rFonts w:hAnsi="宋体" w:hint="eastAsia"/>
        </w:rPr>
        <w:t>次；土壤有效磷、速效钾、硫、硅元素测定等一般</w:t>
      </w:r>
      <w:r>
        <w:t>2</w:t>
      </w:r>
      <w:r>
        <w:rPr>
          <w:rFonts w:hAnsi="宋体" w:hint="eastAsia"/>
        </w:rPr>
        <w:t>～</w:t>
      </w:r>
      <w:r>
        <w:t>3</w:t>
      </w:r>
      <w:r>
        <w:rPr>
          <w:rFonts w:hAnsi="宋体" w:hint="eastAsia"/>
        </w:rPr>
        <w:t>年采集</w:t>
      </w:r>
      <w:r>
        <w:t>1</w:t>
      </w:r>
      <w:r>
        <w:rPr>
          <w:rFonts w:hAnsi="宋体" w:hint="eastAsia"/>
        </w:rPr>
        <w:t>次；中、微量元素一般</w:t>
      </w:r>
      <w:r>
        <w:t>3</w:t>
      </w:r>
      <w:r>
        <w:rPr>
          <w:rFonts w:hAnsi="宋体" w:hint="eastAsia"/>
        </w:rPr>
        <w:t>～</w:t>
      </w:r>
      <w:r>
        <w:t>5</w:t>
      </w:r>
      <w:r>
        <w:rPr>
          <w:rFonts w:hAnsi="宋体" w:hint="eastAsia"/>
        </w:rPr>
        <w:t>年采集</w:t>
      </w:r>
      <w:r>
        <w:t>1</w:t>
      </w:r>
      <w:r>
        <w:rPr>
          <w:rFonts w:hAnsi="宋体" w:hint="eastAsia"/>
        </w:rPr>
        <w:t>次。土壤样品采集后，按有关国标、</w:t>
      </w:r>
      <w:proofErr w:type="gramStart"/>
      <w:r>
        <w:rPr>
          <w:rFonts w:hAnsi="宋体" w:hint="eastAsia"/>
        </w:rPr>
        <w:t>行标或</w:t>
      </w:r>
      <w:proofErr w:type="gramEnd"/>
      <w:r>
        <w:rPr>
          <w:rFonts w:hAnsi="宋体" w:hint="eastAsia"/>
        </w:rPr>
        <w:t>土壤分析技术规范分析所需测定的土壤养分属性，完成土壤中氮、磷、钾、硫、硅等大中量元素的测定，根据需要选择进行锌、铁、锰、铜等微量元素养分的测定，对土壤供肥能力做出诊断。</w:t>
      </w:r>
    </w:p>
    <w:p w:rsidR="0047452A" w:rsidRDefault="0047452A" w:rsidP="0047452A">
      <w:pPr>
        <w:spacing w:line="320" w:lineRule="exact"/>
        <w:ind w:firstLine="420"/>
        <w:jc w:val="left"/>
      </w:pPr>
      <w:r w:rsidRPr="003A73E5">
        <w:rPr>
          <w:b/>
        </w:rPr>
        <w:t>3.</w:t>
      </w:r>
      <w:r w:rsidRPr="003A73E5">
        <w:rPr>
          <w:rFonts w:hint="eastAsia"/>
          <w:b/>
        </w:rPr>
        <w:t>田间试验。</w:t>
      </w:r>
      <w:r>
        <w:rPr>
          <w:rFonts w:hAnsi="宋体" w:hint="eastAsia"/>
          <w:kern w:val="0"/>
        </w:rPr>
        <w:t>通过田间试验，掌握各个施肥单元不同作物优化施肥量，基、追肥分配比例，施肥时期和施肥方法</w:t>
      </w:r>
      <w:r>
        <w:rPr>
          <w:kern w:val="0"/>
        </w:rPr>
        <w:t xml:space="preserve">; </w:t>
      </w:r>
      <w:r>
        <w:rPr>
          <w:rFonts w:hAnsi="宋体" w:hint="eastAsia"/>
          <w:kern w:val="0"/>
        </w:rPr>
        <w:t>根据农业部发布的《测土配方施肥技术规范》（</w:t>
      </w:r>
      <w:r>
        <w:rPr>
          <w:rFonts w:hAnsi="宋体" w:hint="eastAsia"/>
          <w:kern w:val="0"/>
        </w:rPr>
        <w:t>2011</w:t>
      </w:r>
      <w:r>
        <w:rPr>
          <w:rFonts w:hAnsi="宋体" w:hint="eastAsia"/>
          <w:kern w:val="0"/>
        </w:rPr>
        <w:t>年修订版），大田作物推荐开展</w:t>
      </w:r>
      <w:r>
        <w:rPr>
          <w:kern w:val="0"/>
        </w:rPr>
        <w:t>“3414”</w:t>
      </w:r>
      <w:r>
        <w:rPr>
          <w:rFonts w:hAnsi="宋体" w:hint="eastAsia"/>
          <w:kern w:val="0"/>
        </w:rPr>
        <w:t>田间试验，果树和蔬菜推荐进行</w:t>
      </w:r>
      <w:r>
        <w:rPr>
          <w:kern w:val="0"/>
        </w:rPr>
        <w:t>“2+X”</w:t>
      </w:r>
      <w:r>
        <w:rPr>
          <w:rFonts w:hAnsi="宋体" w:hint="eastAsia"/>
          <w:kern w:val="0"/>
        </w:rPr>
        <w:t>田间试验；通过田间试验，摸清土壤养分校正系数、土壤供肥量、农作物需肥参数和肥料利用率等基本参数，构建作物施肥模型，为施肥分区和肥料配方提供依据。</w:t>
      </w:r>
    </w:p>
    <w:p w:rsidR="0047452A" w:rsidRDefault="0047452A" w:rsidP="0047452A">
      <w:pPr>
        <w:spacing w:line="320" w:lineRule="exact"/>
        <w:ind w:firstLine="420"/>
        <w:jc w:val="left"/>
        <w:rPr>
          <w:kern w:val="0"/>
        </w:rPr>
      </w:pPr>
      <w:r w:rsidRPr="003A73E5">
        <w:rPr>
          <w:b/>
        </w:rPr>
        <w:t>4.</w:t>
      </w:r>
      <w:r w:rsidRPr="003A73E5">
        <w:rPr>
          <w:rFonts w:hint="eastAsia"/>
          <w:b/>
        </w:rPr>
        <w:t>配方设计。</w:t>
      </w:r>
      <w:r>
        <w:rPr>
          <w:rFonts w:hAnsi="宋体" w:hint="eastAsia"/>
          <w:kern w:val="0"/>
        </w:rPr>
        <w:t>肥料配方设计是测土配方施肥工作的核心。通过总结田间试验、土壤养分数据等，划分不同区域施肥分区；同时，根据气候、地貌、土壤、耕作制度等相似性和差异性，结合专家经验，提出不同作物的施肥配方。</w:t>
      </w:r>
    </w:p>
    <w:p w:rsidR="0047452A" w:rsidRDefault="0047452A" w:rsidP="0047452A">
      <w:pPr>
        <w:spacing w:line="320" w:lineRule="exact"/>
        <w:ind w:firstLine="420"/>
        <w:jc w:val="left"/>
      </w:pPr>
      <w:r w:rsidRPr="003A73E5">
        <w:rPr>
          <w:b/>
        </w:rPr>
        <w:t>5.</w:t>
      </w:r>
      <w:r w:rsidRPr="003A73E5">
        <w:rPr>
          <w:rFonts w:hint="eastAsia"/>
          <w:b/>
        </w:rPr>
        <w:t>配肥加工。</w:t>
      </w:r>
      <w:r>
        <w:rPr>
          <w:rFonts w:hAnsi="宋体" w:hint="eastAsia"/>
        </w:rPr>
        <w:t>配方落实到农户是提高和普及测土配方施肥技术的</w:t>
      </w:r>
      <w:proofErr w:type="gramStart"/>
      <w:r>
        <w:rPr>
          <w:rFonts w:hAnsi="宋体" w:hint="eastAsia"/>
        </w:rPr>
        <w:t>最</w:t>
      </w:r>
      <w:proofErr w:type="gramEnd"/>
      <w:r>
        <w:rPr>
          <w:rFonts w:hAnsi="宋体" w:hint="eastAsia"/>
        </w:rPr>
        <w:t>关键环节。目前不同地区有不同的模式，因地制宜按照四种模式加快配方</w:t>
      </w:r>
      <w:proofErr w:type="gramStart"/>
      <w:r>
        <w:rPr>
          <w:rFonts w:hAnsi="宋体" w:hint="eastAsia"/>
        </w:rPr>
        <w:t>肥推广</w:t>
      </w:r>
      <w:proofErr w:type="gramEnd"/>
      <w:r>
        <w:rPr>
          <w:rFonts w:hAnsi="宋体" w:hint="eastAsia"/>
        </w:rPr>
        <w:t>工作：一是以农民为主体的市场</w:t>
      </w:r>
      <w:r>
        <w:rPr>
          <w:rFonts w:hint="eastAsia"/>
        </w:rPr>
        <w:lastRenderedPageBreak/>
        <w:t>“</w:t>
      </w:r>
      <w:r>
        <w:rPr>
          <w:rFonts w:hAnsi="宋体" w:hint="eastAsia"/>
        </w:rPr>
        <w:t>按方抓药</w:t>
      </w:r>
      <w:r>
        <w:rPr>
          <w:rFonts w:hint="eastAsia"/>
        </w:rPr>
        <w:t>”</w:t>
      </w:r>
      <w:r>
        <w:rPr>
          <w:rFonts w:hAnsi="宋体" w:hint="eastAsia"/>
        </w:rPr>
        <w:t>模式；二是以智能化配肥设备为依托的</w:t>
      </w:r>
      <w:r>
        <w:rPr>
          <w:rFonts w:hint="eastAsia"/>
        </w:rPr>
        <w:t>“</w:t>
      </w:r>
      <w:r>
        <w:rPr>
          <w:rFonts w:hAnsi="宋体" w:hint="eastAsia"/>
        </w:rPr>
        <w:t>中草药代煎</w:t>
      </w:r>
      <w:r>
        <w:rPr>
          <w:rFonts w:hint="eastAsia"/>
        </w:rPr>
        <w:t>”</w:t>
      </w:r>
      <w:r>
        <w:rPr>
          <w:rFonts w:hAnsi="宋体" w:hint="eastAsia"/>
        </w:rPr>
        <w:t>模式；三是以规模化经营主体为服务对象的</w:t>
      </w:r>
      <w:r>
        <w:rPr>
          <w:rFonts w:hint="eastAsia"/>
        </w:rPr>
        <w:t>“</w:t>
      </w:r>
      <w:r>
        <w:rPr>
          <w:rFonts w:hAnsi="宋体" w:hint="eastAsia"/>
        </w:rPr>
        <w:t>私人医生</w:t>
      </w:r>
      <w:r>
        <w:rPr>
          <w:rFonts w:hint="eastAsia"/>
        </w:rPr>
        <w:t>”</w:t>
      </w:r>
      <w:r>
        <w:rPr>
          <w:rFonts w:hAnsi="宋体" w:hint="eastAsia"/>
        </w:rPr>
        <w:t>模式；四是以</w:t>
      </w:r>
      <w:r>
        <w:rPr>
          <w:rFonts w:hint="eastAsia"/>
        </w:rPr>
        <w:t>“</w:t>
      </w:r>
      <w:r>
        <w:rPr>
          <w:rFonts w:hAnsi="宋体" w:hint="eastAsia"/>
        </w:rPr>
        <w:t>大配方、小调整</w:t>
      </w:r>
      <w:r>
        <w:rPr>
          <w:rFonts w:hint="eastAsia"/>
        </w:rPr>
        <w:t>”</w:t>
      </w:r>
      <w:r>
        <w:rPr>
          <w:rFonts w:hAnsi="宋体" w:hint="eastAsia"/>
        </w:rPr>
        <w:t>为主要技术路线的</w:t>
      </w:r>
      <w:r>
        <w:rPr>
          <w:rFonts w:hint="eastAsia"/>
        </w:rPr>
        <w:t>“</w:t>
      </w:r>
      <w:r>
        <w:rPr>
          <w:rFonts w:hAnsi="宋体" w:hint="eastAsia"/>
        </w:rPr>
        <w:t>中成药</w:t>
      </w:r>
      <w:r>
        <w:rPr>
          <w:rFonts w:hint="eastAsia"/>
        </w:rPr>
        <w:t>”</w:t>
      </w:r>
      <w:r>
        <w:rPr>
          <w:rFonts w:hAnsi="宋体" w:hint="eastAsia"/>
        </w:rPr>
        <w:t>模式。</w:t>
      </w:r>
    </w:p>
    <w:p w:rsidR="0047452A" w:rsidRDefault="0047452A" w:rsidP="0047452A">
      <w:pPr>
        <w:spacing w:line="320" w:lineRule="exact"/>
        <w:ind w:firstLine="420"/>
        <w:jc w:val="left"/>
      </w:pPr>
      <w:r w:rsidRPr="003A73E5">
        <w:rPr>
          <w:b/>
        </w:rPr>
        <w:t>6.</w:t>
      </w:r>
      <w:r w:rsidRPr="003A73E5">
        <w:rPr>
          <w:rFonts w:hint="eastAsia"/>
          <w:b/>
        </w:rPr>
        <w:t>施肥指导。</w:t>
      </w:r>
      <w:r>
        <w:rPr>
          <w:rFonts w:hAnsi="宋体" w:hint="eastAsia"/>
        </w:rPr>
        <w:t>对农户技术培训讲座与印发测土配方施肥建议卡、通知单等。在农户购肥、施肥前，技术人员面对农户、村组干部进行技术培训讲座，以提高广大农户对测土配方施肥技术及其技术物化产品的认识。同时推荐印发测土配方施肥建议卡，使技术入户到田，指导农户购买和施用优质的、配方适宜的配方肥料（复混肥、有机无机复合肥等）。同时建立田间试验示范样板，供农民现场观摩学习。</w:t>
      </w:r>
    </w:p>
    <w:p w:rsidR="0047452A" w:rsidRDefault="0047452A" w:rsidP="0047452A">
      <w:pPr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适宜区域：</w:t>
      </w:r>
      <w:r>
        <w:rPr>
          <w:rFonts w:hAnsi="宋体" w:hint="eastAsia"/>
        </w:rPr>
        <w:t>全国种植业区均适宜。</w:t>
      </w:r>
    </w:p>
    <w:p w:rsidR="0047452A" w:rsidRDefault="0047452A" w:rsidP="0047452A">
      <w:pPr>
        <w:spacing w:line="320" w:lineRule="exact"/>
        <w:ind w:firstLine="422"/>
        <w:jc w:val="left"/>
        <w:rPr>
          <w:b/>
          <w:bCs/>
        </w:rPr>
      </w:pPr>
      <w:r>
        <w:rPr>
          <w:rFonts w:hAnsi="宋体" w:hint="eastAsia"/>
          <w:b/>
          <w:bCs/>
        </w:rPr>
        <w:t>技术依托单位：</w:t>
      </w:r>
      <w:r>
        <w:rPr>
          <w:rFonts w:hAnsi="宋体" w:hint="eastAsia"/>
        </w:rPr>
        <w:t>全国农业技术推广服务中心、云南省农业科学院农业环境资源研究所</w:t>
      </w:r>
    </w:p>
    <w:p w:rsidR="0047452A" w:rsidRPr="003A73E5" w:rsidRDefault="0047452A" w:rsidP="0047452A">
      <w:pPr>
        <w:spacing w:line="320" w:lineRule="exact"/>
        <w:ind w:firstLine="420"/>
        <w:jc w:val="left"/>
        <w:rPr>
          <w:b/>
        </w:rPr>
      </w:pPr>
      <w:r w:rsidRPr="003A73E5">
        <w:rPr>
          <w:b/>
        </w:rPr>
        <w:t>1.</w:t>
      </w:r>
      <w:r w:rsidRPr="003A73E5">
        <w:rPr>
          <w:rFonts w:hint="eastAsia"/>
          <w:b/>
        </w:rPr>
        <w:t>全国农业技术推广服务中心</w:t>
      </w:r>
    </w:p>
    <w:p w:rsidR="0047452A" w:rsidRDefault="0047452A" w:rsidP="0047452A">
      <w:pPr>
        <w:spacing w:line="320" w:lineRule="exact"/>
        <w:ind w:firstLine="420"/>
        <w:jc w:val="left"/>
      </w:pPr>
      <w:r>
        <w:rPr>
          <w:rFonts w:hAnsi="宋体" w:hint="eastAsia"/>
        </w:rPr>
        <w:t>联系地址：北京市朝阳区麦子店街</w:t>
      </w:r>
      <w:r>
        <w:t>20</w:t>
      </w:r>
      <w:r>
        <w:rPr>
          <w:rFonts w:hAnsi="宋体" w:hint="eastAsia"/>
        </w:rPr>
        <w:t>号楼</w:t>
      </w:r>
      <w:r>
        <w:t>716</w:t>
      </w:r>
      <w:r>
        <w:rPr>
          <w:rFonts w:hAnsi="宋体" w:hint="eastAsia"/>
        </w:rPr>
        <w:t>室</w:t>
      </w:r>
    </w:p>
    <w:p w:rsidR="0047452A" w:rsidRDefault="0047452A" w:rsidP="0047452A">
      <w:pPr>
        <w:spacing w:line="320" w:lineRule="exact"/>
        <w:ind w:firstLine="420"/>
        <w:jc w:val="left"/>
      </w:pPr>
      <w:r>
        <w:rPr>
          <w:rFonts w:hAnsi="宋体" w:hint="eastAsia"/>
        </w:rPr>
        <w:t>邮政编码：</w:t>
      </w:r>
      <w:r>
        <w:t>100125</w:t>
      </w:r>
    </w:p>
    <w:p w:rsidR="0047452A" w:rsidRDefault="0047452A" w:rsidP="0047452A">
      <w:pPr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人：崔勇、李荣、杨帆、董燕、孙钊、孟远夺</w:t>
      </w:r>
    </w:p>
    <w:p w:rsidR="0047452A" w:rsidRDefault="0047452A" w:rsidP="0047452A">
      <w:pPr>
        <w:spacing w:line="320" w:lineRule="exact"/>
        <w:ind w:firstLine="420"/>
        <w:jc w:val="left"/>
      </w:pPr>
      <w:r>
        <w:rPr>
          <w:rFonts w:hAnsi="宋体" w:hint="eastAsia"/>
        </w:rPr>
        <w:t>联系电话：</w:t>
      </w:r>
      <w:r>
        <w:t>010-59194535</w:t>
      </w:r>
    </w:p>
    <w:p w:rsidR="0047452A" w:rsidRDefault="0047452A" w:rsidP="0047452A">
      <w:pPr>
        <w:spacing w:line="320" w:lineRule="exact"/>
        <w:ind w:firstLine="420"/>
        <w:jc w:val="left"/>
      </w:pPr>
      <w:r>
        <w:rPr>
          <w:rFonts w:hAnsi="宋体" w:hint="eastAsia"/>
        </w:rPr>
        <w:t>电子邮箱：</w:t>
      </w:r>
      <w:hyperlink r:id="rId8" w:history="1">
        <w:r>
          <w:t>cuiyong@agri.gov.cn</w:t>
        </w:r>
      </w:hyperlink>
      <w:r>
        <w:rPr>
          <w:rFonts w:hAnsi="宋体" w:hint="eastAsia"/>
        </w:rPr>
        <w:t xml:space="preserve">  </w:t>
      </w:r>
      <w:r>
        <w:t>lirong@agri.gov.cn</w:t>
      </w:r>
    </w:p>
    <w:p w:rsidR="0047452A" w:rsidRPr="003A73E5" w:rsidRDefault="0047452A" w:rsidP="0047452A">
      <w:pPr>
        <w:spacing w:line="320" w:lineRule="exact"/>
        <w:ind w:firstLine="420"/>
        <w:jc w:val="left"/>
        <w:rPr>
          <w:b/>
        </w:rPr>
      </w:pPr>
      <w:bookmarkStart w:id="8" w:name="_GoBack"/>
      <w:r w:rsidRPr="003A73E5">
        <w:rPr>
          <w:b/>
        </w:rPr>
        <w:t>2.</w:t>
      </w:r>
      <w:r w:rsidRPr="003A73E5">
        <w:rPr>
          <w:rFonts w:hint="eastAsia"/>
          <w:b/>
        </w:rPr>
        <w:t>云南省农业科学院农业环境资源研究所</w:t>
      </w:r>
    </w:p>
    <w:bookmarkEnd w:id="8"/>
    <w:p w:rsidR="0047452A" w:rsidRDefault="0047452A" w:rsidP="0047452A">
      <w:pPr>
        <w:spacing w:line="320" w:lineRule="exact"/>
        <w:ind w:firstLine="420"/>
        <w:jc w:val="left"/>
      </w:pPr>
      <w:r>
        <w:rPr>
          <w:rFonts w:hAnsi="宋体" w:hint="eastAsia"/>
        </w:rPr>
        <w:t>地址：昆明市龙头街桃源</w:t>
      </w:r>
      <w:proofErr w:type="gramStart"/>
      <w:r>
        <w:rPr>
          <w:rFonts w:hAnsi="宋体" w:hint="eastAsia"/>
        </w:rPr>
        <w:t>村省农业科学院环</w:t>
      </w:r>
      <w:proofErr w:type="gramEnd"/>
      <w:r>
        <w:rPr>
          <w:rFonts w:hAnsi="宋体" w:hint="eastAsia"/>
        </w:rPr>
        <w:t>资所</w:t>
      </w:r>
    </w:p>
    <w:p w:rsidR="0047452A" w:rsidRDefault="0047452A" w:rsidP="0047452A">
      <w:pPr>
        <w:spacing w:line="320" w:lineRule="exact"/>
        <w:ind w:firstLine="420"/>
        <w:jc w:val="left"/>
      </w:pPr>
      <w:r>
        <w:rPr>
          <w:rFonts w:hAnsi="宋体" w:hint="eastAsia"/>
        </w:rPr>
        <w:t>邮政编码：</w:t>
      </w:r>
      <w:r>
        <w:t>650000</w:t>
      </w:r>
    </w:p>
    <w:p w:rsidR="0047452A" w:rsidRDefault="0047452A" w:rsidP="0047452A">
      <w:pPr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人：洪丽芳</w:t>
      </w:r>
    </w:p>
    <w:p w:rsidR="0047452A" w:rsidRDefault="0047452A" w:rsidP="0047452A">
      <w:pPr>
        <w:spacing w:line="320" w:lineRule="exact"/>
        <w:ind w:firstLine="420"/>
        <w:jc w:val="left"/>
      </w:pPr>
      <w:r>
        <w:rPr>
          <w:rFonts w:hAnsi="宋体" w:hint="eastAsia"/>
        </w:rPr>
        <w:t>联系电话：</w:t>
      </w:r>
      <w:r>
        <w:t xml:space="preserve">13187836847   </w:t>
      </w:r>
    </w:p>
    <w:p w:rsidR="0047452A" w:rsidRDefault="0047452A" w:rsidP="0047452A">
      <w:pPr>
        <w:spacing w:line="320" w:lineRule="exact"/>
        <w:ind w:firstLine="420"/>
        <w:jc w:val="left"/>
      </w:pPr>
      <w:r>
        <w:rPr>
          <w:rFonts w:hAnsi="宋体" w:hint="eastAsia"/>
        </w:rPr>
        <w:t>电子邮箱：</w:t>
      </w:r>
      <w:hyperlink r:id="rId9" w:history="1">
        <w:r>
          <w:t>gredbean@yahoo.com.cn</w:t>
        </w:r>
      </w:hyperlink>
    </w:p>
    <w:p w:rsidR="00A07A3B" w:rsidRPr="0047452A" w:rsidRDefault="00A07A3B"/>
    <w:sectPr w:rsidR="00A07A3B" w:rsidRPr="0047452A" w:rsidSect="00A0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A9" w:rsidRDefault="006510A9" w:rsidP="003A73E5">
      <w:r>
        <w:separator/>
      </w:r>
    </w:p>
  </w:endnote>
  <w:endnote w:type="continuationSeparator" w:id="0">
    <w:p w:rsidR="006510A9" w:rsidRDefault="006510A9" w:rsidP="003A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A9" w:rsidRDefault="006510A9" w:rsidP="003A73E5">
      <w:r>
        <w:separator/>
      </w:r>
    </w:p>
  </w:footnote>
  <w:footnote w:type="continuationSeparator" w:id="0">
    <w:p w:rsidR="006510A9" w:rsidRDefault="006510A9" w:rsidP="003A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57D6"/>
    <w:multiLevelType w:val="multilevel"/>
    <w:tmpl w:val="549257D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4929966"/>
    <w:multiLevelType w:val="multilevel"/>
    <w:tmpl w:val="54929966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52A"/>
    <w:rsid w:val="003A73E5"/>
    <w:rsid w:val="0047452A"/>
    <w:rsid w:val="006510A9"/>
    <w:rsid w:val="00A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745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47452A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452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47452A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3A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3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3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yong@agri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edbean@yahoo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Admin</cp:lastModifiedBy>
  <cp:revision>2</cp:revision>
  <dcterms:created xsi:type="dcterms:W3CDTF">2015-09-17T01:55:00Z</dcterms:created>
  <dcterms:modified xsi:type="dcterms:W3CDTF">2015-09-18T06:02:00Z</dcterms:modified>
</cp:coreProperties>
</file>