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CE" w:rsidRDefault="006201CE" w:rsidP="006201CE">
      <w:pPr>
        <w:pStyle w:val="3"/>
        <w:numPr>
          <w:ilvl w:val="0"/>
          <w:numId w:val="1"/>
        </w:numPr>
        <w:tabs>
          <w:tab w:val="left" w:pos="0"/>
        </w:tabs>
        <w:spacing w:before="260" w:beforeAutospacing="0" w:after="260" w:afterAutospacing="0"/>
      </w:pPr>
      <w:bookmarkStart w:id="0" w:name="_Toc377460485"/>
      <w:bookmarkStart w:id="1" w:name="_Toc404846801"/>
      <w:bookmarkStart w:id="2" w:name="_Toc406755767"/>
      <w:bookmarkStart w:id="3" w:name="_Toc29668"/>
      <w:bookmarkStart w:id="4" w:name="_Toc32191"/>
      <w:bookmarkStart w:id="5" w:name="_Toc372191557"/>
      <w:bookmarkStart w:id="6" w:name="_Toc280864582"/>
      <w:bookmarkStart w:id="7" w:name="_Toc315873775"/>
      <w:bookmarkStart w:id="8" w:name="_Toc279766873"/>
      <w:bookmarkStart w:id="9" w:name="_Toc249502303"/>
      <w:bookmarkStart w:id="10" w:name="_Toc285609888"/>
      <w:bookmarkStart w:id="11" w:name="_Toc249498218"/>
      <w:r>
        <w:rPr>
          <w:rFonts w:hint="eastAsia"/>
        </w:rPr>
        <w:t>耕地质量提升技术</w:t>
      </w:r>
      <w:bookmarkEnd w:id="0"/>
      <w:bookmarkEnd w:id="1"/>
      <w:bookmarkEnd w:id="2"/>
      <w:bookmarkEnd w:id="3"/>
      <w:bookmarkEnd w:id="4"/>
    </w:p>
    <w:p w:rsidR="006201CE" w:rsidRDefault="006201CE" w:rsidP="00E356D7">
      <w:pPr>
        <w:keepNext/>
        <w:keepLines/>
        <w:spacing w:beforeLines="50" w:before="156" w:afterLines="50" w:after="156" w:line="320" w:lineRule="exact"/>
        <w:ind w:firstLine="422"/>
        <w:outlineLvl w:val="3"/>
        <w:rPr>
          <w:b/>
          <w:bCs/>
          <w:szCs w:val="28"/>
        </w:rPr>
      </w:pPr>
      <w:bookmarkStart w:id="12" w:name="_Toc377460486"/>
      <w:bookmarkStart w:id="13" w:name="_Toc24583"/>
      <w:bookmarkStart w:id="14" w:name="_Toc714"/>
      <w:bookmarkStart w:id="15" w:name="_Toc406755768"/>
      <w:bookmarkStart w:id="16" w:name="_Toc404846802"/>
      <w:r>
        <w:rPr>
          <w:b/>
          <w:bCs/>
          <w:szCs w:val="28"/>
        </w:rPr>
        <w:t>A.</w:t>
      </w:r>
      <w:r>
        <w:rPr>
          <w:rFonts w:hint="eastAsia"/>
          <w:b/>
          <w:bCs/>
          <w:szCs w:val="28"/>
        </w:rPr>
        <w:t>秸秆腐熟还田技术</w:t>
      </w:r>
      <w:bookmarkEnd w:id="12"/>
      <w:bookmarkEnd w:id="13"/>
      <w:bookmarkEnd w:id="14"/>
      <w:bookmarkEnd w:id="15"/>
      <w:bookmarkEnd w:id="16"/>
    </w:p>
    <w:p w:rsidR="006201CE" w:rsidRDefault="006201CE" w:rsidP="006201CE">
      <w:pPr>
        <w:adjustRightInd w:val="0"/>
        <w:spacing w:line="320" w:lineRule="exact"/>
        <w:ind w:firstLine="422"/>
        <w:jc w:val="left"/>
      </w:pPr>
      <w:r>
        <w:rPr>
          <w:rFonts w:hAnsi="宋体" w:hint="eastAsia"/>
          <w:b/>
          <w:bCs/>
        </w:rPr>
        <w:t>技术概述：</w:t>
      </w:r>
      <w:r>
        <w:rPr>
          <w:rFonts w:hAnsi="宋体" w:hint="eastAsia"/>
        </w:rPr>
        <w:t>秸秆腐熟还田具有改良土壤，培肥地力，保护环境等良好作用，是利用废弃农作物秸秆的有效措施。随着现代农业发展，农业机械化耕作逐渐普及，在农作物秸秆还田过程中，秸秆全量还田对整田等耕作产生较为严重的影响，尤其是长江中下游水稻种植区，由于油稻、麦稻、稻</w:t>
      </w:r>
      <w:proofErr w:type="gramStart"/>
      <w:r>
        <w:rPr>
          <w:rFonts w:hAnsi="宋体" w:hint="eastAsia"/>
        </w:rPr>
        <w:t>稻</w:t>
      </w:r>
      <w:proofErr w:type="gramEnd"/>
      <w:r>
        <w:rPr>
          <w:rFonts w:hAnsi="宋体" w:hint="eastAsia"/>
        </w:rPr>
        <w:t>等连作季节紧，抢收抢种间隔短，很多地区采取秸秆焚烧方式解决田间富余秸秆问题，既造成了养分流失又给环境带来了严重污染。为此，农业部专门立项研究秸秆快速腐熟还田技术并加速推广应用，主要通过使用秸秆腐熟菌剂将田间农作物秸秆在短期内快速腐熟，不影响下茬农作物耕作。</w:t>
      </w:r>
    </w:p>
    <w:p w:rsidR="006201CE" w:rsidRDefault="006201CE" w:rsidP="006201CE">
      <w:pPr>
        <w:adjustRightInd w:val="0"/>
        <w:spacing w:line="320" w:lineRule="exact"/>
        <w:ind w:firstLine="422"/>
        <w:jc w:val="left"/>
      </w:pPr>
      <w:r>
        <w:rPr>
          <w:rFonts w:hAnsi="宋体" w:hint="eastAsia"/>
          <w:b/>
        </w:rPr>
        <w:t>增产增效情况：</w:t>
      </w:r>
      <w:r>
        <w:rPr>
          <w:rFonts w:hAnsi="宋体" w:hint="eastAsia"/>
        </w:rPr>
        <w:t>预计全省应用面积</w:t>
      </w:r>
      <w:r>
        <w:t>500</w:t>
      </w:r>
      <w:r>
        <w:rPr>
          <w:rFonts w:hAnsi="宋体" w:hint="eastAsia"/>
        </w:rPr>
        <w:t>万亩左右。通过项目实施亩还田</w:t>
      </w:r>
      <w:r>
        <w:t>200</w:t>
      </w:r>
      <w:r>
        <w:rPr>
          <w:rFonts w:hAnsi="宋体" w:hint="eastAsia"/>
        </w:rPr>
        <w:t>千克干稻草相当于</w:t>
      </w:r>
      <w:r>
        <w:t>6.0</w:t>
      </w:r>
      <w:r>
        <w:rPr>
          <w:rFonts w:hAnsi="宋体" w:hint="eastAsia"/>
        </w:rPr>
        <w:t>千克标准氮肥、</w:t>
      </w:r>
      <w:r>
        <w:t>2.0</w:t>
      </w:r>
      <w:r>
        <w:rPr>
          <w:rFonts w:hAnsi="宋体" w:hint="eastAsia"/>
        </w:rPr>
        <w:t>千克过磷酸钙和</w:t>
      </w:r>
      <w:r>
        <w:t>8</w:t>
      </w:r>
      <w:r>
        <w:rPr>
          <w:rFonts w:hAnsi="宋体" w:hint="eastAsia"/>
        </w:rPr>
        <w:t>千克钾肥，可减少化肥投入</w:t>
      </w:r>
      <w:r>
        <w:t>45</w:t>
      </w:r>
      <w:r>
        <w:rPr>
          <w:rFonts w:hAnsi="宋体" w:hint="eastAsia"/>
        </w:rPr>
        <w:t>元；粮食平均单产比传统耕作增产</w:t>
      </w:r>
      <w:r>
        <w:t>20-40</w:t>
      </w:r>
      <w:r>
        <w:rPr>
          <w:rFonts w:hint="eastAsia"/>
        </w:rPr>
        <w:t>千克</w:t>
      </w:r>
      <w:r>
        <w:t>/</w:t>
      </w:r>
      <w:r>
        <w:rPr>
          <w:rFonts w:hAnsi="宋体" w:hint="eastAsia"/>
        </w:rPr>
        <w:t>亩，增产率达</w:t>
      </w:r>
      <w:r>
        <w:t>5-10%</w:t>
      </w:r>
      <w:r>
        <w:rPr>
          <w:rFonts w:hAnsi="宋体" w:hint="eastAsia"/>
        </w:rPr>
        <w:t>，亩平增加收入</w:t>
      </w:r>
      <w:r>
        <w:t>20</w:t>
      </w:r>
      <w:r>
        <w:rPr>
          <w:rFonts w:hAnsi="宋体" w:hint="eastAsia"/>
        </w:rPr>
        <w:t>元左右，中低产田效果尤其显著；土壤有机质含量可提高</w:t>
      </w:r>
      <w:r>
        <w:t>0.05</w:t>
      </w:r>
      <w:r>
        <w:rPr>
          <w:rFonts w:hAnsi="宋体" w:hint="eastAsia"/>
        </w:rPr>
        <w:t>个百分点，土壤性状得到明显改善；可减少焚烧秸秆带来的环境污染。</w:t>
      </w:r>
    </w:p>
    <w:p w:rsidR="006201CE" w:rsidRDefault="006201CE" w:rsidP="006201CE">
      <w:pPr>
        <w:adjustRightInd w:val="0"/>
        <w:spacing w:line="320" w:lineRule="exact"/>
        <w:ind w:firstLine="422"/>
        <w:jc w:val="left"/>
        <w:rPr>
          <w:b/>
          <w:bCs/>
        </w:rPr>
      </w:pPr>
      <w:r>
        <w:rPr>
          <w:rFonts w:hAnsi="宋体" w:hint="eastAsia"/>
          <w:b/>
          <w:bCs/>
        </w:rPr>
        <w:t>技术要点：</w:t>
      </w:r>
    </w:p>
    <w:p w:rsidR="006201CE" w:rsidRDefault="006201CE" w:rsidP="006201CE">
      <w:pPr>
        <w:adjustRightInd w:val="0"/>
        <w:spacing w:line="320" w:lineRule="exact"/>
        <w:ind w:firstLine="420"/>
        <w:jc w:val="left"/>
      </w:pPr>
      <w:r>
        <w:t>1.</w:t>
      </w:r>
      <w:r>
        <w:rPr>
          <w:rFonts w:hAnsi="宋体" w:hint="eastAsia"/>
        </w:rPr>
        <w:t>秸秆还田技术要点：一是秸秆高留桩还田，在上一茬作物收割时，留</w:t>
      </w:r>
      <w:r>
        <w:t>12—27</w:t>
      </w:r>
      <w:r>
        <w:rPr>
          <w:rFonts w:hAnsi="宋体" w:hint="eastAsia"/>
        </w:rPr>
        <w:t>厘米（</w:t>
      </w:r>
      <w:r>
        <w:t>4—8</w:t>
      </w:r>
      <w:r>
        <w:rPr>
          <w:rFonts w:hAnsi="宋体" w:hint="eastAsia"/>
        </w:rPr>
        <w:t>寸）高桩，牛犁</w:t>
      </w:r>
      <w:r>
        <w:t>4—6</w:t>
      </w:r>
      <w:r>
        <w:rPr>
          <w:rFonts w:hAnsi="宋体" w:hint="eastAsia"/>
        </w:rPr>
        <w:t>寸，翻耕压于土中，不得小于</w:t>
      </w:r>
      <w:r>
        <w:t>4</w:t>
      </w:r>
      <w:r>
        <w:rPr>
          <w:rFonts w:hAnsi="宋体" w:hint="eastAsia"/>
        </w:rPr>
        <w:t>寸或大于</w:t>
      </w:r>
      <w:r>
        <w:t>8</w:t>
      </w:r>
      <w:r>
        <w:rPr>
          <w:rFonts w:hAnsi="宋体" w:hint="eastAsia"/>
        </w:rPr>
        <w:t>寸。二是秸秆翻压还田，以每亩</w:t>
      </w:r>
      <w:r>
        <w:t>150</w:t>
      </w:r>
      <w:r>
        <w:rPr>
          <w:rFonts w:hAnsi="宋体" w:hint="eastAsia"/>
        </w:rPr>
        <w:t>千克左右的干秸秆或</w:t>
      </w:r>
      <w:r>
        <w:t>500</w:t>
      </w:r>
      <w:r>
        <w:rPr>
          <w:rFonts w:hAnsi="宋体" w:hint="eastAsia"/>
        </w:rPr>
        <w:t>千克左右的湿秸秆，铡成</w:t>
      </w:r>
      <w:r>
        <w:t>10—15</w:t>
      </w:r>
      <w:r>
        <w:rPr>
          <w:rFonts w:hAnsi="宋体" w:hint="eastAsia"/>
        </w:rPr>
        <w:t>厘米长，铺撒于田中，翻压于土壤</w:t>
      </w:r>
      <w:r>
        <w:t>10—15</w:t>
      </w:r>
      <w:r>
        <w:rPr>
          <w:rFonts w:hAnsi="宋体" w:hint="eastAsia"/>
        </w:rPr>
        <w:t>厘米内。铡草长度以</w:t>
      </w:r>
      <w:r>
        <w:t>15</w:t>
      </w:r>
      <w:r>
        <w:rPr>
          <w:rFonts w:hAnsi="宋体" w:hint="eastAsia"/>
        </w:rPr>
        <w:t>厘米为宜。三是秸秆覆盖还田，麦田盖草时期以播种后到分蘖初期盖为好，草量以</w:t>
      </w:r>
      <w:r>
        <w:t>200</w:t>
      </w:r>
      <w:r>
        <w:rPr>
          <w:rFonts w:hAnsi="宋体" w:hint="eastAsia"/>
        </w:rPr>
        <w:t>㎏</w:t>
      </w:r>
      <w:r>
        <w:t>/</w:t>
      </w:r>
      <w:proofErr w:type="gramStart"/>
      <w:r>
        <w:rPr>
          <w:rFonts w:hAnsi="宋体" w:hint="eastAsia"/>
        </w:rPr>
        <w:t>亩风干草最</w:t>
      </w:r>
      <w:proofErr w:type="gramEnd"/>
      <w:r>
        <w:rPr>
          <w:rFonts w:hAnsi="宋体" w:hint="eastAsia"/>
        </w:rPr>
        <w:t>经济有效。棉田盖草宜在</w:t>
      </w:r>
      <w:r>
        <w:t>6</w:t>
      </w:r>
      <w:r>
        <w:rPr>
          <w:rFonts w:hAnsi="宋体" w:hint="eastAsia"/>
        </w:rPr>
        <w:t>月中旬进行，盖草量每亩风干草</w:t>
      </w:r>
      <w:r>
        <w:t>200</w:t>
      </w:r>
      <w:r>
        <w:rPr>
          <w:rFonts w:hAnsi="宋体" w:hint="eastAsia"/>
        </w:rPr>
        <w:t>㎏，以稻草最好。四是腐熟还田，富余秸秆可通过堆沤、</w:t>
      </w:r>
      <w:proofErr w:type="gramStart"/>
      <w:r>
        <w:rPr>
          <w:rFonts w:hAnsi="宋体" w:hint="eastAsia"/>
        </w:rPr>
        <w:t>垫猪牛</w:t>
      </w:r>
      <w:proofErr w:type="gramEnd"/>
      <w:r>
        <w:rPr>
          <w:rFonts w:hAnsi="宋体" w:hint="eastAsia"/>
        </w:rPr>
        <w:t>羊圈、制</w:t>
      </w:r>
      <w:proofErr w:type="gramStart"/>
      <w:r>
        <w:rPr>
          <w:rFonts w:hAnsi="宋体" w:hint="eastAsia"/>
        </w:rPr>
        <w:t>沼</w:t>
      </w:r>
      <w:proofErr w:type="gramEnd"/>
      <w:r>
        <w:rPr>
          <w:rFonts w:hAnsi="宋体" w:hint="eastAsia"/>
        </w:rPr>
        <w:t>腐熟后再还田，每亩鲜重用量</w:t>
      </w:r>
      <w:r>
        <w:t>1000—2000</w:t>
      </w:r>
      <w:r>
        <w:rPr>
          <w:rFonts w:hAnsi="宋体" w:hint="eastAsia"/>
        </w:rPr>
        <w:t>㎏。其中制</w:t>
      </w:r>
      <w:proofErr w:type="gramStart"/>
      <w:r>
        <w:rPr>
          <w:rFonts w:hAnsi="宋体" w:hint="eastAsia"/>
        </w:rPr>
        <w:t>沼</w:t>
      </w:r>
      <w:proofErr w:type="gramEnd"/>
      <w:r>
        <w:rPr>
          <w:rFonts w:hAnsi="宋体" w:hint="eastAsia"/>
        </w:rPr>
        <w:t>腐熟后再还田最有意义。五是过腹还田：富余秸秆饲养牲畜，牲畜粪还田。</w:t>
      </w:r>
    </w:p>
    <w:p w:rsidR="006201CE" w:rsidRDefault="006201CE" w:rsidP="006201CE">
      <w:pPr>
        <w:adjustRightInd w:val="0"/>
        <w:spacing w:line="320" w:lineRule="exact"/>
        <w:ind w:firstLine="420"/>
        <w:jc w:val="left"/>
      </w:pPr>
      <w:r>
        <w:t>2.</w:t>
      </w:r>
      <w:r>
        <w:rPr>
          <w:rFonts w:hAnsi="宋体" w:hint="eastAsia"/>
        </w:rPr>
        <w:t>腐熟剂应用技术要点：秸秆还田后，用</w:t>
      </w:r>
      <w:r>
        <w:t>2</w:t>
      </w:r>
      <w:r>
        <w:rPr>
          <w:rFonts w:hAnsi="宋体" w:hint="eastAsia"/>
        </w:rPr>
        <w:t>千克腐熟剂和</w:t>
      </w:r>
      <w:r>
        <w:t>5</w:t>
      </w:r>
      <w:r>
        <w:rPr>
          <w:rFonts w:hAnsi="宋体" w:hint="eastAsia"/>
        </w:rPr>
        <w:t>～</w:t>
      </w:r>
      <w:r>
        <w:t>8</w:t>
      </w:r>
      <w:r>
        <w:rPr>
          <w:rFonts w:hAnsi="宋体" w:hint="eastAsia"/>
        </w:rPr>
        <w:t>千克尿素拌匀后，均匀撒施于田表。播种小麦（油菜）的，每亩</w:t>
      </w:r>
      <w:proofErr w:type="gramStart"/>
      <w:r>
        <w:rPr>
          <w:rFonts w:hAnsi="宋体" w:hint="eastAsia"/>
        </w:rPr>
        <w:t>撒用好氧性秸秆</w:t>
      </w:r>
      <w:proofErr w:type="gramEnd"/>
      <w:r>
        <w:rPr>
          <w:rFonts w:hAnsi="宋体" w:hint="eastAsia"/>
        </w:rPr>
        <w:t>腐熟剂，并拍打稻草，使秸秆腐熟剂掉落到稻草下面。播种水稻的，每亩选用厌氧性秸秆腐熟剂</w:t>
      </w:r>
      <w:r>
        <w:t>2</w:t>
      </w:r>
      <w:r>
        <w:rPr>
          <w:rFonts w:hAnsi="宋体" w:hint="eastAsia"/>
        </w:rPr>
        <w:t>千克，拌土散施，马上灌水泡田，水深以刚好淹泡秸秆为宜，</w:t>
      </w:r>
      <w:proofErr w:type="gramStart"/>
      <w:r>
        <w:rPr>
          <w:rFonts w:hAnsi="宋体" w:hint="eastAsia"/>
        </w:rPr>
        <w:t>沤</w:t>
      </w:r>
      <w:proofErr w:type="gramEnd"/>
      <w:r>
        <w:t>3</w:t>
      </w:r>
      <w:r>
        <w:rPr>
          <w:rFonts w:hAnsi="宋体" w:hint="eastAsia"/>
        </w:rPr>
        <w:t>～</w:t>
      </w:r>
      <w:r>
        <w:t>7</w:t>
      </w:r>
      <w:r>
        <w:rPr>
          <w:rFonts w:hAnsi="宋体" w:hint="eastAsia"/>
        </w:rPr>
        <w:t>天即可。平铺秸秆时，切忌碎草成堆；土壤粘重、保水性强的田块要注意排除湿害；尿素用量要适当，以调整碳氮比。</w:t>
      </w:r>
    </w:p>
    <w:p w:rsidR="006201CE" w:rsidRDefault="006201CE" w:rsidP="006201CE">
      <w:pPr>
        <w:adjustRightInd w:val="0"/>
        <w:spacing w:line="320" w:lineRule="exact"/>
        <w:ind w:firstLine="422"/>
        <w:jc w:val="left"/>
      </w:pPr>
      <w:r>
        <w:rPr>
          <w:rFonts w:hAnsi="宋体" w:hint="eastAsia"/>
          <w:b/>
          <w:bCs/>
        </w:rPr>
        <w:t>注意事项：</w:t>
      </w:r>
      <w:r>
        <w:rPr>
          <w:rFonts w:hAnsi="宋体" w:hint="eastAsia"/>
        </w:rPr>
        <w:t>秸秆腐熟剂不能与杀菌剂混用。</w:t>
      </w:r>
    </w:p>
    <w:p w:rsidR="00E356D7" w:rsidRDefault="00E356D7" w:rsidP="00E356D7">
      <w:pPr>
        <w:adjustRightInd w:val="0"/>
        <w:spacing w:line="320" w:lineRule="exact"/>
        <w:ind w:firstLine="422"/>
        <w:jc w:val="left"/>
      </w:pPr>
      <w:r>
        <w:rPr>
          <w:rFonts w:hAnsi="宋体" w:hint="eastAsia"/>
          <w:b/>
          <w:bCs/>
        </w:rPr>
        <w:t>适宜区域：</w:t>
      </w:r>
      <w:r>
        <w:rPr>
          <w:rFonts w:hAnsi="宋体" w:hint="eastAsia"/>
        </w:rPr>
        <w:t>要求水稻种植面积大，且集中连片。</w:t>
      </w:r>
    </w:p>
    <w:p w:rsidR="006201CE" w:rsidRDefault="006201CE" w:rsidP="006201CE">
      <w:pPr>
        <w:spacing w:line="320" w:lineRule="exact"/>
        <w:ind w:firstLine="422"/>
        <w:jc w:val="left"/>
        <w:rPr>
          <w:b/>
          <w:bCs/>
        </w:rPr>
      </w:pPr>
      <w:r>
        <w:rPr>
          <w:rFonts w:hAnsi="宋体" w:hint="eastAsia"/>
          <w:b/>
          <w:bCs/>
        </w:rPr>
        <w:t>技术依托单位：</w:t>
      </w:r>
      <w:r>
        <w:rPr>
          <w:rFonts w:hAnsi="宋体" w:hint="eastAsia"/>
        </w:rPr>
        <w:t>全国农业技术推广服务中心、湖北省土壤肥料工作站</w:t>
      </w:r>
    </w:p>
    <w:p w:rsidR="006201CE" w:rsidRPr="00E356D7" w:rsidRDefault="006201CE" w:rsidP="006201CE">
      <w:pPr>
        <w:spacing w:line="320" w:lineRule="exact"/>
        <w:ind w:firstLine="422"/>
        <w:jc w:val="left"/>
        <w:rPr>
          <w:b/>
        </w:rPr>
      </w:pPr>
      <w:r w:rsidRPr="00E356D7">
        <w:rPr>
          <w:b/>
        </w:rPr>
        <w:t>1.</w:t>
      </w:r>
      <w:r w:rsidRPr="00E356D7">
        <w:rPr>
          <w:rFonts w:hAnsi="宋体" w:hint="eastAsia"/>
          <w:b/>
        </w:rPr>
        <w:t>全国农业技术推广服务中心</w:t>
      </w:r>
    </w:p>
    <w:p w:rsidR="006201CE" w:rsidRDefault="006201CE" w:rsidP="006201CE">
      <w:pPr>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6201CE" w:rsidRDefault="006201CE" w:rsidP="006201CE">
      <w:pPr>
        <w:spacing w:line="320" w:lineRule="exact"/>
        <w:ind w:firstLine="420"/>
        <w:jc w:val="left"/>
      </w:pPr>
      <w:r>
        <w:rPr>
          <w:rFonts w:hAnsi="宋体" w:hint="eastAsia"/>
        </w:rPr>
        <w:t>邮政编码：</w:t>
      </w:r>
      <w:r>
        <w:t>100125</w:t>
      </w:r>
    </w:p>
    <w:p w:rsidR="006201CE" w:rsidRDefault="006201CE" w:rsidP="006201CE">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人：杨帆、董燕、李荣、崔勇、孟远夺、孙钊</w:t>
      </w:r>
    </w:p>
    <w:p w:rsidR="006201CE" w:rsidRDefault="006201CE" w:rsidP="006201CE">
      <w:pPr>
        <w:spacing w:line="320" w:lineRule="exact"/>
        <w:ind w:firstLine="420"/>
        <w:jc w:val="left"/>
      </w:pPr>
      <w:r>
        <w:rPr>
          <w:rFonts w:hAnsi="宋体" w:hint="eastAsia"/>
        </w:rPr>
        <w:t>联系电话：</w:t>
      </w:r>
      <w:r>
        <w:t>010-59194535</w:t>
      </w:r>
    </w:p>
    <w:p w:rsidR="006201CE" w:rsidRDefault="006201CE" w:rsidP="006201CE">
      <w:pPr>
        <w:adjustRightInd w:val="0"/>
        <w:spacing w:line="320" w:lineRule="exact"/>
        <w:ind w:firstLine="420"/>
        <w:jc w:val="left"/>
      </w:pPr>
      <w:r>
        <w:rPr>
          <w:rFonts w:hAnsi="宋体" w:hint="eastAsia"/>
        </w:rPr>
        <w:t>电子邮箱：</w:t>
      </w:r>
      <w:r>
        <w:t>yangfan</w:t>
      </w:r>
      <w:hyperlink r:id="rId8" w:history="1">
        <w:r>
          <w:t>@agri.gov.cn</w:t>
        </w:r>
      </w:hyperlink>
      <w:r>
        <w:rPr>
          <w:rFonts w:hAnsi="宋体" w:hint="eastAsia"/>
        </w:rPr>
        <w:t>；</w:t>
      </w:r>
      <w:r>
        <w:t>dongyan2007@agri.gov.cn</w:t>
      </w:r>
    </w:p>
    <w:p w:rsidR="006201CE" w:rsidRPr="00E356D7" w:rsidRDefault="006201CE" w:rsidP="006201CE">
      <w:pPr>
        <w:adjustRightInd w:val="0"/>
        <w:spacing w:line="320" w:lineRule="exact"/>
        <w:ind w:firstLine="422"/>
        <w:jc w:val="left"/>
        <w:rPr>
          <w:b/>
        </w:rPr>
      </w:pPr>
      <w:r w:rsidRPr="00E356D7">
        <w:rPr>
          <w:b/>
        </w:rPr>
        <w:t xml:space="preserve">2. </w:t>
      </w:r>
      <w:r w:rsidRPr="00E356D7">
        <w:rPr>
          <w:rFonts w:hAnsi="宋体" w:hint="eastAsia"/>
          <w:b/>
        </w:rPr>
        <w:t>湖北省土壤肥料工作站</w:t>
      </w:r>
      <w:r w:rsidRPr="00E356D7">
        <w:rPr>
          <w:b/>
        </w:rPr>
        <w:t xml:space="preserve">  </w:t>
      </w:r>
    </w:p>
    <w:p w:rsidR="006201CE" w:rsidRDefault="006201CE" w:rsidP="006201CE">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人：鲁明星、徐辉、杨文兵、郭凯</w:t>
      </w:r>
    </w:p>
    <w:p w:rsidR="006201CE" w:rsidRDefault="006201CE" w:rsidP="006201CE">
      <w:pPr>
        <w:adjustRightInd w:val="0"/>
        <w:spacing w:line="320" w:lineRule="exact"/>
        <w:ind w:firstLine="420"/>
        <w:jc w:val="left"/>
      </w:pPr>
      <w:r>
        <w:rPr>
          <w:rFonts w:hAnsi="宋体" w:hint="eastAsia"/>
        </w:rPr>
        <w:t>联系地址：武汉市洪山区</w:t>
      </w:r>
      <w:proofErr w:type="gramStart"/>
      <w:r>
        <w:rPr>
          <w:rFonts w:hAnsi="宋体" w:hint="eastAsia"/>
        </w:rPr>
        <w:t>珞</w:t>
      </w:r>
      <w:proofErr w:type="gramEnd"/>
      <w:r>
        <w:rPr>
          <w:rFonts w:hAnsi="宋体" w:hint="eastAsia"/>
        </w:rPr>
        <w:t>狮路</w:t>
      </w:r>
      <w:r>
        <w:t>312</w:t>
      </w:r>
      <w:r>
        <w:rPr>
          <w:rFonts w:hAnsi="宋体" w:hint="eastAsia"/>
        </w:rPr>
        <w:t>号</w:t>
      </w:r>
      <w:r>
        <w:t xml:space="preserve">  </w:t>
      </w:r>
      <w:r>
        <w:rPr>
          <w:rFonts w:hAnsi="宋体" w:hint="eastAsia"/>
        </w:rPr>
        <w:t>邮政编码：</w:t>
      </w:r>
      <w:r>
        <w:t>430070</w:t>
      </w:r>
    </w:p>
    <w:p w:rsidR="006201CE" w:rsidRDefault="006201CE" w:rsidP="006201CE">
      <w:pPr>
        <w:adjustRightInd w:val="0"/>
        <w:spacing w:line="320" w:lineRule="exact"/>
        <w:ind w:firstLine="420"/>
        <w:jc w:val="left"/>
      </w:pPr>
      <w:r>
        <w:rPr>
          <w:rFonts w:hAnsi="宋体" w:hint="eastAsia"/>
        </w:rPr>
        <w:lastRenderedPageBreak/>
        <w:t>联系电话：</w:t>
      </w:r>
      <w:r>
        <w:t>027-87391390</w:t>
      </w:r>
      <w:r>
        <w:rPr>
          <w:rFonts w:hAnsi="宋体" w:hint="eastAsia"/>
        </w:rPr>
        <w:t>、</w:t>
      </w:r>
      <w:r>
        <w:t>87391725</w:t>
      </w:r>
    </w:p>
    <w:p w:rsidR="006201CE" w:rsidRDefault="006201CE" w:rsidP="006201CE">
      <w:pPr>
        <w:spacing w:line="320" w:lineRule="exact"/>
        <w:ind w:firstLine="420"/>
        <w:jc w:val="left"/>
      </w:pPr>
      <w:r>
        <w:rPr>
          <w:rFonts w:hAnsi="宋体" w:hint="eastAsia"/>
        </w:rPr>
        <w:t>电子邮箱：</w:t>
      </w:r>
      <w:r>
        <w:fldChar w:fldCharType="begin"/>
      </w:r>
      <w:r>
        <w:instrText xml:space="preserve">HYPERLINK "mailto:trjsk@163.com" </w:instrText>
      </w:r>
      <w:r>
        <w:fldChar w:fldCharType="separate"/>
      </w:r>
      <w:r>
        <w:t>trjsk@163.com</w:t>
      </w:r>
      <w:r>
        <w:fldChar w:fldCharType="end"/>
      </w:r>
    </w:p>
    <w:p w:rsidR="006201CE" w:rsidRDefault="006201CE" w:rsidP="00E356D7">
      <w:pPr>
        <w:keepNext/>
        <w:keepLines/>
        <w:spacing w:beforeLines="50" w:before="156" w:afterLines="50" w:after="156" w:line="320" w:lineRule="exact"/>
        <w:ind w:firstLine="422"/>
        <w:outlineLvl w:val="3"/>
        <w:rPr>
          <w:b/>
          <w:bCs/>
          <w:szCs w:val="28"/>
        </w:rPr>
      </w:pPr>
      <w:bookmarkStart w:id="17" w:name="_Toc404846803"/>
      <w:bookmarkStart w:id="18" w:name="_Toc406755769"/>
      <w:bookmarkStart w:id="19" w:name="_Toc377460487"/>
      <w:bookmarkStart w:id="20" w:name="_Toc15678"/>
      <w:bookmarkStart w:id="21" w:name="_Toc16932"/>
      <w:r>
        <w:rPr>
          <w:b/>
          <w:bCs/>
          <w:szCs w:val="28"/>
        </w:rPr>
        <w:t>B.</w:t>
      </w:r>
      <w:r>
        <w:rPr>
          <w:rFonts w:hint="eastAsia"/>
          <w:b/>
          <w:bCs/>
          <w:szCs w:val="28"/>
        </w:rPr>
        <w:t>绿肥种植技术</w:t>
      </w:r>
      <w:bookmarkEnd w:id="17"/>
      <w:bookmarkEnd w:id="18"/>
      <w:bookmarkEnd w:id="19"/>
      <w:bookmarkEnd w:id="20"/>
      <w:bookmarkEnd w:id="21"/>
    </w:p>
    <w:p w:rsidR="006201CE" w:rsidRDefault="006201CE" w:rsidP="006201CE">
      <w:pPr>
        <w:adjustRightInd w:val="0"/>
        <w:spacing w:line="320" w:lineRule="exact"/>
        <w:ind w:firstLine="422"/>
        <w:jc w:val="left"/>
      </w:pPr>
      <w:r>
        <w:rPr>
          <w:rFonts w:hAnsi="宋体" w:hint="eastAsia"/>
          <w:b/>
        </w:rPr>
        <w:t>技术概述：</w:t>
      </w:r>
      <w:r>
        <w:rPr>
          <w:rFonts w:hAnsi="宋体" w:hint="eastAsia"/>
        </w:rPr>
        <w:t>绿肥种植，可以增加土壤有机质含量，改善土壤团粒结构和理化性状，提高土壤自身调节水、肥、气、热的能力，形成良好的作物生长环境，培肥地力，为可持续发展奠定了基础。为此，推广应用绿肥种植技术，主要利用秋闲田和冬闲田进行绿肥与粮食作物的轮作与间作，通过将绿肥翻压还田，使土壤地力得到维持和提高。</w:t>
      </w:r>
    </w:p>
    <w:p w:rsidR="006201CE" w:rsidRDefault="006201CE" w:rsidP="006201CE">
      <w:pPr>
        <w:adjustRightInd w:val="0"/>
        <w:spacing w:line="320" w:lineRule="exact"/>
        <w:ind w:firstLine="422"/>
        <w:jc w:val="left"/>
      </w:pPr>
      <w:r>
        <w:rPr>
          <w:rFonts w:hAnsi="宋体" w:hint="eastAsia"/>
          <w:b/>
        </w:rPr>
        <w:t>增产增效情况：</w:t>
      </w:r>
      <w:r>
        <w:rPr>
          <w:rFonts w:hAnsi="宋体" w:hint="eastAsia"/>
        </w:rPr>
        <w:t>种植绿肥，实行绿肥与粮食轮作或间作，</w:t>
      </w:r>
      <w:proofErr w:type="gramStart"/>
      <w:r>
        <w:rPr>
          <w:rFonts w:hAnsi="宋体" w:hint="eastAsia"/>
        </w:rPr>
        <w:t>即培肥地</w:t>
      </w:r>
      <w:proofErr w:type="gramEnd"/>
      <w:r>
        <w:rPr>
          <w:rFonts w:hAnsi="宋体" w:hint="eastAsia"/>
        </w:rPr>
        <w:t>力，又增加产量，还保护环境，直播一亩绿肥可产鲜草</w:t>
      </w:r>
      <w:r>
        <w:t>3000-4500</w:t>
      </w:r>
      <w:r>
        <w:rPr>
          <w:rFonts w:hAnsi="宋体" w:hint="eastAsia"/>
        </w:rPr>
        <w:t>千克</w:t>
      </w:r>
      <w:r>
        <w:t>/</w:t>
      </w:r>
      <w:r>
        <w:rPr>
          <w:rFonts w:hAnsi="宋体" w:hint="eastAsia"/>
        </w:rPr>
        <w:t>亩，折合干草</w:t>
      </w:r>
      <w:r>
        <w:t>1000-1500</w:t>
      </w:r>
      <w:r>
        <w:rPr>
          <w:rFonts w:hAnsi="宋体" w:hint="eastAsia"/>
        </w:rPr>
        <w:t>千克。据测算翻压</w:t>
      </w:r>
      <w:r>
        <w:t>2000</w:t>
      </w:r>
      <w:r>
        <w:rPr>
          <w:rFonts w:hAnsi="宋体" w:hint="eastAsia"/>
        </w:rPr>
        <w:t>千克鲜草，可使小麦增产</w:t>
      </w:r>
      <w:r>
        <w:t>20-30</w:t>
      </w:r>
      <w:r>
        <w:rPr>
          <w:rFonts w:hAnsi="宋体" w:hint="eastAsia"/>
        </w:rPr>
        <w:t>千克</w:t>
      </w:r>
      <w:r>
        <w:t>/</w:t>
      </w:r>
      <w:r>
        <w:rPr>
          <w:rFonts w:hAnsi="宋体" w:hint="eastAsia"/>
        </w:rPr>
        <w:t>亩，玉米</w:t>
      </w:r>
      <w:r>
        <w:t>50-70</w:t>
      </w:r>
      <w:r>
        <w:rPr>
          <w:rFonts w:hAnsi="宋体" w:hint="eastAsia"/>
        </w:rPr>
        <w:t>千克</w:t>
      </w:r>
      <w:r>
        <w:t>/</w:t>
      </w:r>
      <w:r>
        <w:rPr>
          <w:rFonts w:hAnsi="宋体" w:hint="eastAsia"/>
        </w:rPr>
        <w:t>亩。通过连续进行粮豆轮作，可显著提高耕地基础地力，用来喂养牲畜可取得直观经济效益。避免了长期依靠化肥造成的环境污染，有利于生态农业和环保农业的发展。同时避免了耕地长期裸露造成的水土流失和沙漠化，美化农村环境。</w:t>
      </w:r>
    </w:p>
    <w:p w:rsidR="006201CE" w:rsidRDefault="006201CE" w:rsidP="006201CE">
      <w:pPr>
        <w:adjustRightInd w:val="0"/>
        <w:spacing w:line="320" w:lineRule="exact"/>
        <w:ind w:firstLine="422"/>
        <w:jc w:val="left"/>
        <w:rPr>
          <w:b/>
        </w:rPr>
      </w:pPr>
      <w:r>
        <w:rPr>
          <w:rFonts w:hAnsi="宋体" w:hint="eastAsia"/>
          <w:b/>
        </w:rPr>
        <w:t>技术要点：</w:t>
      </w:r>
    </w:p>
    <w:p w:rsidR="006201CE" w:rsidRDefault="006201CE" w:rsidP="006201CE">
      <w:pPr>
        <w:adjustRightInd w:val="0"/>
        <w:spacing w:line="320" w:lineRule="exact"/>
        <w:ind w:firstLine="422"/>
        <w:jc w:val="left"/>
        <w:rPr>
          <w:bCs/>
        </w:rPr>
      </w:pPr>
      <w:r w:rsidRPr="00E356D7">
        <w:rPr>
          <w:b/>
          <w:bCs/>
        </w:rPr>
        <w:t>1.</w:t>
      </w:r>
      <w:r w:rsidRPr="00E356D7">
        <w:rPr>
          <w:rFonts w:hAnsi="宋体" w:hint="eastAsia"/>
          <w:b/>
          <w:bCs/>
        </w:rPr>
        <w:t>北方轮作绿肥还田技术：</w:t>
      </w:r>
      <w:r>
        <w:rPr>
          <w:rFonts w:hAnsi="宋体" w:hint="eastAsia"/>
          <w:bCs/>
        </w:rPr>
        <w:t>绿肥品种以豆科植物为主，主要有苜蓿、三叶草、豌豆、蚕豆、田青、沙打旺、草木樨、黄豆、绿豆等，非豆科绿肥主要有玉米、油菜、向日葵等。播种前应晒种</w:t>
      </w:r>
      <w:r>
        <w:rPr>
          <w:bCs/>
        </w:rPr>
        <w:t>1—2</w:t>
      </w:r>
      <w:r>
        <w:rPr>
          <w:rFonts w:hAnsi="宋体" w:hint="eastAsia"/>
          <w:bCs/>
        </w:rPr>
        <w:t>天，之后用</w:t>
      </w:r>
      <w:r>
        <w:rPr>
          <w:bCs/>
        </w:rPr>
        <w:t>1O%</w:t>
      </w:r>
      <w:r>
        <w:rPr>
          <w:rFonts w:hAnsi="宋体" w:hint="eastAsia"/>
          <w:bCs/>
        </w:rPr>
        <w:t>的食盐水进行选种，捞去上浮的</w:t>
      </w:r>
      <w:proofErr w:type="gramStart"/>
      <w:r>
        <w:rPr>
          <w:rFonts w:hAnsi="宋体" w:hint="eastAsia"/>
          <w:bCs/>
        </w:rPr>
        <w:t>秕</w:t>
      </w:r>
      <w:proofErr w:type="gramEnd"/>
      <w:r>
        <w:rPr>
          <w:rFonts w:hAnsi="宋体" w:hint="eastAsia"/>
          <w:bCs/>
        </w:rPr>
        <w:t>粒、菌核和杂质后，即用清水冲洗晾干待播。绿肥种皮较硬，可用手工搓伤种皮，大量种子则用碾米机碾伤种皮，促其播后良好出苗。其次可用开水烫种，即将种子放入开水中搅拌一分钟，迅速捞出放入凉水中，再捞出即可播种。前茬以小麦、玉米为主。一般在</w:t>
      </w:r>
      <w:r>
        <w:rPr>
          <w:bCs/>
        </w:rPr>
        <w:t>10</w:t>
      </w:r>
      <w:r>
        <w:rPr>
          <w:rFonts w:hint="eastAsia"/>
          <w:bCs/>
        </w:rPr>
        <w:t>厘米</w:t>
      </w:r>
      <w:r>
        <w:rPr>
          <w:rFonts w:hAnsi="宋体" w:hint="eastAsia"/>
          <w:bCs/>
        </w:rPr>
        <w:t>土壤温度</w:t>
      </w:r>
      <w:r>
        <w:rPr>
          <w:rFonts w:hint="eastAsia"/>
          <w:bCs/>
        </w:rPr>
        <w:t>≥</w:t>
      </w:r>
      <w:r>
        <w:rPr>
          <w:bCs/>
        </w:rPr>
        <w:t>10</w:t>
      </w:r>
      <w:r>
        <w:rPr>
          <w:rFonts w:hAnsi="宋体" w:hint="eastAsia"/>
          <w:bCs/>
        </w:rPr>
        <w:t>℃即可播种，播种量草木樨处理后的种子</w:t>
      </w:r>
      <w:r>
        <w:rPr>
          <w:bCs/>
        </w:rPr>
        <w:t>1.5-2.0</w:t>
      </w:r>
      <w:r>
        <w:rPr>
          <w:rFonts w:hAnsi="宋体" w:hint="eastAsia"/>
          <w:bCs/>
        </w:rPr>
        <w:t>千克</w:t>
      </w:r>
      <w:r>
        <w:rPr>
          <w:bCs/>
        </w:rPr>
        <w:t>/</w:t>
      </w:r>
      <w:r>
        <w:rPr>
          <w:rFonts w:hAnsi="宋体" w:hint="eastAsia"/>
          <w:bCs/>
        </w:rPr>
        <w:t>亩；苜蓿为</w:t>
      </w:r>
      <w:r>
        <w:rPr>
          <w:bCs/>
        </w:rPr>
        <w:t>0.5-1.0</w:t>
      </w:r>
      <w:r>
        <w:rPr>
          <w:rFonts w:hAnsi="宋体" w:hint="eastAsia"/>
          <w:bCs/>
        </w:rPr>
        <w:t>千克</w:t>
      </w:r>
      <w:r>
        <w:rPr>
          <w:bCs/>
        </w:rPr>
        <w:t>/</w:t>
      </w:r>
      <w:r>
        <w:rPr>
          <w:rFonts w:hAnsi="宋体" w:hint="eastAsia"/>
          <w:bCs/>
        </w:rPr>
        <w:t>亩；向日葵</w:t>
      </w:r>
      <w:r>
        <w:rPr>
          <w:bCs/>
        </w:rPr>
        <w:t>1.7-2 .0</w:t>
      </w:r>
      <w:r>
        <w:rPr>
          <w:rFonts w:hAnsi="宋体" w:hint="eastAsia"/>
          <w:bCs/>
        </w:rPr>
        <w:t>千克</w:t>
      </w:r>
      <w:r>
        <w:rPr>
          <w:bCs/>
        </w:rPr>
        <w:t>/</w:t>
      </w:r>
      <w:r>
        <w:rPr>
          <w:rFonts w:hAnsi="宋体" w:hint="eastAsia"/>
          <w:bCs/>
        </w:rPr>
        <w:t>亩。播种方式可采用撒播、条播、机播等方式。播种深度</w:t>
      </w:r>
      <w:r>
        <w:rPr>
          <w:bCs/>
        </w:rPr>
        <w:t>1.0-20.</w:t>
      </w:r>
      <w:r>
        <w:rPr>
          <w:rFonts w:hint="eastAsia"/>
          <w:bCs/>
        </w:rPr>
        <w:t>厘米</w:t>
      </w:r>
      <w:r>
        <w:rPr>
          <w:rFonts w:hAnsi="宋体" w:hint="eastAsia"/>
          <w:bCs/>
        </w:rPr>
        <w:t>。一般每亩用尿素</w:t>
      </w:r>
      <w:r>
        <w:rPr>
          <w:bCs/>
        </w:rPr>
        <w:t>10</w:t>
      </w:r>
      <w:r>
        <w:rPr>
          <w:rFonts w:hAnsi="宋体" w:hint="eastAsia"/>
          <w:bCs/>
        </w:rPr>
        <w:t>千克</w:t>
      </w:r>
      <w:r>
        <w:rPr>
          <w:bCs/>
        </w:rPr>
        <w:t>/</w:t>
      </w:r>
      <w:r>
        <w:rPr>
          <w:rFonts w:hAnsi="宋体" w:hint="eastAsia"/>
          <w:bCs/>
        </w:rPr>
        <w:t>亩左右，二铵</w:t>
      </w:r>
      <w:r>
        <w:rPr>
          <w:bCs/>
        </w:rPr>
        <w:t>10-20</w:t>
      </w:r>
      <w:r>
        <w:rPr>
          <w:rFonts w:hAnsi="宋体" w:hint="eastAsia"/>
          <w:bCs/>
        </w:rPr>
        <w:t>千克</w:t>
      </w:r>
      <w:r>
        <w:rPr>
          <w:bCs/>
        </w:rPr>
        <w:t>/</w:t>
      </w:r>
      <w:r>
        <w:rPr>
          <w:rFonts w:hAnsi="宋体" w:hint="eastAsia"/>
          <w:bCs/>
        </w:rPr>
        <w:t>亩。随着灌水次数增加，收割次数也相应增加，一般全生育期灌水</w:t>
      </w:r>
      <w:r>
        <w:rPr>
          <w:bCs/>
        </w:rPr>
        <w:t>3-4</w:t>
      </w:r>
      <w:r>
        <w:rPr>
          <w:rFonts w:hAnsi="宋体" w:hint="eastAsia"/>
          <w:bCs/>
        </w:rPr>
        <w:t>次。直播绿肥由于生长时间长，全生育期可收割</w:t>
      </w:r>
      <w:r>
        <w:rPr>
          <w:bCs/>
        </w:rPr>
        <w:t>2-3</w:t>
      </w:r>
      <w:r>
        <w:rPr>
          <w:rFonts w:hAnsi="宋体" w:hint="eastAsia"/>
          <w:bCs/>
        </w:rPr>
        <w:t>次，不同的绿肥品种其生物产量也有所不同，一般全年收获</w:t>
      </w:r>
      <w:r>
        <w:rPr>
          <w:bCs/>
        </w:rPr>
        <w:t>1500-2000</w:t>
      </w:r>
      <w:r>
        <w:rPr>
          <w:rFonts w:hAnsi="宋体" w:hint="eastAsia"/>
          <w:bCs/>
        </w:rPr>
        <w:t>千克干草。收获时，用农机具进行统一收割，收割时应留</w:t>
      </w:r>
      <w:r>
        <w:rPr>
          <w:bCs/>
        </w:rPr>
        <w:t>20</w:t>
      </w:r>
      <w:r>
        <w:rPr>
          <w:rFonts w:hint="eastAsia"/>
          <w:bCs/>
        </w:rPr>
        <w:t>厘米</w:t>
      </w:r>
      <w:r>
        <w:rPr>
          <w:rFonts w:hAnsi="宋体" w:hint="eastAsia"/>
          <w:bCs/>
        </w:rPr>
        <w:t>，保证下茬生长。</w:t>
      </w:r>
    </w:p>
    <w:p w:rsidR="006201CE" w:rsidRDefault="006201CE" w:rsidP="006201CE">
      <w:pPr>
        <w:adjustRightInd w:val="0"/>
        <w:spacing w:line="320" w:lineRule="exact"/>
        <w:ind w:firstLine="422"/>
        <w:jc w:val="left"/>
        <w:rPr>
          <w:bCs/>
        </w:rPr>
      </w:pPr>
      <w:r w:rsidRPr="00E356D7">
        <w:rPr>
          <w:b/>
          <w:bCs/>
        </w:rPr>
        <w:t>2.</w:t>
      </w:r>
      <w:r w:rsidRPr="00E356D7">
        <w:rPr>
          <w:rFonts w:hint="eastAsia"/>
          <w:b/>
          <w:bCs/>
        </w:rPr>
        <w:t>北方间作绿肥还田技术：</w:t>
      </w:r>
      <w:r>
        <w:rPr>
          <w:rFonts w:hAnsi="宋体" w:hint="eastAsia"/>
          <w:bCs/>
        </w:rPr>
        <w:t>间作的绿肥的品种以豆科植物为主，豆科绿肥具有固氮作用，所以可以适当减少下茬作物的氮肥用量，非豆科绿肥由于生长期较长，效益不很明显，并且由于植株高大不利于间作。目前推广较多的是玉米间作黄豆、棉花套种绿豆，油葵套种豇豆（四季豆）等。密植条播作物播（如小麦）套种绿肥，一般以宽窄行方式进行，高秆穴播作物（如玉米）套种绿肥一般以隔行间作方式进行，或将高秆作物作为豆科作物的藤架。播种量无论是主栽作物还是间种作物，都应小于同期正播单作的播种量。间作绿肥不同于正播绿肥，间作绿肥是充分利用了主栽作物的播种空间和主栽作物收获后的时间，主栽作物收获后，间作绿肥处于苗期，由于消除了田间荫蔽，浇水后绿肥大量生长，缩短了绿肥的生育时期，获得了较高的生物产量，一般一年收获一次（个别地区两次），收获时，用农机具进行统一翻压，翻压深度一般在</w:t>
      </w:r>
      <w:r>
        <w:rPr>
          <w:bCs/>
        </w:rPr>
        <w:t>10-20</w:t>
      </w:r>
      <w:r>
        <w:rPr>
          <w:rFonts w:hint="eastAsia"/>
          <w:bCs/>
        </w:rPr>
        <w:t>厘米</w:t>
      </w:r>
      <w:r>
        <w:rPr>
          <w:rFonts w:hAnsi="宋体" w:hint="eastAsia"/>
          <w:bCs/>
        </w:rPr>
        <w:t>。要保证枝叶不外露为好，翻压时由于枝叶茂盛，可采用先镇压、后切碎、再翻压的步骤。翻压后应及时浇水，配合尿素及秸秆腐熟剂的施入，促进绿肥腐解。</w:t>
      </w:r>
    </w:p>
    <w:p w:rsidR="006201CE" w:rsidRDefault="006201CE" w:rsidP="006201CE">
      <w:pPr>
        <w:adjustRightInd w:val="0"/>
        <w:spacing w:line="320" w:lineRule="exact"/>
        <w:ind w:firstLine="422"/>
        <w:jc w:val="left"/>
        <w:rPr>
          <w:bCs/>
        </w:rPr>
      </w:pPr>
      <w:r w:rsidRPr="00E356D7">
        <w:rPr>
          <w:b/>
          <w:bCs/>
        </w:rPr>
        <w:t>3.</w:t>
      </w:r>
      <w:r w:rsidRPr="00E356D7">
        <w:rPr>
          <w:rFonts w:hint="eastAsia"/>
          <w:b/>
          <w:bCs/>
        </w:rPr>
        <w:t>北方绿肥油菜还田技术：</w:t>
      </w:r>
      <w:r>
        <w:rPr>
          <w:rFonts w:hAnsi="宋体" w:hint="eastAsia"/>
          <w:bCs/>
        </w:rPr>
        <w:t>油菜是喜凉作物，对热量要求不高，酸、碱、中性土壤均能种植。绿肥油菜一般在</w:t>
      </w:r>
      <w:r>
        <w:rPr>
          <w:bCs/>
        </w:rPr>
        <w:t>7</w:t>
      </w:r>
      <w:r>
        <w:rPr>
          <w:rFonts w:hAnsi="宋体" w:hint="eastAsia"/>
          <w:bCs/>
        </w:rPr>
        <w:t>月下旬</w:t>
      </w:r>
      <w:r>
        <w:rPr>
          <w:bCs/>
        </w:rPr>
        <w:t>—8</w:t>
      </w:r>
      <w:r>
        <w:rPr>
          <w:rFonts w:hAnsi="宋体" w:hint="eastAsia"/>
          <w:bCs/>
        </w:rPr>
        <w:t>月上旬在雨量充足（一次降雨在</w:t>
      </w:r>
      <w:r>
        <w:rPr>
          <w:bCs/>
        </w:rPr>
        <w:t>50</w:t>
      </w:r>
      <w:r>
        <w:rPr>
          <w:rFonts w:hint="eastAsia"/>
          <w:bCs/>
        </w:rPr>
        <w:t>毫米</w:t>
      </w:r>
      <w:r>
        <w:rPr>
          <w:rFonts w:hAnsi="宋体" w:hint="eastAsia"/>
          <w:bCs/>
        </w:rPr>
        <w:t>以上）时撒播，充分利用雨季土壤墒情较好的特点，在充足降雨后，立即撒播，防止表土水分较低而影响出苗。在玉米田、谷子田、棉田等地撒播油菜籽。因地制宜选用适于本地栽培的优质、高产、</w:t>
      </w:r>
      <w:r>
        <w:rPr>
          <w:rFonts w:hAnsi="宋体" w:hint="eastAsia"/>
          <w:bCs/>
        </w:rPr>
        <w:lastRenderedPageBreak/>
        <w:t>抗</w:t>
      </w:r>
      <w:r>
        <w:rPr>
          <w:bCs/>
        </w:rPr>
        <w:t>(</w:t>
      </w:r>
      <w:r>
        <w:rPr>
          <w:rFonts w:hAnsi="宋体" w:hint="eastAsia"/>
          <w:bCs/>
        </w:rPr>
        <w:t>耐</w:t>
      </w:r>
      <w:r>
        <w:rPr>
          <w:bCs/>
        </w:rPr>
        <w:t>)</w:t>
      </w:r>
      <w:r>
        <w:rPr>
          <w:rFonts w:hAnsi="宋体" w:hint="eastAsia"/>
          <w:bCs/>
        </w:rPr>
        <w:t>病品种。每亩撒播</w:t>
      </w:r>
      <w:r>
        <w:rPr>
          <w:bCs/>
        </w:rPr>
        <w:t>1—1.5</w:t>
      </w:r>
      <w:r>
        <w:rPr>
          <w:rFonts w:hint="eastAsia"/>
          <w:bCs/>
        </w:rPr>
        <w:t>千克</w:t>
      </w:r>
      <w:r>
        <w:rPr>
          <w:rFonts w:hAnsi="宋体" w:hint="eastAsia"/>
          <w:bCs/>
        </w:rPr>
        <w:t>油菜种。油菜播种后干旱无雨时，有条件要进行灌水，以保证全苗。油菜压青处理方式有三种，一是在春季</w:t>
      </w:r>
      <w:r>
        <w:rPr>
          <w:bCs/>
        </w:rPr>
        <w:t>3</w:t>
      </w:r>
      <w:r>
        <w:rPr>
          <w:rFonts w:hAnsi="宋体" w:hint="eastAsia"/>
          <w:bCs/>
        </w:rPr>
        <w:t>月下旬翻压油菜青体作棉田春播绿肥；二是在夏季</w:t>
      </w:r>
      <w:r>
        <w:rPr>
          <w:bCs/>
        </w:rPr>
        <w:t>5</w:t>
      </w:r>
      <w:r>
        <w:rPr>
          <w:rFonts w:hAnsi="宋体" w:hint="eastAsia"/>
          <w:bCs/>
        </w:rPr>
        <w:t>月中下旬翻压油菜根作玉米（谷子）绿肥，三是秋季</w:t>
      </w:r>
      <w:r>
        <w:rPr>
          <w:bCs/>
        </w:rPr>
        <w:t>9</w:t>
      </w:r>
      <w:r>
        <w:rPr>
          <w:rFonts w:hAnsi="宋体" w:hint="eastAsia"/>
          <w:bCs/>
        </w:rPr>
        <w:t>月下旬直接翻压油菜青体作秋播绿肥。收割要力争做到</w:t>
      </w:r>
      <w:r>
        <w:rPr>
          <w:rFonts w:hint="eastAsia"/>
          <w:bCs/>
        </w:rPr>
        <w:t>“</w:t>
      </w:r>
      <w:r>
        <w:rPr>
          <w:rFonts w:hAnsi="宋体" w:hint="eastAsia"/>
          <w:bCs/>
        </w:rPr>
        <w:t>一高、四轻</w:t>
      </w:r>
      <w:r>
        <w:rPr>
          <w:rFonts w:hint="eastAsia"/>
          <w:bCs/>
        </w:rPr>
        <w:t>”</w:t>
      </w:r>
      <w:r>
        <w:rPr>
          <w:rFonts w:hAnsi="宋体" w:hint="eastAsia"/>
          <w:bCs/>
        </w:rPr>
        <w:t>，即</w:t>
      </w:r>
      <w:r>
        <w:rPr>
          <w:rFonts w:hint="eastAsia"/>
          <w:bCs/>
        </w:rPr>
        <w:t>“</w:t>
      </w:r>
      <w:r>
        <w:rPr>
          <w:rFonts w:hAnsi="宋体" w:hint="eastAsia"/>
          <w:bCs/>
        </w:rPr>
        <w:t>高留茬、轻割、轻放、轻捆、轻运</w:t>
      </w:r>
      <w:r>
        <w:rPr>
          <w:rFonts w:hint="eastAsia"/>
          <w:bCs/>
        </w:rPr>
        <w:t>”</w:t>
      </w:r>
      <w:r>
        <w:rPr>
          <w:rFonts w:hAnsi="宋体" w:hint="eastAsia"/>
          <w:bCs/>
        </w:rPr>
        <w:t>，不宜在田间堆放、晾晒，以防</w:t>
      </w:r>
      <w:proofErr w:type="gramStart"/>
      <w:r>
        <w:rPr>
          <w:rFonts w:hAnsi="宋体" w:hint="eastAsia"/>
          <w:bCs/>
        </w:rPr>
        <w:t>裂</w:t>
      </w:r>
      <w:proofErr w:type="gramEnd"/>
      <w:r>
        <w:rPr>
          <w:rFonts w:hAnsi="宋体" w:hint="eastAsia"/>
          <w:bCs/>
        </w:rPr>
        <w:t>角落粒。注意防治以食叶性的菜青虫、</w:t>
      </w:r>
      <w:proofErr w:type="gramStart"/>
      <w:r>
        <w:rPr>
          <w:rFonts w:hAnsi="宋体" w:hint="eastAsia"/>
          <w:bCs/>
        </w:rPr>
        <w:t>菜白蝶</w:t>
      </w:r>
      <w:proofErr w:type="gramEnd"/>
      <w:r>
        <w:rPr>
          <w:rFonts w:hAnsi="宋体" w:hint="eastAsia"/>
          <w:bCs/>
        </w:rPr>
        <w:t>、小菜蛾、油菜潜叶蝇等害虫。</w:t>
      </w:r>
    </w:p>
    <w:p w:rsidR="006201CE" w:rsidRDefault="006201CE" w:rsidP="006201CE">
      <w:pPr>
        <w:adjustRightInd w:val="0"/>
        <w:spacing w:line="320" w:lineRule="exact"/>
        <w:ind w:firstLine="420"/>
        <w:jc w:val="left"/>
        <w:rPr>
          <w:bCs/>
        </w:rPr>
      </w:pPr>
      <w:r w:rsidRPr="00E356D7">
        <w:rPr>
          <w:b/>
          <w:bCs/>
        </w:rPr>
        <w:t>4.</w:t>
      </w:r>
      <w:r w:rsidRPr="00E356D7">
        <w:rPr>
          <w:rFonts w:hint="eastAsia"/>
          <w:b/>
          <w:bCs/>
        </w:rPr>
        <w:t>南方紫云英种植技术：</w:t>
      </w:r>
      <w:r>
        <w:rPr>
          <w:rFonts w:hAnsi="宋体" w:hint="eastAsia"/>
          <w:bCs/>
        </w:rPr>
        <w:t>紫云英的播种适期在</w:t>
      </w:r>
      <w:r>
        <w:rPr>
          <w:bCs/>
        </w:rPr>
        <w:t>9</w:t>
      </w:r>
      <w:r>
        <w:rPr>
          <w:rFonts w:hAnsi="宋体" w:hint="eastAsia"/>
          <w:bCs/>
        </w:rPr>
        <w:t>月下旬至</w:t>
      </w:r>
      <w:r>
        <w:rPr>
          <w:bCs/>
        </w:rPr>
        <w:t>10</w:t>
      </w:r>
      <w:r>
        <w:rPr>
          <w:rFonts w:hAnsi="宋体" w:hint="eastAsia"/>
          <w:bCs/>
        </w:rPr>
        <w:t>月上旬，北纬</w:t>
      </w:r>
      <w:r>
        <w:rPr>
          <w:bCs/>
        </w:rPr>
        <w:t>33</w:t>
      </w:r>
      <w:r>
        <w:rPr>
          <w:rFonts w:hAnsi="宋体" w:hint="eastAsia"/>
          <w:bCs/>
        </w:rPr>
        <w:t>度以南的广大地域皆可种植。播种量每亩</w:t>
      </w:r>
      <w:r>
        <w:rPr>
          <w:bCs/>
        </w:rPr>
        <w:t>1.5</w:t>
      </w:r>
      <w:r>
        <w:rPr>
          <w:rFonts w:hAnsi="宋体" w:hint="eastAsia"/>
          <w:bCs/>
        </w:rPr>
        <w:t>～</w:t>
      </w:r>
      <w:r>
        <w:rPr>
          <w:bCs/>
        </w:rPr>
        <w:t>2</w:t>
      </w:r>
      <w:r>
        <w:rPr>
          <w:rFonts w:hAnsi="宋体" w:hint="eastAsia"/>
          <w:bCs/>
        </w:rPr>
        <w:t>千克，以保证每亩基本苗达到</w:t>
      </w:r>
      <w:r>
        <w:rPr>
          <w:bCs/>
        </w:rPr>
        <w:t>30</w:t>
      </w:r>
      <w:r>
        <w:rPr>
          <w:rFonts w:hAnsi="宋体" w:hint="eastAsia"/>
          <w:bCs/>
        </w:rPr>
        <w:t>～</w:t>
      </w:r>
      <w:r>
        <w:rPr>
          <w:bCs/>
        </w:rPr>
        <w:t>40</w:t>
      </w:r>
      <w:r>
        <w:rPr>
          <w:rFonts w:hAnsi="宋体" w:hint="eastAsia"/>
          <w:bCs/>
        </w:rPr>
        <w:t>万棵。播种方式以</w:t>
      </w:r>
      <w:proofErr w:type="gramStart"/>
      <w:r>
        <w:rPr>
          <w:rFonts w:hAnsi="宋体" w:hint="eastAsia"/>
          <w:bCs/>
        </w:rPr>
        <w:t>稻田套播为主</w:t>
      </w:r>
      <w:proofErr w:type="gramEnd"/>
      <w:r>
        <w:rPr>
          <w:rFonts w:hAnsi="宋体" w:hint="eastAsia"/>
          <w:bCs/>
        </w:rPr>
        <w:t>。播前应晒种、将种皮擦破，用少量磷肥和根瘤菌剂（每亩种子用</w:t>
      </w:r>
      <w:r>
        <w:rPr>
          <w:bCs/>
        </w:rPr>
        <w:t>200</w:t>
      </w:r>
      <w:r>
        <w:rPr>
          <w:rFonts w:hAnsi="宋体" w:hint="eastAsia"/>
          <w:bCs/>
        </w:rPr>
        <w:t>克）拌种后撒播。水稻收割后及时处理残茬，防止</w:t>
      </w:r>
      <w:proofErr w:type="gramStart"/>
      <w:r>
        <w:rPr>
          <w:rFonts w:hAnsi="宋体" w:hint="eastAsia"/>
          <w:bCs/>
        </w:rPr>
        <w:t>残茬压苗损</w:t>
      </w:r>
      <w:proofErr w:type="gramEnd"/>
      <w:r>
        <w:rPr>
          <w:rFonts w:hAnsi="宋体" w:hint="eastAsia"/>
          <w:bCs/>
        </w:rPr>
        <w:t>苗。冬至前后，撒施一层草木灰或牛栏粪等覆盖物御寒，确保安全过冬。晚稻收割后亩施过磷酸钙</w:t>
      </w:r>
      <w:r>
        <w:rPr>
          <w:bCs/>
        </w:rPr>
        <w:t>15</w:t>
      </w:r>
      <w:r>
        <w:rPr>
          <w:rFonts w:hAnsi="宋体" w:hint="eastAsia"/>
          <w:bCs/>
        </w:rPr>
        <w:t>～</w:t>
      </w:r>
      <w:r>
        <w:rPr>
          <w:bCs/>
        </w:rPr>
        <w:t>20</w:t>
      </w:r>
      <w:r>
        <w:rPr>
          <w:rFonts w:hAnsi="宋体" w:hint="eastAsia"/>
          <w:bCs/>
        </w:rPr>
        <w:t>千克，促进早结根瘤，幼苗早发。</w:t>
      </w:r>
      <w:r>
        <w:rPr>
          <w:rFonts w:hint="eastAsia"/>
          <w:bCs/>
        </w:rPr>
        <w:t>“</w:t>
      </w:r>
      <w:r>
        <w:rPr>
          <w:rFonts w:hAnsi="宋体" w:hint="eastAsia"/>
          <w:bCs/>
        </w:rPr>
        <w:t>冬至</w:t>
      </w:r>
      <w:r>
        <w:rPr>
          <w:rFonts w:hint="eastAsia"/>
          <w:bCs/>
        </w:rPr>
        <w:t>”</w:t>
      </w:r>
      <w:r>
        <w:rPr>
          <w:rFonts w:hAnsi="宋体" w:hint="eastAsia"/>
          <w:bCs/>
        </w:rPr>
        <w:t>前后，亩施钾肥</w:t>
      </w:r>
      <w:r>
        <w:rPr>
          <w:bCs/>
        </w:rPr>
        <w:t>3</w:t>
      </w:r>
      <w:r>
        <w:rPr>
          <w:rFonts w:hAnsi="宋体" w:hint="eastAsia"/>
          <w:bCs/>
        </w:rPr>
        <w:t>～</w:t>
      </w:r>
      <w:r>
        <w:rPr>
          <w:bCs/>
        </w:rPr>
        <w:t>4</w:t>
      </w:r>
      <w:r>
        <w:rPr>
          <w:rFonts w:hAnsi="宋体" w:hint="eastAsia"/>
          <w:bCs/>
        </w:rPr>
        <w:t>千克，提高幼苗抗寒能力，减轻冻害。</w:t>
      </w:r>
      <w:r>
        <w:rPr>
          <w:rFonts w:hint="eastAsia"/>
          <w:bCs/>
        </w:rPr>
        <w:t>“</w:t>
      </w:r>
      <w:r>
        <w:rPr>
          <w:rFonts w:hAnsi="宋体" w:hint="eastAsia"/>
          <w:bCs/>
        </w:rPr>
        <w:t>立春</w:t>
      </w:r>
      <w:r>
        <w:rPr>
          <w:rFonts w:hint="eastAsia"/>
          <w:bCs/>
        </w:rPr>
        <w:t>”</w:t>
      </w:r>
      <w:r>
        <w:rPr>
          <w:rFonts w:hAnsi="宋体" w:hint="eastAsia"/>
          <w:bCs/>
        </w:rPr>
        <w:t>后，亩施尿素</w:t>
      </w:r>
      <w:r>
        <w:rPr>
          <w:bCs/>
        </w:rPr>
        <w:t>3</w:t>
      </w:r>
      <w:r>
        <w:rPr>
          <w:rFonts w:hAnsi="宋体" w:hint="eastAsia"/>
          <w:bCs/>
        </w:rPr>
        <w:t>～</w:t>
      </w:r>
      <w:r>
        <w:rPr>
          <w:bCs/>
        </w:rPr>
        <w:t>5</w:t>
      </w:r>
      <w:r>
        <w:rPr>
          <w:rFonts w:hAnsi="宋体" w:hint="eastAsia"/>
          <w:bCs/>
        </w:rPr>
        <w:t>千克，以促进春发，</w:t>
      </w:r>
      <w:proofErr w:type="gramStart"/>
      <w:r>
        <w:rPr>
          <w:rFonts w:hAnsi="宋体" w:hint="eastAsia"/>
          <w:bCs/>
        </w:rPr>
        <w:t>提高鲜苗产量</w:t>
      </w:r>
      <w:proofErr w:type="gramEnd"/>
      <w:r>
        <w:rPr>
          <w:rFonts w:hAnsi="宋体" w:hint="eastAsia"/>
          <w:bCs/>
        </w:rPr>
        <w:t>。紫云英春后叶面喷施</w:t>
      </w:r>
      <w:r>
        <w:rPr>
          <w:bCs/>
        </w:rPr>
        <w:t>2</w:t>
      </w:r>
      <w:r>
        <w:rPr>
          <w:rFonts w:hint="eastAsia"/>
          <w:bCs/>
        </w:rPr>
        <w:t>‰</w:t>
      </w:r>
      <w:r>
        <w:rPr>
          <w:rFonts w:hAnsi="宋体" w:hint="eastAsia"/>
          <w:bCs/>
        </w:rPr>
        <w:t>硼砂液及</w:t>
      </w:r>
      <w:r>
        <w:rPr>
          <w:bCs/>
        </w:rPr>
        <w:t>0.05%</w:t>
      </w:r>
      <w:r>
        <w:rPr>
          <w:rFonts w:hAnsi="宋体" w:hint="eastAsia"/>
          <w:bCs/>
        </w:rPr>
        <w:t>钼酸铵溶液，用水量</w:t>
      </w:r>
      <w:r>
        <w:rPr>
          <w:bCs/>
        </w:rPr>
        <w:t>50</w:t>
      </w:r>
      <w:r>
        <w:rPr>
          <w:rFonts w:hAnsi="宋体" w:hint="eastAsia"/>
          <w:bCs/>
        </w:rPr>
        <w:t>千克</w:t>
      </w:r>
      <w:r>
        <w:rPr>
          <w:bCs/>
        </w:rPr>
        <w:t>/</w:t>
      </w:r>
      <w:r>
        <w:rPr>
          <w:rFonts w:hAnsi="宋体" w:hint="eastAsia"/>
          <w:bCs/>
        </w:rPr>
        <w:t>亩，可提高鲜草产量</w:t>
      </w:r>
      <w:r>
        <w:rPr>
          <w:bCs/>
        </w:rPr>
        <w:t>20%</w:t>
      </w:r>
      <w:r>
        <w:rPr>
          <w:rFonts w:hAnsi="宋体" w:hint="eastAsia"/>
          <w:bCs/>
        </w:rPr>
        <w:t>以上。紫云英耐湿性较强，但怕田间积水。播种时水稻田应保持地面湿润，出苗后不可积水。晚稻收割、</w:t>
      </w:r>
      <w:proofErr w:type="gramStart"/>
      <w:r>
        <w:rPr>
          <w:rFonts w:hAnsi="宋体" w:hint="eastAsia"/>
          <w:bCs/>
        </w:rPr>
        <w:t>残茬处理</w:t>
      </w:r>
      <w:proofErr w:type="gramEnd"/>
      <w:r>
        <w:rPr>
          <w:rFonts w:hAnsi="宋体" w:hint="eastAsia"/>
          <w:bCs/>
        </w:rPr>
        <w:t>后要及时开好田内沟，要求每块田开</w:t>
      </w:r>
      <w:r>
        <w:rPr>
          <w:bCs/>
        </w:rPr>
        <w:t>4</w:t>
      </w:r>
      <w:r>
        <w:rPr>
          <w:rFonts w:hAnsi="宋体" w:hint="eastAsia"/>
          <w:bCs/>
        </w:rPr>
        <w:t>～</w:t>
      </w:r>
      <w:r>
        <w:rPr>
          <w:bCs/>
        </w:rPr>
        <w:t>5</w:t>
      </w:r>
      <w:r>
        <w:rPr>
          <w:rFonts w:hAnsi="宋体" w:hint="eastAsia"/>
          <w:bCs/>
        </w:rPr>
        <w:t>条竖沟（</w:t>
      </w:r>
      <w:proofErr w:type="gramStart"/>
      <w:r>
        <w:rPr>
          <w:rFonts w:hAnsi="宋体" w:hint="eastAsia"/>
          <w:bCs/>
        </w:rPr>
        <w:t>沟距</w:t>
      </w:r>
      <w:proofErr w:type="gramEnd"/>
      <w:r>
        <w:rPr>
          <w:bCs/>
        </w:rPr>
        <w:t>3.5</w:t>
      </w:r>
      <w:r>
        <w:rPr>
          <w:rFonts w:hAnsi="宋体" w:hint="eastAsia"/>
          <w:bCs/>
        </w:rPr>
        <w:t>～</w:t>
      </w:r>
      <w:r>
        <w:rPr>
          <w:bCs/>
        </w:rPr>
        <w:t>4</w:t>
      </w:r>
      <w:r>
        <w:rPr>
          <w:rFonts w:hAnsi="宋体" w:hint="eastAsia"/>
          <w:bCs/>
        </w:rPr>
        <w:t>米），</w:t>
      </w:r>
      <w:r>
        <w:rPr>
          <w:bCs/>
        </w:rPr>
        <w:t>2</w:t>
      </w:r>
      <w:r>
        <w:rPr>
          <w:rFonts w:hAnsi="宋体" w:hint="eastAsia"/>
          <w:bCs/>
        </w:rPr>
        <w:t>条横沟，沟深</w:t>
      </w:r>
      <w:r>
        <w:rPr>
          <w:bCs/>
        </w:rPr>
        <w:t>25</w:t>
      </w:r>
      <w:r>
        <w:rPr>
          <w:rFonts w:hAnsi="宋体" w:hint="eastAsia"/>
          <w:bCs/>
        </w:rPr>
        <w:t>～</w:t>
      </w:r>
      <w:r>
        <w:rPr>
          <w:bCs/>
        </w:rPr>
        <w:t>30</w:t>
      </w:r>
      <w:r>
        <w:rPr>
          <w:rFonts w:hAnsi="宋体" w:hint="eastAsia"/>
          <w:bCs/>
        </w:rPr>
        <w:t>厘米，并做到沟</w:t>
      </w:r>
      <w:proofErr w:type="gramStart"/>
      <w:r>
        <w:rPr>
          <w:rFonts w:hAnsi="宋体" w:hint="eastAsia"/>
          <w:bCs/>
        </w:rPr>
        <w:t>沟</w:t>
      </w:r>
      <w:proofErr w:type="gramEnd"/>
      <w:r>
        <w:rPr>
          <w:rFonts w:hAnsi="宋体" w:hint="eastAsia"/>
          <w:bCs/>
        </w:rPr>
        <w:t>相通，雨过田面</w:t>
      </w:r>
      <w:proofErr w:type="gramStart"/>
      <w:r>
        <w:rPr>
          <w:rFonts w:hAnsi="宋体" w:hint="eastAsia"/>
          <w:bCs/>
        </w:rPr>
        <w:t>不</w:t>
      </w:r>
      <w:proofErr w:type="gramEnd"/>
      <w:r>
        <w:rPr>
          <w:rFonts w:hAnsi="宋体" w:hint="eastAsia"/>
          <w:bCs/>
        </w:rPr>
        <w:t>积水，以利全苗、壮苗。若发现菌核病和白粉病等，病株要立即拔除深埋，同时在发病处及周围，选用</w:t>
      </w:r>
      <w:r>
        <w:rPr>
          <w:bCs/>
        </w:rPr>
        <w:t>10%</w:t>
      </w:r>
      <w:r>
        <w:rPr>
          <w:rFonts w:hAnsi="宋体" w:hint="eastAsia"/>
          <w:bCs/>
        </w:rPr>
        <w:t>真灵悬浮剂、</w:t>
      </w:r>
      <w:r>
        <w:rPr>
          <w:bCs/>
        </w:rPr>
        <w:t>70%</w:t>
      </w:r>
      <w:r>
        <w:rPr>
          <w:rFonts w:hAnsi="宋体" w:hint="eastAsia"/>
          <w:bCs/>
        </w:rPr>
        <w:t>甲基托布津可湿性粉剂、</w:t>
      </w:r>
      <w:r>
        <w:rPr>
          <w:bCs/>
        </w:rPr>
        <w:t>40%</w:t>
      </w:r>
      <w:r>
        <w:rPr>
          <w:rFonts w:hAnsi="宋体" w:hint="eastAsia"/>
          <w:bCs/>
        </w:rPr>
        <w:t>多菌</w:t>
      </w:r>
      <w:proofErr w:type="gramStart"/>
      <w:r>
        <w:rPr>
          <w:rFonts w:hAnsi="宋体" w:hint="eastAsia"/>
          <w:bCs/>
        </w:rPr>
        <w:t>灵胶悬</w:t>
      </w:r>
      <w:proofErr w:type="gramEnd"/>
      <w:r>
        <w:rPr>
          <w:rFonts w:hAnsi="宋体" w:hint="eastAsia"/>
          <w:bCs/>
        </w:rPr>
        <w:t>剂、</w:t>
      </w:r>
      <w:r>
        <w:rPr>
          <w:bCs/>
        </w:rPr>
        <w:t>15%</w:t>
      </w:r>
      <w:r>
        <w:rPr>
          <w:rFonts w:hAnsi="宋体" w:hint="eastAsia"/>
          <w:bCs/>
        </w:rPr>
        <w:t>粉锈宁可湿性粉剂等对路杀菌剂实施封杀。若发现蚜虫、</w:t>
      </w:r>
      <w:proofErr w:type="gramStart"/>
      <w:r>
        <w:rPr>
          <w:rFonts w:hAnsi="宋体" w:hint="eastAsia"/>
          <w:bCs/>
        </w:rPr>
        <w:t>蓟</w:t>
      </w:r>
      <w:proofErr w:type="gramEnd"/>
      <w:r>
        <w:rPr>
          <w:rFonts w:hAnsi="宋体" w:hint="eastAsia"/>
          <w:bCs/>
        </w:rPr>
        <w:t>马、潜叶蝇等，选用</w:t>
      </w:r>
      <w:r>
        <w:rPr>
          <w:bCs/>
        </w:rPr>
        <w:t>10%</w:t>
      </w:r>
      <w:r>
        <w:rPr>
          <w:rFonts w:hAnsi="宋体" w:hint="eastAsia"/>
          <w:bCs/>
        </w:rPr>
        <w:t>氯</w:t>
      </w:r>
      <w:proofErr w:type="gramStart"/>
      <w:r>
        <w:rPr>
          <w:rFonts w:hAnsi="宋体" w:hint="eastAsia"/>
          <w:bCs/>
        </w:rPr>
        <w:t>噻啉</w:t>
      </w:r>
      <w:proofErr w:type="gramEnd"/>
      <w:r>
        <w:rPr>
          <w:rFonts w:hAnsi="宋体" w:hint="eastAsia"/>
          <w:bCs/>
        </w:rPr>
        <w:t>可湿性粉剂、</w:t>
      </w:r>
      <w:r>
        <w:rPr>
          <w:bCs/>
        </w:rPr>
        <w:t>50%</w:t>
      </w:r>
      <w:r>
        <w:rPr>
          <w:rFonts w:hAnsi="宋体" w:hint="eastAsia"/>
          <w:bCs/>
        </w:rPr>
        <w:t>烯</w:t>
      </w:r>
      <w:proofErr w:type="gramStart"/>
      <w:r>
        <w:rPr>
          <w:rFonts w:hAnsi="宋体" w:hint="eastAsia"/>
          <w:bCs/>
        </w:rPr>
        <w:t>啶</w:t>
      </w:r>
      <w:proofErr w:type="gramEnd"/>
      <w:r>
        <w:rPr>
          <w:rFonts w:hAnsi="宋体" w:hint="eastAsia"/>
          <w:bCs/>
        </w:rPr>
        <w:t>虫胺粉剂、</w:t>
      </w:r>
      <w:r>
        <w:rPr>
          <w:bCs/>
        </w:rPr>
        <w:t>10%</w:t>
      </w:r>
      <w:proofErr w:type="gramStart"/>
      <w:r>
        <w:rPr>
          <w:rFonts w:hAnsi="宋体" w:hint="eastAsia"/>
          <w:bCs/>
        </w:rPr>
        <w:t>吡</w:t>
      </w:r>
      <w:proofErr w:type="gramEnd"/>
      <w:r>
        <w:rPr>
          <w:rFonts w:hAnsi="宋体" w:hint="eastAsia"/>
          <w:bCs/>
        </w:rPr>
        <w:t>虫</w:t>
      </w:r>
      <w:proofErr w:type="gramStart"/>
      <w:r>
        <w:rPr>
          <w:rFonts w:hAnsi="宋体" w:hint="eastAsia"/>
          <w:bCs/>
        </w:rPr>
        <w:t>啉</w:t>
      </w:r>
      <w:proofErr w:type="gramEnd"/>
      <w:r>
        <w:rPr>
          <w:rFonts w:hAnsi="宋体" w:hint="eastAsia"/>
          <w:bCs/>
        </w:rPr>
        <w:t>可湿性粉剂等新型高效、低毒农药及时防治。如草害发生，特别是</w:t>
      </w:r>
      <w:proofErr w:type="gramStart"/>
      <w:r>
        <w:rPr>
          <w:rFonts w:hAnsi="宋体" w:hint="eastAsia"/>
          <w:bCs/>
        </w:rPr>
        <w:t>看麦娘等</w:t>
      </w:r>
      <w:proofErr w:type="gramEnd"/>
      <w:r>
        <w:rPr>
          <w:rFonts w:hAnsi="宋体" w:hint="eastAsia"/>
          <w:bCs/>
        </w:rPr>
        <w:t>杂草。选用高效除草剂防除（如高效盖草能），在</w:t>
      </w:r>
      <w:r>
        <w:rPr>
          <w:bCs/>
        </w:rPr>
        <w:t>3</w:t>
      </w:r>
      <w:r>
        <w:rPr>
          <w:rFonts w:hAnsi="宋体" w:hint="eastAsia"/>
          <w:bCs/>
        </w:rPr>
        <w:t>～</w:t>
      </w:r>
      <w:r>
        <w:rPr>
          <w:bCs/>
        </w:rPr>
        <w:t>5</w:t>
      </w:r>
      <w:r>
        <w:rPr>
          <w:rFonts w:hAnsi="宋体" w:hint="eastAsia"/>
          <w:bCs/>
        </w:rPr>
        <w:t>叶期喷施。气温低于</w:t>
      </w:r>
      <w:r>
        <w:rPr>
          <w:bCs/>
        </w:rPr>
        <w:t>10</w:t>
      </w:r>
      <w:r>
        <w:rPr>
          <w:rFonts w:hAnsi="宋体" w:hint="eastAsia"/>
          <w:bCs/>
        </w:rPr>
        <w:t>℃以下不宜用药，确保紫云英安全生长。紫云英还田时间一般在</w:t>
      </w:r>
      <w:r>
        <w:rPr>
          <w:bCs/>
        </w:rPr>
        <w:t>4</w:t>
      </w:r>
      <w:r>
        <w:rPr>
          <w:rFonts w:hAnsi="宋体" w:hint="eastAsia"/>
          <w:bCs/>
        </w:rPr>
        <w:t>月中下旬。这段时间常年月平均气温</w:t>
      </w:r>
      <w:r>
        <w:rPr>
          <w:bCs/>
        </w:rPr>
        <w:t>15</w:t>
      </w:r>
      <w:r>
        <w:rPr>
          <w:rFonts w:hAnsi="宋体" w:hint="eastAsia"/>
          <w:bCs/>
        </w:rPr>
        <w:t>℃左右，月降水量</w:t>
      </w:r>
      <w:r>
        <w:rPr>
          <w:bCs/>
        </w:rPr>
        <w:t>150</w:t>
      </w:r>
      <w:r>
        <w:rPr>
          <w:rFonts w:hAnsi="宋体" w:hint="eastAsia"/>
          <w:bCs/>
        </w:rPr>
        <w:t>㎜左右。还田方式为直接翻压鲜草还田，亩翻耕量</w:t>
      </w:r>
      <w:r>
        <w:rPr>
          <w:bCs/>
        </w:rPr>
        <w:t>2000</w:t>
      </w:r>
      <w:r>
        <w:rPr>
          <w:rFonts w:hAnsi="宋体" w:hint="eastAsia"/>
          <w:bCs/>
        </w:rPr>
        <w:t>～</w:t>
      </w:r>
      <w:r>
        <w:rPr>
          <w:bCs/>
        </w:rPr>
        <w:t>7000</w:t>
      </w:r>
      <w:r>
        <w:rPr>
          <w:rFonts w:hAnsi="宋体" w:hint="eastAsia"/>
          <w:bCs/>
        </w:rPr>
        <w:t>千克。首次翻耕后</w:t>
      </w:r>
      <w:r>
        <w:rPr>
          <w:bCs/>
        </w:rPr>
        <w:t>,</w:t>
      </w:r>
      <w:r>
        <w:rPr>
          <w:rFonts w:hAnsi="宋体" w:hint="eastAsia"/>
          <w:bCs/>
        </w:rPr>
        <w:t>在水稻秧苗移栽前须将田再次翻耕、耙压、整平。紫云英腐烂分解时，参与分解的微生物需要较多的氮素，因此常与水稻秧苗争夺养分。为了保证田间水稻前期迅速分蘖，</w:t>
      </w:r>
      <w:r>
        <w:rPr>
          <w:bCs/>
        </w:rPr>
        <w:t xml:space="preserve"> </w:t>
      </w:r>
      <w:r>
        <w:rPr>
          <w:rFonts w:hAnsi="宋体" w:hint="eastAsia"/>
          <w:bCs/>
        </w:rPr>
        <w:t>需每亩施用尿素</w:t>
      </w:r>
      <w:r>
        <w:rPr>
          <w:bCs/>
        </w:rPr>
        <w:t>10</w:t>
      </w:r>
      <w:r>
        <w:rPr>
          <w:rFonts w:hAnsi="宋体" w:hint="eastAsia"/>
          <w:bCs/>
        </w:rPr>
        <w:t>千克或施用碳铵</w:t>
      </w:r>
      <w:r>
        <w:rPr>
          <w:bCs/>
        </w:rPr>
        <w:t>20</w:t>
      </w:r>
      <w:r>
        <w:rPr>
          <w:rFonts w:hAnsi="宋体" w:hint="eastAsia"/>
          <w:bCs/>
        </w:rPr>
        <w:t>～</w:t>
      </w:r>
      <w:r>
        <w:rPr>
          <w:bCs/>
        </w:rPr>
        <w:t>25</w:t>
      </w:r>
      <w:r>
        <w:rPr>
          <w:rFonts w:hAnsi="宋体" w:hint="eastAsia"/>
          <w:bCs/>
        </w:rPr>
        <w:t>千克另加氯化钾</w:t>
      </w:r>
      <w:r>
        <w:rPr>
          <w:bCs/>
        </w:rPr>
        <w:t>5</w:t>
      </w:r>
      <w:r>
        <w:rPr>
          <w:rFonts w:hAnsi="宋体" w:hint="eastAsia"/>
          <w:bCs/>
        </w:rPr>
        <w:t>～</w:t>
      </w:r>
      <w:r>
        <w:rPr>
          <w:bCs/>
        </w:rPr>
        <w:t>7</w:t>
      </w:r>
      <w:r>
        <w:rPr>
          <w:rFonts w:hAnsi="宋体" w:hint="eastAsia"/>
          <w:bCs/>
        </w:rPr>
        <w:t>千克作基肥。</w:t>
      </w:r>
    </w:p>
    <w:p w:rsidR="006201CE" w:rsidRDefault="006201CE" w:rsidP="006201CE">
      <w:pPr>
        <w:adjustRightInd w:val="0"/>
        <w:spacing w:line="320" w:lineRule="exact"/>
        <w:ind w:firstLine="422"/>
        <w:jc w:val="left"/>
      </w:pPr>
      <w:r w:rsidRPr="00E356D7">
        <w:rPr>
          <w:b/>
          <w:bCs/>
        </w:rPr>
        <w:t>5.</w:t>
      </w:r>
      <w:r w:rsidRPr="00E356D7">
        <w:rPr>
          <w:rFonts w:hint="eastAsia"/>
          <w:b/>
          <w:bCs/>
        </w:rPr>
        <w:t>苕子种植技术：</w:t>
      </w:r>
      <w:r>
        <w:rPr>
          <w:rFonts w:hAnsi="宋体" w:hint="eastAsia"/>
          <w:bCs/>
        </w:rPr>
        <w:t>绿肥苕子的种类主要有光叶苕子、毛叶苕子、兰花苕子等。毛叶苕子主要分布在华北、西北、西南等地区以及苏北、皖北一带，一般用于稻田复种或麦田套种。兰花苕子主要分布在南方各省，尤以湖北、四川、云南、贵州等</w:t>
      </w:r>
      <w:proofErr w:type="gramStart"/>
      <w:r>
        <w:rPr>
          <w:rFonts w:hAnsi="宋体" w:hint="eastAsia"/>
          <w:bCs/>
        </w:rPr>
        <w:t>省较为</w:t>
      </w:r>
      <w:proofErr w:type="gramEnd"/>
      <w:r>
        <w:rPr>
          <w:rFonts w:hAnsi="宋体" w:hint="eastAsia"/>
          <w:bCs/>
        </w:rPr>
        <w:t>普遍，一般用于稻田秋播或在中耕作物行间间种。苕子的抗寒性强，对土壤的要求不严，适宜的土壤酸碱度在</w:t>
      </w:r>
      <w:r>
        <w:rPr>
          <w:bCs/>
        </w:rPr>
        <w:t>pH</w:t>
      </w:r>
      <w:r>
        <w:rPr>
          <w:rFonts w:hAnsi="宋体" w:hint="eastAsia"/>
          <w:bCs/>
        </w:rPr>
        <w:t>值</w:t>
      </w:r>
      <w:r>
        <w:rPr>
          <w:bCs/>
        </w:rPr>
        <w:t>5</w:t>
      </w:r>
      <w:r>
        <w:rPr>
          <w:rFonts w:hAnsi="宋体" w:hint="eastAsia"/>
          <w:bCs/>
        </w:rPr>
        <w:t>～</w:t>
      </w:r>
      <w:r>
        <w:rPr>
          <w:bCs/>
        </w:rPr>
        <w:t>8.5</w:t>
      </w:r>
      <w:r>
        <w:rPr>
          <w:rFonts w:hAnsi="宋体" w:hint="eastAsia"/>
          <w:bCs/>
        </w:rPr>
        <w:t>之间，在土壤全盐含量</w:t>
      </w:r>
      <w:r>
        <w:rPr>
          <w:bCs/>
        </w:rPr>
        <w:t>0.15</w:t>
      </w:r>
      <w:r>
        <w:rPr>
          <w:rFonts w:hAnsi="宋体" w:hint="eastAsia"/>
          <w:bCs/>
        </w:rPr>
        <w:t>％时生长良好。播种前要进行种子处理，用水浸种</w:t>
      </w:r>
      <w:r>
        <w:rPr>
          <w:bCs/>
        </w:rPr>
        <w:t>5—6</w:t>
      </w:r>
      <w:r>
        <w:rPr>
          <w:rFonts w:hAnsi="宋体" w:hint="eastAsia"/>
          <w:bCs/>
        </w:rPr>
        <w:t>小时，涝出晾干播种，也可以将种子用碾米机轻轻地</w:t>
      </w:r>
      <w:proofErr w:type="gramStart"/>
      <w:r>
        <w:rPr>
          <w:rFonts w:hAnsi="宋体" w:hint="eastAsia"/>
          <w:bCs/>
        </w:rPr>
        <w:t>碾</w:t>
      </w:r>
      <w:proofErr w:type="gramEnd"/>
      <w:r>
        <w:rPr>
          <w:rFonts w:hAnsi="宋体" w:hint="eastAsia"/>
          <w:bCs/>
        </w:rPr>
        <w:t>一遍，使种子起毛后播种，可以提高发芽率。同时用钼肥、根瘤菌拌种，并施用磷肥，促进及早结根瘤。苕子作为越冬绿肥，播期宜在</w:t>
      </w:r>
      <w:r>
        <w:rPr>
          <w:bCs/>
        </w:rPr>
        <w:t>8-10</w:t>
      </w:r>
      <w:r>
        <w:rPr>
          <w:rFonts w:hAnsi="宋体" w:hint="eastAsia"/>
          <w:bCs/>
        </w:rPr>
        <w:t>月份。华北、西北地区秋播在</w:t>
      </w:r>
      <w:r>
        <w:rPr>
          <w:bCs/>
        </w:rPr>
        <w:t>8</w:t>
      </w:r>
      <w:r>
        <w:rPr>
          <w:rFonts w:hAnsi="宋体" w:hint="eastAsia"/>
          <w:bCs/>
        </w:rPr>
        <w:t>月，淮河一带在</w:t>
      </w:r>
      <w:r>
        <w:rPr>
          <w:bCs/>
        </w:rPr>
        <w:t>8-9</w:t>
      </w:r>
      <w:r>
        <w:rPr>
          <w:rFonts w:hAnsi="宋体" w:hint="eastAsia"/>
          <w:bCs/>
        </w:rPr>
        <w:t>月，江南、西南地区在</w:t>
      </w:r>
      <w:r>
        <w:rPr>
          <w:bCs/>
        </w:rPr>
        <w:t>9-10</w:t>
      </w:r>
      <w:r>
        <w:rPr>
          <w:rFonts w:hAnsi="宋体" w:hint="eastAsia"/>
          <w:bCs/>
        </w:rPr>
        <w:t>月比较适宜。作物收获后播种的以条播为主，与前作有共生期的为撒播，套种实行点或穴播。条播行距</w:t>
      </w:r>
      <w:r>
        <w:rPr>
          <w:bCs/>
        </w:rPr>
        <w:t>25-30</w:t>
      </w:r>
      <w:r>
        <w:rPr>
          <w:rFonts w:hAnsi="宋体" w:hint="eastAsia"/>
          <w:bCs/>
        </w:rPr>
        <w:t>厘米，留种田可以稀一些，以</w:t>
      </w:r>
      <w:r>
        <w:rPr>
          <w:bCs/>
        </w:rPr>
        <w:t>40-45</w:t>
      </w:r>
      <w:r>
        <w:rPr>
          <w:rFonts w:hAnsi="宋体" w:hint="eastAsia"/>
          <w:bCs/>
        </w:rPr>
        <w:t>厘米为宜。作绿肥压青用的，每亩播种量为</w:t>
      </w:r>
      <w:r>
        <w:rPr>
          <w:bCs/>
        </w:rPr>
        <w:t>2.0-5.0</w:t>
      </w:r>
      <w:r>
        <w:rPr>
          <w:rFonts w:hAnsi="宋体" w:hint="eastAsia"/>
          <w:bCs/>
        </w:rPr>
        <w:t>千克</w:t>
      </w:r>
      <w:r>
        <w:rPr>
          <w:bCs/>
        </w:rPr>
        <w:t>,</w:t>
      </w:r>
      <w:r>
        <w:rPr>
          <w:rFonts w:hAnsi="宋体" w:hint="eastAsia"/>
          <w:bCs/>
        </w:rPr>
        <w:t>最多不超过</w:t>
      </w:r>
      <w:r>
        <w:rPr>
          <w:bCs/>
        </w:rPr>
        <w:t>6.0</w:t>
      </w:r>
      <w:r>
        <w:rPr>
          <w:rFonts w:hAnsi="宋体" w:hint="eastAsia"/>
          <w:bCs/>
        </w:rPr>
        <w:t>千克，撒播每亩用量</w:t>
      </w:r>
      <w:r>
        <w:rPr>
          <w:bCs/>
        </w:rPr>
        <w:t>4.0</w:t>
      </w:r>
      <w:r>
        <w:rPr>
          <w:rFonts w:hAnsi="宋体" w:hint="eastAsia"/>
          <w:bCs/>
        </w:rPr>
        <w:t>－</w:t>
      </w:r>
      <w:r>
        <w:rPr>
          <w:bCs/>
        </w:rPr>
        <w:t>5.0</w:t>
      </w:r>
      <w:r>
        <w:rPr>
          <w:rFonts w:hAnsi="宋体" w:hint="eastAsia"/>
          <w:bCs/>
        </w:rPr>
        <w:t>千克，穴播每亩用量</w:t>
      </w:r>
      <w:r>
        <w:rPr>
          <w:bCs/>
        </w:rPr>
        <w:t>2.0</w:t>
      </w:r>
      <w:r>
        <w:rPr>
          <w:rFonts w:hAnsi="宋体" w:hint="eastAsia"/>
          <w:bCs/>
        </w:rPr>
        <w:t>－</w:t>
      </w:r>
      <w:r>
        <w:rPr>
          <w:bCs/>
        </w:rPr>
        <w:t>4.0</w:t>
      </w:r>
      <w:r>
        <w:rPr>
          <w:rFonts w:hAnsi="宋体" w:hint="eastAsia"/>
          <w:bCs/>
        </w:rPr>
        <w:t>千克；留种田播种量为</w:t>
      </w:r>
      <w:r>
        <w:rPr>
          <w:bCs/>
        </w:rPr>
        <w:t>1.5-2.5</w:t>
      </w:r>
      <w:r>
        <w:rPr>
          <w:rFonts w:hAnsi="宋体" w:hint="eastAsia"/>
          <w:bCs/>
        </w:rPr>
        <w:t>千克。一般土壤肥沃，可适当减少播量；土壤瘠薄，应适当增加播种量。苕子喜湿润，怕旱涝，稻田播种</w:t>
      </w:r>
      <w:proofErr w:type="gramStart"/>
      <w:r>
        <w:rPr>
          <w:rFonts w:hAnsi="宋体" w:hint="eastAsia"/>
          <w:bCs/>
        </w:rPr>
        <w:t>时田面过</w:t>
      </w:r>
      <w:proofErr w:type="gramEnd"/>
      <w:r>
        <w:rPr>
          <w:rFonts w:hAnsi="宋体" w:hint="eastAsia"/>
          <w:bCs/>
        </w:rPr>
        <w:t>干，</w:t>
      </w:r>
      <w:proofErr w:type="gramStart"/>
      <w:r>
        <w:rPr>
          <w:rFonts w:hAnsi="宋体" w:hint="eastAsia"/>
          <w:bCs/>
        </w:rPr>
        <w:t>需灌一次</w:t>
      </w:r>
      <w:proofErr w:type="gramEnd"/>
      <w:r>
        <w:rPr>
          <w:rFonts w:hAnsi="宋体" w:hint="eastAsia"/>
          <w:bCs/>
        </w:rPr>
        <w:t>小水，要抢湿播种，水稻收后清理排水沟，做到排水畅通，田内无积水。施用磷肥促苕子增产，亩施</w:t>
      </w:r>
      <w:r>
        <w:rPr>
          <w:bCs/>
        </w:rPr>
        <w:t>15-20</w:t>
      </w:r>
      <w:r>
        <w:rPr>
          <w:rFonts w:hAnsi="宋体" w:hint="eastAsia"/>
          <w:bCs/>
        </w:rPr>
        <w:t>千克过磷酸钙作基肥效果好。越冬前和早春解冻时，分别追施草木灰或火土灰，可保证幼苗安全越冬和春后旺盛生长。苗期和</w:t>
      </w:r>
      <w:proofErr w:type="gramStart"/>
      <w:r>
        <w:rPr>
          <w:rFonts w:hAnsi="宋体" w:hint="eastAsia"/>
          <w:bCs/>
        </w:rPr>
        <w:t>春后生长太</w:t>
      </w:r>
      <w:proofErr w:type="gramEnd"/>
      <w:r>
        <w:rPr>
          <w:rFonts w:hAnsi="宋体" w:hint="eastAsia"/>
          <w:bCs/>
        </w:rPr>
        <w:t>差时，可少量追施稀薄粪尿或液质氮</w:t>
      </w:r>
      <w:r>
        <w:rPr>
          <w:rFonts w:hAnsi="宋体" w:hint="eastAsia"/>
          <w:bCs/>
        </w:rPr>
        <w:lastRenderedPageBreak/>
        <w:t>肥。苕子耐渍性差，耐旱力强，田间管理宜注意排水，保证田面干爽。苕子主要虫害有蚜虫、地老虎、</w:t>
      </w:r>
      <w:proofErr w:type="gramStart"/>
      <w:r>
        <w:rPr>
          <w:rFonts w:hAnsi="宋体" w:hint="eastAsia"/>
          <w:bCs/>
        </w:rPr>
        <w:t>蓟</w:t>
      </w:r>
      <w:proofErr w:type="gramEnd"/>
      <w:r>
        <w:rPr>
          <w:rFonts w:hAnsi="宋体" w:hint="eastAsia"/>
          <w:bCs/>
        </w:rPr>
        <w:t>马、棉铃虫、红蜘蛛、豆荚螟、烟草夜蛾、苜蓿夜蛾、</w:t>
      </w:r>
      <w:proofErr w:type="gramStart"/>
      <w:r>
        <w:rPr>
          <w:rFonts w:hAnsi="宋体" w:hint="eastAsia"/>
          <w:bCs/>
        </w:rPr>
        <w:t>苕蛆和</w:t>
      </w:r>
      <w:proofErr w:type="gramEnd"/>
      <w:r>
        <w:rPr>
          <w:rFonts w:hAnsi="宋体" w:hint="eastAsia"/>
          <w:bCs/>
        </w:rPr>
        <w:t>蟋蟀等。主要病害有病毒病、叶斑病、黄叶枯病、轮纹斑病、茎枯病、白粉病。其中蚜虫、</w:t>
      </w:r>
      <w:proofErr w:type="gramStart"/>
      <w:r>
        <w:rPr>
          <w:rFonts w:hAnsi="宋体" w:hint="eastAsia"/>
          <w:bCs/>
        </w:rPr>
        <w:t>蓟</w:t>
      </w:r>
      <w:proofErr w:type="gramEnd"/>
      <w:r>
        <w:rPr>
          <w:rFonts w:hAnsi="宋体" w:hint="eastAsia"/>
          <w:bCs/>
        </w:rPr>
        <w:t>马危害在苕子种植区最为普遍。对于虫害可用乐果粉剂或</w:t>
      </w:r>
      <w:r>
        <w:rPr>
          <w:bCs/>
        </w:rPr>
        <w:t>1000—1500</w:t>
      </w:r>
      <w:r>
        <w:rPr>
          <w:rFonts w:hAnsi="宋体" w:hint="eastAsia"/>
          <w:bCs/>
        </w:rPr>
        <w:t>倍乐果乳剂喷杀防治，病害可用</w:t>
      </w:r>
      <w:r>
        <w:rPr>
          <w:bCs/>
        </w:rPr>
        <w:t>0.3-0.5</w:t>
      </w:r>
      <w:r>
        <w:rPr>
          <w:rFonts w:hAnsi="宋体" w:hint="eastAsia"/>
          <w:bCs/>
        </w:rPr>
        <w:t>度石硫合剂喷雾防治，每亩喷药量</w:t>
      </w:r>
      <w:r>
        <w:rPr>
          <w:bCs/>
        </w:rPr>
        <w:t>75-100</w:t>
      </w:r>
      <w:r>
        <w:rPr>
          <w:rFonts w:hAnsi="宋体" w:hint="eastAsia"/>
          <w:bCs/>
        </w:rPr>
        <w:t>千克，每</w:t>
      </w:r>
      <w:r>
        <w:rPr>
          <w:bCs/>
        </w:rPr>
        <w:t>7-10</w:t>
      </w:r>
      <w:r>
        <w:rPr>
          <w:rFonts w:hAnsi="宋体" w:hint="eastAsia"/>
          <w:bCs/>
        </w:rPr>
        <w:t>天喷</w:t>
      </w:r>
      <w:r>
        <w:rPr>
          <w:bCs/>
        </w:rPr>
        <w:t>1</w:t>
      </w:r>
      <w:r>
        <w:rPr>
          <w:rFonts w:hAnsi="宋体" w:hint="eastAsia"/>
          <w:bCs/>
        </w:rPr>
        <w:t>次，连续</w:t>
      </w:r>
      <w:r>
        <w:rPr>
          <w:bCs/>
        </w:rPr>
        <w:t>3</w:t>
      </w:r>
      <w:r>
        <w:rPr>
          <w:rFonts w:hAnsi="宋体" w:hint="eastAsia"/>
          <w:bCs/>
        </w:rPr>
        <w:t>次。苕子盛花期是最佳收获期。可在冬</w:t>
      </w:r>
      <w:proofErr w:type="gramStart"/>
      <w:r>
        <w:rPr>
          <w:rFonts w:hAnsi="宋体" w:hint="eastAsia"/>
          <w:bCs/>
        </w:rPr>
        <w:t>前</w:t>
      </w:r>
      <w:r>
        <w:rPr>
          <w:bCs/>
        </w:rPr>
        <w:t>11</w:t>
      </w:r>
      <w:r>
        <w:rPr>
          <w:rFonts w:hAnsi="宋体" w:hint="eastAsia"/>
          <w:bCs/>
        </w:rPr>
        <w:t>月</w:t>
      </w:r>
      <w:proofErr w:type="gramEnd"/>
      <w:r>
        <w:rPr>
          <w:rFonts w:hAnsi="宋体" w:hint="eastAsia"/>
          <w:bCs/>
        </w:rPr>
        <w:t>下旬～</w:t>
      </w:r>
      <w:r>
        <w:rPr>
          <w:bCs/>
        </w:rPr>
        <w:t>12</w:t>
      </w:r>
      <w:r>
        <w:rPr>
          <w:rFonts w:hAnsi="宋体" w:hint="eastAsia"/>
          <w:bCs/>
        </w:rPr>
        <w:t>月上旬刈割一次，留茬高度</w:t>
      </w:r>
      <w:r>
        <w:rPr>
          <w:bCs/>
        </w:rPr>
        <w:t>10-15</w:t>
      </w:r>
      <w:r>
        <w:rPr>
          <w:rFonts w:hAnsi="宋体" w:hint="eastAsia"/>
          <w:bCs/>
        </w:rPr>
        <w:t>厘米，以利再生，翌年</w:t>
      </w:r>
      <w:r>
        <w:rPr>
          <w:bCs/>
        </w:rPr>
        <w:t>3-4</w:t>
      </w:r>
      <w:r>
        <w:rPr>
          <w:rFonts w:hAnsi="宋体" w:hint="eastAsia"/>
          <w:bCs/>
        </w:rPr>
        <w:t>月收二道草。苕子的鲜草翻</w:t>
      </w:r>
      <w:proofErr w:type="gramStart"/>
      <w:r>
        <w:rPr>
          <w:rFonts w:hAnsi="宋体" w:hint="eastAsia"/>
          <w:bCs/>
        </w:rPr>
        <w:t>压利用</w:t>
      </w:r>
      <w:proofErr w:type="gramEnd"/>
      <w:r>
        <w:rPr>
          <w:rFonts w:hAnsi="宋体" w:hint="eastAsia"/>
          <w:bCs/>
        </w:rPr>
        <w:t>量一般以每亩不超过</w:t>
      </w:r>
      <w:r>
        <w:rPr>
          <w:bCs/>
        </w:rPr>
        <w:t>1500-2000</w:t>
      </w:r>
      <w:r>
        <w:rPr>
          <w:rFonts w:hAnsi="宋体" w:hint="eastAsia"/>
          <w:bCs/>
        </w:rPr>
        <w:t>千克为好，鲜草高产田可以分开施用，水稻</w:t>
      </w:r>
      <w:r>
        <w:rPr>
          <w:rFonts w:hAnsi="宋体" w:hint="eastAsia"/>
        </w:rPr>
        <w:t>田每亩</w:t>
      </w:r>
      <w:r>
        <w:t>1500</w:t>
      </w:r>
      <w:r>
        <w:rPr>
          <w:rFonts w:hAnsi="宋体" w:hint="eastAsia"/>
        </w:rPr>
        <w:t>千克左右，旱地每亩</w:t>
      </w:r>
      <w:r>
        <w:t>1000-1500</w:t>
      </w:r>
      <w:r>
        <w:rPr>
          <w:rFonts w:hAnsi="宋体" w:hint="eastAsia"/>
        </w:rPr>
        <w:t>千克，稻田要在插秧前</w:t>
      </w:r>
      <w:r>
        <w:t>10</w:t>
      </w:r>
      <w:r>
        <w:rPr>
          <w:rFonts w:hAnsi="宋体" w:hint="eastAsia"/>
        </w:rPr>
        <w:t>天左右翻压，</w:t>
      </w:r>
      <w:proofErr w:type="gramStart"/>
      <w:r>
        <w:rPr>
          <w:rFonts w:hAnsi="宋体" w:hint="eastAsia"/>
        </w:rPr>
        <w:t>旱田清种苕子</w:t>
      </w:r>
      <w:proofErr w:type="gramEnd"/>
      <w:r>
        <w:rPr>
          <w:rFonts w:hAnsi="宋体" w:hint="eastAsia"/>
        </w:rPr>
        <w:t>要在下茬作物播种前</w:t>
      </w:r>
      <w:r>
        <w:t>7-10</w:t>
      </w:r>
      <w:r>
        <w:rPr>
          <w:rFonts w:hAnsi="宋体" w:hint="eastAsia"/>
        </w:rPr>
        <w:t>天翻压。</w:t>
      </w:r>
    </w:p>
    <w:p w:rsidR="006201CE" w:rsidRDefault="006201CE" w:rsidP="006201CE">
      <w:pPr>
        <w:adjustRightInd w:val="0"/>
        <w:spacing w:line="320" w:lineRule="exact"/>
        <w:ind w:firstLine="422"/>
        <w:jc w:val="left"/>
      </w:pPr>
      <w:r>
        <w:rPr>
          <w:rFonts w:hAnsi="宋体" w:hint="eastAsia"/>
          <w:b/>
        </w:rPr>
        <w:t>适宜区域：</w:t>
      </w:r>
      <w:r>
        <w:rPr>
          <w:rFonts w:hAnsi="宋体" w:hint="eastAsia"/>
        </w:rPr>
        <w:t>种植业区均适宜。</w:t>
      </w:r>
    </w:p>
    <w:p w:rsidR="006201CE" w:rsidRDefault="006201CE" w:rsidP="006201CE">
      <w:pPr>
        <w:adjustRightInd w:val="0"/>
        <w:spacing w:line="320" w:lineRule="exact"/>
        <w:ind w:firstLine="422"/>
        <w:jc w:val="left"/>
      </w:pPr>
      <w:r>
        <w:rPr>
          <w:rFonts w:hAnsi="宋体" w:hint="eastAsia"/>
          <w:b/>
        </w:rPr>
        <w:t>技术依托单位：</w:t>
      </w:r>
      <w:r>
        <w:rPr>
          <w:rFonts w:hAnsi="宋体" w:hint="eastAsia"/>
        </w:rPr>
        <w:t>全国农业技术推广服务中心、新疆自治区土壤肥料工作站、安徽省南陵县农业技术中心</w:t>
      </w:r>
    </w:p>
    <w:p w:rsidR="006201CE" w:rsidRPr="00E356D7" w:rsidRDefault="006201CE" w:rsidP="006201CE">
      <w:pPr>
        <w:adjustRightInd w:val="0"/>
        <w:spacing w:line="320" w:lineRule="exact"/>
        <w:ind w:firstLine="420"/>
        <w:jc w:val="left"/>
        <w:rPr>
          <w:b/>
          <w:bCs/>
        </w:rPr>
      </w:pPr>
      <w:r w:rsidRPr="00E356D7">
        <w:rPr>
          <w:b/>
          <w:bCs/>
        </w:rPr>
        <w:t>1.</w:t>
      </w:r>
      <w:r w:rsidRPr="00E356D7">
        <w:rPr>
          <w:rFonts w:hint="eastAsia"/>
          <w:b/>
          <w:bCs/>
        </w:rPr>
        <w:t>全国农业技术推广服务中心</w:t>
      </w:r>
    </w:p>
    <w:p w:rsidR="006201CE" w:rsidRDefault="006201CE" w:rsidP="006201CE">
      <w:pPr>
        <w:adjustRightInd w:val="0"/>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6201CE" w:rsidRDefault="006201CE" w:rsidP="006201CE">
      <w:pPr>
        <w:adjustRightInd w:val="0"/>
        <w:spacing w:line="320" w:lineRule="exact"/>
        <w:ind w:firstLine="420"/>
        <w:jc w:val="left"/>
      </w:pPr>
      <w:r>
        <w:rPr>
          <w:rFonts w:hAnsi="宋体" w:hint="eastAsia"/>
        </w:rPr>
        <w:t>邮政编码：</w:t>
      </w:r>
      <w:r>
        <w:t>100125</w:t>
      </w:r>
    </w:p>
    <w:p w:rsidR="006201CE" w:rsidRDefault="006201CE" w:rsidP="006201CE">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人：孙钊、杨帆、李荣、崔勇、董燕、孟远夺</w:t>
      </w:r>
    </w:p>
    <w:p w:rsidR="006201CE" w:rsidRDefault="006201CE" w:rsidP="006201CE">
      <w:pPr>
        <w:adjustRightInd w:val="0"/>
        <w:spacing w:line="320" w:lineRule="exact"/>
        <w:ind w:firstLine="420"/>
        <w:jc w:val="left"/>
      </w:pPr>
      <w:r>
        <w:rPr>
          <w:rFonts w:hAnsi="宋体" w:hint="eastAsia"/>
        </w:rPr>
        <w:t>联系电话：</w:t>
      </w:r>
      <w:r>
        <w:t>010-59194535</w:t>
      </w:r>
    </w:p>
    <w:p w:rsidR="006201CE" w:rsidRDefault="006201CE" w:rsidP="006201CE">
      <w:pPr>
        <w:adjustRightInd w:val="0"/>
        <w:spacing w:line="320" w:lineRule="exact"/>
        <w:ind w:firstLine="420"/>
        <w:jc w:val="left"/>
      </w:pPr>
      <w:r>
        <w:rPr>
          <w:rFonts w:hAnsi="宋体" w:hint="eastAsia"/>
        </w:rPr>
        <w:t>电子邮箱：</w:t>
      </w:r>
      <w:r>
        <w:fldChar w:fldCharType="begin"/>
      </w:r>
      <w:r>
        <w:instrText xml:space="preserve">HYPERLINK "mailto:sunzhao@agri.gov.cn" </w:instrText>
      </w:r>
      <w:r>
        <w:fldChar w:fldCharType="separate"/>
      </w:r>
      <w:r>
        <w:t>sunzhao@agri.gov.cn</w:t>
      </w:r>
      <w:r>
        <w:fldChar w:fldCharType="end"/>
      </w:r>
      <w:r>
        <w:rPr>
          <w:rFonts w:hAnsi="宋体" w:hint="eastAsia"/>
        </w:rPr>
        <w:t>；</w:t>
      </w:r>
      <w:r>
        <w:t>yangfan@agri.gov.cn</w:t>
      </w:r>
    </w:p>
    <w:p w:rsidR="006201CE" w:rsidRPr="00E356D7" w:rsidRDefault="006201CE" w:rsidP="006201CE">
      <w:pPr>
        <w:adjustRightInd w:val="0"/>
        <w:spacing w:line="320" w:lineRule="exact"/>
        <w:ind w:firstLine="420"/>
        <w:jc w:val="left"/>
        <w:rPr>
          <w:b/>
          <w:bCs/>
        </w:rPr>
      </w:pPr>
      <w:r w:rsidRPr="00E356D7">
        <w:rPr>
          <w:b/>
          <w:bCs/>
        </w:rPr>
        <w:t xml:space="preserve">2. </w:t>
      </w:r>
      <w:r w:rsidRPr="00E356D7">
        <w:rPr>
          <w:rFonts w:hint="eastAsia"/>
          <w:b/>
          <w:bCs/>
        </w:rPr>
        <w:t>新疆自治区土壤肥料工作站</w:t>
      </w:r>
      <w:r w:rsidRPr="00E356D7">
        <w:rPr>
          <w:b/>
          <w:bCs/>
        </w:rPr>
        <w:t xml:space="preserve">  </w:t>
      </w:r>
    </w:p>
    <w:p w:rsidR="006201CE" w:rsidRDefault="006201CE" w:rsidP="006201CE">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人：董巨河、丁英、贾登泉、赖波</w:t>
      </w:r>
    </w:p>
    <w:p w:rsidR="006201CE" w:rsidRDefault="006201CE" w:rsidP="006201CE">
      <w:pPr>
        <w:adjustRightInd w:val="0"/>
        <w:spacing w:line="320" w:lineRule="exact"/>
        <w:ind w:firstLine="420"/>
        <w:jc w:val="left"/>
      </w:pPr>
      <w:r>
        <w:rPr>
          <w:rFonts w:hAnsi="宋体" w:hint="eastAsia"/>
        </w:rPr>
        <w:t>联系地址：新疆乌鲁木齐市钱塘江路</w:t>
      </w:r>
      <w:r>
        <w:t>453</w:t>
      </w:r>
      <w:r>
        <w:rPr>
          <w:rFonts w:hAnsi="宋体" w:hint="eastAsia"/>
        </w:rPr>
        <w:t>号</w:t>
      </w:r>
    </w:p>
    <w:p w:rsidR="006201CE" w:rsidRDefault="006201CE" w:rsidP="006201CE">
      <w:pPr>
        <w:adjustRightInd w:val="0"/>
        <w:spacing w:line="320" w:lineRule="exact"/>
        <w:ind w:firstLine="420"/>
        <w:jc w:val="left"/>
      </w:pPr>
      <w:r>
        <w:rPr>
          <w:rFonts w:hAnsi="宋体" w:hint="eastAsia"/>
        </w:rPr>
        <w:t>邮政编码：</w:t>
      </w:r>
      <w:r>
        <w:t>830006</w:t>
      </w:r>
    </w:p>
    <w:p w:rsidR="006201CE" w:rsidRDefault="006201CE" w:rsidP="006201CE">
      <w:pPr>
        <w:adjustRightInd w:val="0"/>
        <w:spacing w:line="320" w:lineRule="exact"/>
        <w:ind w:firstLine="420"/>
        <w:jc w:val="left"/>
      </w:pPr>
      <w:r>
        <w:rPr>
          <w:rFonts w:hAnsi="宋体" w:hint="eastAsia"/>
        </w:rPr>
        <w:t>联系电话：</w:t>
      </w:r>
      <w:r>
        <w:t>0991-5562708</w:t>
      </w:r>
    </w:p>
    <w:p w:rsidR="006201CE" w:rsidRDefault="006201CE" w:rsidP="006201CE">
      <w:pPr>
        <w:adjustRightInd w:val="0"/>
        <w:spacing w:line="320" w:lineRule="exact"/>
        <w:ind w:firstLine="420"/>
        <w:jc w:val="left"/>
      </w:pPr>
      <w:r>
        <w:rPr>
          <w:rFonts w:hAnsi="宋体" w:hint="eastAsia"/>
        </w:rPr>
        <w:t>电子邮箱：</w:t>
      </w:r>
      <w:r>
        <w:t>xjtfzh@126.com</w:t>
      </w:r>
    </w:p>
    <w:p w:rsidR="006201CE" w:rsidRPr="00E356D7" w:rsidRDefault="006201CE" w:rsidP="006201CE">
      <w:pPr>
        <w:adjustRightInd w:val="0"/>
        <w:spacing w:line="320" w:lineRule="exact"/>
        <w:ind w:firstLine="420"/>
        <w:jc w:val="left"/>
        <w:rPr>
          <w:b/>
          <w:bCs/>
        </w:rPr>
      </w:pPr>
      <w:r w:rsidRPr="00E356D7">
        <w:rPr>
          <w:b/>
          <w:bCs/>
        </w:rPr>
        <w:t>3.</w:t>
      </w:r>
      <w:r w:rsidRPr="00E356D7">
        <w:rPr>
          <w:rFonts w:hint="eastAsia"/>
          <w:b/>
          <w:bCs/>
        </w:rPr>
        <w:t>安徽省南陵县农业技术中心</w:t>
      </w:r>
    </w:p>
    <w:p w:rsidR="006201CE" w:rsidRDefault="006201CE" w:rsidP="006201CE">
      <w:pPr>
        <w:adjustRightInd w:val="0"/>
        <w:spacing w:line="320" w:lineRule="exact"/>
        <w:ind w:firstLine="420"/>
        <w:jc w:val="left"/>
      </w:pPr>
      <w:r>
        <w:rPr>
          <w:rFonts w:hAnsi="宋体" w:hint="eastAsia"/>
        </w:rPr>
        <w:t>联系地址：安徽省南陵县春谷中路</w:t>
      </w:r>
      <w:r>
        <w:t>177</w:t>
      </w:r>
      <w:r>
        <w:rPr>
          <w:rFonts w:hAnsi="宋体" w:hint="eastAsia"/>
        </w:rPr>
        <w:t>号</w:t>
      </w:r>
    </w:p>
    <w:p w:rsidR="006201CE" w:rsidRDefault="006201CE" w:rsidP="006201CE">
      <w:pPr>
        <w:adjustRightInd w:val="0"/>
        <w:spacing w:line="320" w:lineRule="exact"/>
        <w:ind w:firstLine="420"/>
        <w:jc w:val="left"/>
      </w:pPr>
      <w:r>
        <w:rPr>
          <w:rFonts w:hAnsi="宋体" w:hint="eastAsia"/>
        </w:rPr>
        <w:t>邮政编码：</w:t>
      </w:r>
      <w:r>
        <w:t>241300</w:t>
      </w:r>
    </w:p>
    <w:p w:rsidR="006201CE" w:rsidRDefault="006201CE" w:rsidP="006201CE">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人：宋卫兵、王泽松</w:t>
      </w:r>
    </w:p>
    <w:p w:rsidR="006201CE" w:rsidRDefault="006201CE" w:rsidP="006201CE">
      <w:pPr>
        <w:adjustRightInd w:val="0"/>
        <w:spacing w:line="320" w:lineRule="exact"/>
        <w:ind w:firstLine="420"/>
        <w:jc w:val="left"/>
      </w:pPr>
      <w:r>
        <w:rPr>
          <w:rFonts w:hAnsi="宋体" w:hint="eastAsia"/>
        </w:rPr>
        <w:t>联系电话：</w:t>
      </w:r>
      <w:proofErr w:type="gramStart"/>
      <w:r>
        <w:t>13705539616  18949515365</w:t>
      </w:r>
      <w:proofErr w:type="gramEnd"/>
    </w:p>
    <w:p w:rsidR="006201CE" w:rsidRDefault="006201CE" w:rsidP="006201CE">
      <w:pPr>
        <w:adjustRightInd w:val="0"/>
        <w:spacing w:line="320" w:lineRule="exact"/>
        <w:ind w:firstLine="420"/>
        <w:jc w:val="left"/>
      </w:pPr>
      <w:r>
        <w:rPr>
          <w:rFonts w:hAnsi="宋体" w:hint="eastAsia"/>
        </w:rPr>
        <w:t>邮箱：</w:t>
      </w:r>
      <w:proofErr w:type="gramStart"/>
      <w:r>
        <w:t>nlswb@sohu.com  nlwzs@126.com</w:t>
      </w:r>
      <w:proofErr w:type="gramEnd"/>
    </w:p>
    <w:p w:rsidR="006201CE" w:rsidRDefault="006201CE" w:rsidP="00E356D7">
      <w:pPr>
        <w:keepNext/>
        <w:keepLines/>
        <w:spacing w:beforeLines="50" w:before="156" w:afterLines="50" w:after="156" w:line="320" w:lineRule="exact"/>
        <w:ind w:firstLine="422"/>
        <w:outlineLvl w:val="3"/>
        <w:rPr>
          <w:b/>
          <w:bCs/>
          <w:szCs w:val="28"/>
        </w:rPr>
      </w:pPr>
      <w:bookmarkStart w:id="22" w:name="_Toc406755770"/>
      <w:bookmarkStart w:id="23" w:name="_Toc25955"/>
      <w:bookmarkStart w:id="24" w:name="_Toc17558"/>
      <w:bookmarkStart w:id="25" w:name="_Toc377460488"/>
      <w:bookmarkStart w:id="26" w:name="_Toc404846804"/>
      <w:r>
        <w:rPr>
          <w:b/>
          <w:bCs/>
          <w:szCs w:val="28"/>
        </w:rPr>
        <w:t>C.</w:t>
      </w:r>
      <w:r>
        <w:rPr>
          <w:rFonts w:hint="eastAsia"/>
          <w:b/>
          <w:bCs/>
          <w:szCs w:val="28"/>
        </w:rPr>
        <w:t>酸化土壤改良技术</w:t>
      </w:r>
      <w:bookmarkEnd w:id="22"/>
      <w:bookmarkEnd w:id="23"/>
      <w:bookmarkEnd w:id="24"/>
      <w:bookmarkEnd w:id="25"/>
      <w:bookmarkEnd w:id="26"/>
    </w:p>
    <w:p w:rsidR="006201CE" w:rsidRDefault="006201CE" w:rsidP="006201CE">
      <w:pPr>
        <w:spacing w:line="320" w:lineRule="exact"/>
        <w:ind w:firstLine="422"/>
      </w:pPr>
      <w:r>
        <w:rPr>
          <w:rFonts w:hAnsi="宋体" w:hint="eastAsia"/>
          <w:b/>
          <w:bCs/>
        </w:rPr>
        <w:t>技术概述：</w:t>
      </w:r>
      <w:r>
        <w:rPr>
          <w:rFonts w:hAnsi="宋体" w:hint="eastAsia"/>
          <w:bCs/>
        </w:rPr>
        <w:t>我国土壤</w:t>
      </w:r>
      <w:r>
        <w:rPr>
          <w:bCs/>
        </w:rPr>
        <w:t>30</w:t>
      </w:r>
      <w:r>
        <w:rPr>
          <w:rFonts w:hAnsi="宋体" w:hint="eastAsia"/>
          <w:bCs/>
        </w:rPr>
        <w:t>年间</w:t>
      </w:r>
      <w:r>
        <w:rPr>
          <w:bCs/>
        </w:rPr>
        <w:t>pH</w:t>
      </w:r>
      <w:r>
        <w:rPr>
          <w:rFonts w:hAnsi="宋体" w:hint="eastAsia"/>
          <w:bCs/>
        </w:rPr>
        <w:t>下降了</w:t>
      </w:r>
      <w:r>
        <w:rPr>
          <w:bCs/>
        </w:rPr>
        <w:t>0.5</w:t>
      </w:r>
      <w:r>
        <w:rPr>
          <w:rFonts w:hAnsi="宋体" w:hint="eastAsia"/>
          <w:bCs/>
        </w:rPr>
        <w:t>个单位，且酸化面积有不断扩大，酸化程度有不断加剧的趋势。通过施用石灰、钙镁磷肥、钾硅肥等碱性土壤调理剂，配合秸秆还田、增施有机肥等酸化改良技术，提高土壤</w:t>
      </w:r>
      <w:r>
        <w:rPr>
          <w:bCs/>
        </w:rPr>
        <w:t>pH</w:t>
      </w:r>
      <w:r>
        <w:rPr>
          <w:rFonts w:hAnsi="宋体" w:hint="eastAsia"/>
          <w:bCs/>
        </w:rPr>
        <w:t>，改善土壤团粒结构和理化性状，减少土壤盐基离子淋失和活性铝的溶出，降低土壤重金属活性，提高农作物产量和品质。为此，</w:t>
      </w:r>
      <w:r>
        <w:rPr>
          <w:rFonts w:hAnsi="宋体" w:hint="eastAsia"/>
        </w:rPr>
        <w:t>农业部专门立项研究酸化土壤改良技术模式，探索土壤酸化改良技术评价规程，制定《酸化耕地（园地）土壤改良评价技术规范》，改善我国土壤酸化的状况。</w:t>
      </w:r>
    </w:p>
    <w:p w:rsidR="006201CE" w:rsidRDefault="006201CE" w:rsidP="006201CE">
      <w:pPr>
        <w:spacing w:line="320" w:lineRule="exact"/>
        <w:ind w:firstLine="422"/>
      </w:pPr>
      <w:r>
        <w:rPr>
          <w:rFonts w:hAnsi="宋体" w:hint="eastAsia"/>
          <w:b/>
          <w:bCs/>
        </w:rPr>
        <w:t>增产增效情况：</w:t>
      </w:r>
      <w:r>
        <w:rPr>
          <w:rFonts w:hAnsi="宋体" w:hint="eastAsia"/>
          <w:bCs/>
        </w:rPr>
        <w:t>施用石灰南方水田土壤</w:t>
      </w:r>
      <w:r>
        <w:rPr>
          <w:bCs/>
        </w:rPr>
        <w:t>pH</w:t>
      </w:r>
      <w:r>
        <w:rPr>
          <w:rFonts w:hAnsi="宋体" w:hint="eastAsia"/>
          <w:bCs/>
        </w:rPr>
        <w:t>每年提高</w:t>
      </w:r>
      <w:r>
        <w:rPr>
          <w:bCs/>
        </w:rPr>
        <w:t>0.2</w:t>
      </w:r>
      <w:r>
        <w:rPr>
          <w:rFonts w:hAnsi="宋体" w:hint="eastAsia"/>
          <w:bCs/>
        </w:rPr>
        <w:t>个单位，北方旱地提高</w:t>
      </w:r>
      <w:r>
        <w:rPr>
          <w:bCs/>
        </w:rPr>
        <w:t>0.1</w:t>
      </w:r>
      <w:r>
        <w:rPr>
          <w:rFonts w:hAnsi="宋体" w:hint="eastAsia"/>
          <w:bCs/>
        </w:rPr>
        <w:t>个单位，水稻增产</w:t>
      </w:r>
      <w:r>
        <w:rPr>
          <w:bCs/>
        </w:rPr>
        <w:t>10%-15%</w:t>
      </w:r>
      <w:r>
        <w:rPr>
          <w:rFonts w:hAnsi="宋体" w:hint="eastAsia"/>
          <w:bCs/>
        </w:rPr>
        <w:t>；施用钙镁磷肥、钾硅肥等碱性土壤调理剂，平均每年土壤</w:t>
      </w:r>
      <w:r>
        <w:rPr>
          <w:bCs/>
        </w:rPr>
        <w:t>pH</w:t>
      </w:r>
      <w:r>
        <w:rPr>
          <w:rFonts w:hAnsi="宋体" w:hint="eastAsia"/>
          <w:bCs/>
        </w:rPr>
        <w:t>提高</w:t>
      </w:r>
      <w:r>
        <w:rPr>
          <w:bCs/>
        </w:rPr>
        <w:t>0.1</w:t>
      </w:r>
      <w:r>
        <w:rPr>
          <w:rFonts w:hAnsi="宋体" w:hint="eastAsia"/>
          <w:bCs/>
        </w:rPr>
        <w:t>个单位，改善了土壤结构，农作物增产</w:t>
      </w:r>
      <w:r>
        <w:rPr>
          <w:bCs/>
        </w:rPr>
        <w:t>15%</w:t>
      </w:r>
      <w:r>
        <w:rPr>
          <w:rFonts w:hAnsi="宋体" w:hint="eastAsia"/>
          <w:bCs/>
        </w:rPr>
        <w:t>左右；配合秸秆还田、增施有机肥等酸化土壤改良措施，土壤有机质每年提高</w:t>
      </w:r>
      <w:r>
        <w:rPr>
          <w:bCs/>
        </w:rPr>
        <w:t>1%</w:t>
      </w:r>
      <w:r>
        <w:rPr>
          <w:rFonts w:hAnsi="宋体" w:hint="eastAsia"/>
          <w:bCs/>
        </w:rPr>
        <w:t>，农作物增产达到</w:t>
      </w:r>
      <w:r>
        <w:rPr>
          <w:bCs/>
        </w:rPr>
        <w:t>15%-20%</w:t>
      </w:r>
      <w:r>
        <w:rPr>
          <w:rFonts w:hAnsi="宋体" w:hint="eastAsia"/>
          <w:bCs/>
        </w:rPr>
        <w:t>。</w:t>
      </w:r>
    </w:p>
    <w:p w:rsidR="006201CE" w:rsidRDefault="006201CE" w:rsidP="006201CE">
      <w:pPr>
        <w:spacing w:line="320" w:lineRule="exact"/>
        <w:ind w:firstLine="422"/>
        <w:rPr>
          <w:b/>
          <w:bCs/>
        </w:rPr>
      </w:pPr>
      <w:r>
        <w:rPr>
          <w:rFonts w:hAnsi="宋体" w:hint="eastAsia"/>
          <w:b/>
          <w:bCs/>
        </w:rPr>
        <w:t>技术要点：</w:t>
      </w:r>
    </w:p>
    <w:p w:rsidR="006201CE" w:rsidRDefault="006201CE" w:rsidP="006201CE">
      <w:pPr>
        <w:spacing w:line="320" w:lineRule="exact"/>
        <w:ind w:firstLine="420"/>
        <w:rPr>
          <w:bCs/>
        </w:rPr>
      </w:pPr>
      <w:r w:rsidRPr="00E356D7">
        <w:rPr>
          <w:b/>
          <w:bCs/>
        </w:rPr>
        <w:lastRenderedPageBreak/>
        <w:t>1</w:t>
      </w:r>
      <w:r w:rsidRPr="00E356D7">
        <w:rPr>
          <w:rFonts w:hint="eastAsia"/>
          <w:b/>
          <w:bCs/>
        </w:rPr>
        <w:t>．施用石灰。</w:t>
      </w:r>
      <w:r>
        <w:rPr>
          <w:rFonts w:hAnsi="宋体" w:hint="eastAsia"/>
          <w:bCs/>
        </w:rPr>
        <w:t>①用量。一般情况下，熟石灰粉适宜用量为</w:t>
      </w:r>
      <w:r>
        <w:rPr>
          <w:bCs/>
        </w:rPr>
        <w:t>75</w:t>
      </w:r>
      <w:r>
        <w:rPr>
          <w:rFonts w:hAnsi="宋体" w:hint="eastAsia"/>
          <w:bCs/>
        </w:rPr>
        <w:t>－</w:t>
      </w:r>
      <w:r>
        <w:rPr>
          <w:bCs/>
        </w:rPr>
        <w:t xml:space="preserve">105 </w:t>
      </w:r>
      <w:proofErr w:type="gramStart"/>
      <w:r>
        <w:rPr>
          <w:rFonts w:hint="eastAsia"/>
          <w:bCs/>
        </w:rPr>
        <w:t>千克</w:t>
      </w:r>
      <w:r>
        <w:rPr>
          <w:bCs/>
        </w:rPr>
        <w:t>/</w:t>
      </w:r>
      <w:proofErr w:type="gramEnd"/>
      <w:r>
        <w:rPr>
          <w:rFonts w:hAnsi="宋体" w:hint="eastAsia"/>
          <w:bCs/>
        </w:rPr>
        <w:t>亩，碳酸钙粉适宜用量</w:t>
      </w:r>
      <w:r>
        <w:rPr>
          <w:bCs/>
        </w:rPr>
        <w:t>100</w:t>
      </w:r>
      <w:r>
        <w:rPr>
          <w:rFonts w:hAnsi="宋体" w:hint="eastAsia"/>
          <w:bCs/>
        </w:rPr>
        <w:t>～</w:t>
      </w:r>
      <w:r>
        <w:rPr>
          <w:bCs/>
        </w:rPr>
        <w:t xml:space="preserve">150 </w:t>
      </w:r>
      <w:proofErr w:type="gramStart"/>
      <w:r>
        <w:rPr>
          <w:rFonts w:hint="eastAsia"/>
          <w:bCs/>
        </w:rPr>
        <w:t>千克</w:t>
      </w:r>
      <w:r>
        <w:rPr>
          <w:bCs/>
        </w:rPr>
        <w:t>/</w:t>
      </w:r>
      <w:proofErr w:type="gramEnd"/>
      <w:r>
        <w:rPr>
          <w:rFonts w:hAnsi="宋体" w:hint="eastAsia"/>
          <w:bCs/>
        </w:rPr>
        <w:t>亩。</w:t>
      </w:r>
      <w:r>
        <w:rPr>
          <w:bCs/>
        </w:rPr>
        <w:t>pH</w:t>
      </w:r>
      <w:r>
        <w:rPr>
          <w:rFonts w:hAnsi="宋体" w:hint="eastAsia"/>
          <w:bCs/>
        </w:rPr>
        <w:t>值小于</w:t>
      </w:r>
      <w:r>
        <w:rPr>
          <w:bCs/>
        </w:rPr>
        <w:t>5.</w:t>
      </w:r>
      <w:r>
        <w:rPr>
          <w:rFonts w:hint="eastAsia"/>
          <w:bCs/>
        </w:rPr>
        <w:t>5</w:t>
      </w:r>
      <w:r>
        <w:rPr>
          <w:rFonts w:hAnsi="宋体" w:hint="eastAsia"/>
          <w:bCs/>
        </w:rPr>
        <w:t>的酸化土壤，亩施石灰</w:t>
      </w:r>
      <w:r>
        <w:rPr>
          <w:bCs/>
        </w:rPr>
        <w:t>75</w:t>
      </w:r>
      <w:r>
        <w:rPr>
          <w:rFonts w:hAnsi="宋体" w:hint="eastAsia"/>
          <w:bCs/>
        </w:rPr>
        <w:t>千克；</w:t>
      </w:r>
      <w:r>
        <w:rPr>
          <w:bCs/>
        </w:rPr>
        <w:t>pH</w:t>
      </w:r>
      <w:r>
        <w:rPr>
          <w:rFonts w:hAnsi="宋体" w:hint="eastAsia"/>
          <w:bCs/>
        </w:rPr>
        <w:t>值</w:t>
      </w:r>
      <w:r>
        <w:rPr>
          <w:bCs/>
        </w:rPr>
        <w:t>5.5</w:t>
      </w:r>
      <w:r>
        <w:rPr>
          <w:rFonts w:hAnsi="宋体" w:hint="eastAsia"/>
          <w:bCs/>
        </w:rPr>
        <w:t>～</w:t>
      </w:r>
      <w:r>
        <w:rPr>
          <w:bCs/>
        </w:rPr>
        <w:t>6.0</w:t>
      </w:r>
      <w:r>
        <w:rPr>
          <w:rFonts w:hAnsi="宋体" w:hint="eastAsia"/>
          <w:bCs/>
        </w:rPr>
        <w:t>的，亩施石灰</w:t>
      </w:r>
      <w:r>
        <w:rPr>
          <w:bCs/>
        </w:rPr>
        <w:t>50</w:t>
      </w:r>
      <w:r>
        <w:rPr>
          <w:rFonts w:hAnsi="宋体" w:hint="eastAsia"/>
          <w:bCs/>
        </w:rPr>
        <w:t>千克。②粒径。提高土壤</w:t>
      </w:r>
      <w:r>
        <w:rPr>
          <w:bCs/>
        </w:rPr>
        <w:t>pH</w:t>
      </w:r>
      <w:r>
        <w:rPr>
          <w:rFonts w:hAnsi="宋体" w:hint="eastAsia"/>
          <w:bCs/>
        </w:rPr>
        <w:t>值</w:t>
      </w:r>
      <w:r>
        <w:rPr>
          <w:bCs/>
        </w:rPr>
        <w:t>1</w:t>
      </w:r>
      <w:r>
        <w:rPr>
          <w:rFonts w:hAnsi="宋体" w:hint="eastAsia"/>
          <w:bCs/>
        </w:rPr>
        <w:t>个单位以下的，选用粒径大于</w:t>
      </w:r>
      <w:r>
        <w:rPr>
          <w:bCs/>
        </w:rPr>
        <w:t xml:space="preserve">0.425 </w:t>
      </w:r>
      <w:r>
        <w:rPr>
          <w:rFonts w:hint="eastAsia"/>
          <w:bCs/>
        </w:rPr>
        <w:t>毫米</w:t>
      </w:r>
      <w:r>
        <w:rPr>
          <w:rFonts w:hAnsi="宋体" w:hint="eastAsia"/>
          <w:bCs/>
        </w:rPr>
        <w:t>的石灰质物料；提高土壤</w:t>
      </w:r>
      <w:r>
        <w:rPr>
          <w:bCs/>
        </w:rPr>
        <w:t>pH</w:t>
      </w:r>
      <w:r>
        <w:rPr>
          <w:rFonts w:hAnsi="宋体" w:hint="eastAsia"/>
          <w:bCs/>
        </w:rPr>
        <w:t>值</w:t>
      </w:r>
      <w:r>
        <w:rPr>
          <w:bCs/>
        </w:rPr>
        <w:t>1</w:t>
      </w:r>
      <w:r>
        <w:rPr>
          <w:rFonts w:hAnsi="宋体" w:hint="eastAsia"/>
          <w:bCs/>
        </w:rPr>
        <w:t>～</w:t>
      </w:r>
      <w:r>
        <w:rPr>
          <w:bCs/>
        </w:rPr>
        <w:t>1.5</w:t>
      </w:r>
      <w:r>
        <w:rPr>
          <w:rFonts w:hAnsi="宋体" w:hint="eastAsia"/>
          <w:bCs/>
        </w:rPr>
        <w:t>个单位，选用粒径在</w:t>
      </w:r>
      <w:r>
        <w:rPr>
          <w:bCs/>
        </w:rPr>
        <w:t xml:space="preserve">0.246 </w:t>
      </w:r>
      <w:proofErr w:type="gramStart"/>
      <w:r>
        <w:rPr>
          <w:rFonts w:hint="eastAsia"/>
          <w:bCs/>
        </w:rPr>
        <w:t>毫米</w:t>
      </w:r>
      <w:r>
        <w:rPr>
          <w:rFonts w:hAnsi="宋体" w:hint="eastAsia"/>
          <w:bCs/>
        </w:rPr>
        <w:t>～</w:t>
      </w:r>
      <w:proofErr w:type="gramEnd"/>
      <w:r>
        <w:rPr>
          <w:bCs/>
        </w:rPr>
        <w:t xml:space="preserve">0.425 </w:t>
      </w:r>
      <w:r>
        <w:rPr>
          <w:rFonts w:hint="eastAsia"/>
          <w:bCs/>
        </w:rPr>
        <w:t>毫米</w:t>
      </w:r>
      <w:r>
        <w:rPr>
          <w:rFonts w:hAnsi="宋体" w:hint="eastAsia"/>
          <w:bCs/>
        </w:rPr>
        <w:t>之间的石灰质物料；提高土壤</w:t>
      </w:r>
      <w:r>
        <w:rPr>
          <w:bCs/>
        </w:rPr>
        <w:t>pH</w:t>
      </w:r>
      <w:r>
        <w:rPr>
          <w:rFonts w:hAnsi="宋体" w:hint="eastAsia"/>
          <w:bCs/>
        </w:rPr>
        <w:t>值</w:t>
      </w:r>
      <w:r>
        <w:rPr>
          <w:bCs/>
        </w:rPr>
        <w:t>1.5</w:t>
      </w:r>
      <w:r>
        <w:rPr>
          <w:rFonts w:hAnsi="宋体" w:hint="eastAsia"/>
          <w:bCs/>
        </w:rPr>
        <w:t>个单位以上，选用粒径为</w:t>
      </w:r>
      <w:r>
        <w:rPr>
          <w:bCs/>
        </w:rPr>
        <w:t xml:space="preserve">0.147 </w:t>
      </w:r>
      <w:proofErr w:type="gramStart"/>
      <w:r>
        <w:rPr>
          <w:rFonts w:hint="eastAsia"/>
          <w:bCs/>
        </w:rPr>
        <w:t>毫米</w:t>
      </w:r>
      <w:r>
        <w:rPr>
          <w:rFonts w:hAnsi="宋体" w:hint="eastAsia"/>
          <w:bCs/>
        </w:rPr>
        <w:t>～</w:t>
      </w:r>
      <w:proofErr w:type="gramEnd"/>
      <w:r>
        <w:rPr>
          <w:bCs/>
        </w:rPr>
        <w:t xml:space="preserve">0.246 </w:t>
      </w:r>
      <w:r>
        <w:rPr>
          <w:rFonts w:hint="eastAsia"/>
          <w:bCs/>
        </w:rPr>
        <w:t>毫米</w:t>
      </w:r>
      <w:r>
        <w:rPr>
          <w:rFonts w:hAnsi="宋体" w:hint="eastAsia"/>
          <w:bCs/>
        </w:rPr>
        <w:t>之间的石灰质物料；③施用时间间隔。石灰质物料施用量</w:t>
      </w:r>
      <w:r>
        <w:rPr>
          <w:bCs/>
        </w:rPr>
        <w:t xml:space="preserve">40 </w:t>
      </w:r>
      <w:proofErr w:type="gramStart"/>
      <w:r>
        <w:rPr>
          <w:rFonts w:hint="eastAsia"/>
          <w:bCs/>
        </w:rPr>
        <w:t>千克</w:t>
      </w:r>
      <w:r>
        <w:rPr>
          <w:bCs/>
        </w:rPr>
        <w:t>/</w:t>
      </w:r>
      <w:proofErr w:type="gramEnd"/>
      <w:r>
        <w:rPr>
          <w:rFonts w:hAnsi="宋体" w:hint="eastAsia"/>
          <w:bCs/>
        </w:rPr>
        <w:t>亩的时间间隔为</w:t>
      </w:r>
      <w:r>
        <w:rPr>
          <w:bCs/>
        </w:rPr>
        <w:t>1.5</w:t>
      </w:r>
      <w:r>
        <w:rPr>
          <w:rFonts w:hAnsi="宋体" w:hint="eastAsia"/>
          <w:bCs/>
        </w:rPr>
        <w:t>年，施用量</w:t>
      </w:r>
      <w:r>
        <w:rPr>
          <w:bCs/>
        </w:rPr>
        <w:t xml:space="preserve">75 </w:t>
      </w:r>
      <w:proofErr w:type="gramStart"/>
      <w:r>
        <w:rPr>
          <w:rFonts w:hint="eastAsia"/>
          <w:bCs/>
        </w:rPr>
        <w:t>千克</w:t>
      </w:r>
      <w:r>
        <w:rPr>
          <w:bCs/>
        </w:rPr>
        <w:t>/</w:t>
      </w:r>
      <w:proofErr w:type="gramEnd"/>
      <w:r>
        <w:rPr>
          <w:rFonts w:hAnsi="宋体" w:hint="eastAsia"/>
          <w:bCs/>
        </w:rPr>
        <w:t>亩的时间间隔为</w:t>
      </w:r>
      <w:r>
        <w:rPr>
          <w:bCs/>
        </w:rPr>
        <w:t>2.0</w:t>
      </w:r>
      <w:r>
        <w:rPr>
          <w:rFonts w:hAnsi="宋体" w:hint="eastAsia"/>
          <w:bCs/>
        </w:rPr>
        <w:t>年，施用量</w:t>
      </w:r>
      <w:r>
        <w:rPr>
          <w:bCs/>
        </w:rPr>
        <w:t>105-165</w:t>
      </w:r>
      <w:r>
        <w:rPr>
          <w:rFonts w:hint="eastAsia"/>
          <w:bCs/>
        </w:rPr>
        <w:t>千克</w:t>
      </w:r>
      <w:r>
        <w:rPr>
          <w:bCs/>
        </w:rPr>
        <w:t>/</w:t>
      </w:r>
      <w:r>
        <w:rPr>
          <w:rFonts w:hAnsi="宋体" w:hint="eastAsia"/>
          <w:bCs/>
        </w:rPr>
        <w:t>亩的时间间隔为</w:t>
      </w:r>
      <w:r>
        <w:rPr>
          <w:bCs/>
        </w:rPr>
        <w:t>2.5</w:t>
      </w:r>
      <w:r>
        <w:rPr>
          <w:rFonts w:hAnsi="宋体" w:hint="eastAsia"/>
          <w:bCs/>
        </w:rPr>
        <w:t>年。④施用方法。与作物收获后均匀撒在土壤表面，机械耕翻，通过耙地、整地均匀与土壤混合后播种或插秧。</w:t>
      </w:r>
    </w:p>
    <w:p w:rsidR="006201CE" w:rsidRDefault="006201CE" w:rsidP="006201CE">
      <w:pPr>
        <w:spacing w:line="320" w:lineRule="exact"/>
        <w:ind w:firstLine="420"/>
        <w:rPr>
          <w:bCs/>
        </w:rPr>
      </w:pPr>
      <w:r w:rsidRPr="00E356D7">
        <w:rPr>
          <w:b/>
          <w:bCs/>
        </w:rPr>
        <w:t>2</w:t>
      </w:r>
      <w:r w:rsidRPr="00E356D7">
        <w:rPr>
          <w:rFonts w:hint="eastAsia"/>
          <w:b/>
          <w:bCs/>
        </w:rPr>
        <w:t>．施用硅钙肥等酸化土壤调理剂。</w:t>
      </w:r>
      <w:r>
        <w:rPr>
          <w:rFonts w:hAnsi="宋体" w:hint="eastAsia"/>
          <w:bCs/>
        </w:rPr>
        <w:t>①用量。每亩</w:t>
      </w:r>
      <w:r>
        <w:rPr>
          <w:bCs/>
        </w:rPr>
        <w:t>50-60</w:t>
      </w:r>
      <w:r>
        <w:rPr>
          <w:rFonts w:hAnsi="宋体" w:hint="eastAsia"/>
          <w:bCs/>
        </w:rPr>
        <w:t>千克，更具酸化程度适当增加</w:t>
      </w:r>
      <w:r>
        <w:rPr>
          <w:bCs/>
        </w:rPr>
        <w:t>10-20</w:t>
      </w:r>
      <w:r>
        <w:rPr>
          <w:rFonts w:hAnsi="宋体" w:hint="eastAsia"/>
          <w:bCs/>
        </w:rPr>
        <w:t>千克</w:t>
      </w:r>
      <w:r>
        <w:rPr>
          <w:bCs/>
        </w:rPr>
        <w:t>/</w:t>
      </w:r>
      <w:r>
        <w:rPr>
          <w:rFonts w:hAnsi="宋体" w:hint="eastAsia"/>
          <w:bCs/>
        </w:rPr>
        <w:t>亩。②施用时间间隔。施用</w:t>
      </w:r>
      <w:r>
        <w:rPr>
          <w:bCs/>
        </w:rPr>
        <w:t>45</w:t>
      </w:r>
      <w:r>
        <w:rPr>
          <w:rFonts w:hAnsi="宋体" w:hint="eastAsia"/>
          <w:bCs/>
        </w:rPr>
        <w:t>千克间隔</w:t>
      </w:r>
      <w:r>
        <w:rPr>
          <w:bCs/>
        </w:rPr>
        <w:t>1</w:t>
      </w:r>
      <w:r>
        <w:rPr>
          <w:rFonts w:hAnsi="宋体" w:hint="eastAsia"/>
          <w:bCs/>
        </w:rPr>
        <w:t>年，施用</w:t>
      </w:r>
      <w:r>
        <w:rPr>
          <w:bCs/>
        </w:rPr>
        <w:t>55</w:t>
      </w:r>
      <w:r>
        <w:rPr>
          <w:rFonts w:hAnsi="宋体" w:hint="eastAsia"/>
          <w:bCs/>
        </w:rPr>
        <w:t>千克间隔</w:t>
      </w:r>
      <w:r>
        <w:rPr>
          <w:bCs/>
        </w:rPr>
        <w:t>1.5</w:t>
      </w:r>
      <w:r>
        <w:rPr>
          <w:rFonts w:hAnsi="宋体" w:hint="eastAsia"/>
          <w:bCs/>
        </w:rPr>
        <w:t>年，施用</w:t>
      </w:r>
      <w:r>
        <w:rPr>
          <w:bCs/>
        </w:rPr>
        <w:t>65</w:t>
      </w:r>
      <w:r>
        <w:rPr>
          <w:rFonts w:hAnsi="宋体" w:hint="eastAsia"/>
          <w:bCs/>
        </w:rPr>
        <w:t>千克间隔</w:t>
      </w:r>
      <w:r>
        <w:rPr>
          <w:bCs/>
        </w:rPr>
        <w:t>2</w:t>
      </w:r>
      <w:r>
        <w:rPr>
          <w:rFonts w:hAnsi="宋体" w:hint="eastAsia"/>
          <w:bCs/>
        </w:rPr>
        <w:t>年，施用</w:t>
      </w:r>
      <w:r>
        <w:rPr>
          <w:bCs/>
        </w:rPr>
        <w:t>100</w:t>
      </w:r>
      <w:r>
        <w:rPr>
          <w:rFonts w:hAnsi="宋体" w:hint="eastAsia"/>
          <w:bCs/>
        </w:rPr>
        <w:t>千克间隔</w:t>
      </w:r>
      <w:r>
        <w:rPr>
          <w:bCs/>
        </w:rPr>
        <w:t>3</w:t>
      </w:r>
      <w:r>
        <w:rPr>
          <w:rFonts w:hAnsi="宋体" w:hint="eastAsia"/>
          <w:bCs/>
        </w:rPr>
        <w:t>年。③施用方法。于作物收获后均匀撒在土壤表面，机械耕翻，通过耙地、整地均匀与土壤混合后播种或插秧。</w:t>
      </w:r>
    </w:p>
    <w:p w:rsidR="006201CE" w:rsidRDefault="006201CE" w:rsidP="006201CE">
      <w:pPr>
        <w:spacing w:line="320" w:lineRule="exact"/>
        <w:ind w:firstLine="420"/>
        <w:rPr>
          <w:bCs/>
        </w:rPr>
      </w:pPr>
      <w:r w:rsidRPr="00E356D7">
        <w:rPr>
          <w:b/>
          <w:bCs/>
        </w:rPr>
        <w:t>3</w:t>
      </w:r>
      <w:r w:rsidRPr="00E356D7">
        <w:rPr>
          <w:rFonts w:hint="eastAsia"/>
          <w:b/>
          <w:bCs/>
        </w:rPr>
        <w:t>．秸秆还田或增施有机肥。</w:t>
      </w:r>
      <w:r>
        <w:rPr>
          <w:rFonts w:hAnsi="宋体" w:hint="eastAsia"/>
          <w:bCs/>
        </w:rPr>
        <w:t>①秸秆还田。秸秆还田</w:t>
      </w:r>
      <w:r>
        <w:rPr>
          <w:rFonts w:hAnsi="宋体" w:hint="eastAsia"/>
        </w:rPr>
        <w:t>以每亩</w:t>
      </w:r>
      <w:r>
        <w:t>150</w:t>
      </w:r>
      <w:r>
        <w:rPr>
          <w:rFonts w:hAnsi="宋体" w:hint="eastAsia"/>
        </w:rPr>
        <w:t>千克左右的干秸秆或</w:t>
      </w:r>
      <w:r>
        <w:t>500</w:t>
      </w:r>
      <w:r>
        <w:rPr>
          <w:rFonts w:hAnsi="宋体" w:hint="eastAsia"/>
        </w:rPr>
        <w:t>千克左右的湿秸秆，铡成</w:t>
      </w:r>
      <w:r>
        <w:t>10—15</w:t>
      </w:r>
      <w:r>
        <w:rPr>
          <w:rFonts w:hAnsi="宋体" w:hint="eastAsia"/>
        </w:rPr>
        <w:t>厘米长，铺撒于田中，翻压于土壤</w:t>
      </w:r>
      <w:r>
        <w:t>10—15</w:t>
      </w:r>
      <w:r>
        <w:rPr>
          <w:rFonts w:hAnsi="宋体" w:hint="eastAsia"/>
        </w:rPr>
        <w:t>厘米内。②增施有机肥。</w:t>
      </w:r>
      <w:r>
        <w:rPr>
          <w:rFonts w:hAnsi="宋体" w:hint="eastAsia"/>
          <w:bCs/>
        </w:rPr>
        <w:t>于作物收获后均匀撒在土壤表面，每亩</w:t>
      </w:r>
      <w:r>
        <w:rPr>
          <w:bCs/>
        </w:rPr>
        <w:t>80-100</w:t>
      </w:r>
      <w:r>
        <w:rPr>
          <w:rFonts w:hAnsi="宋体" w:hint="eastAsia"/>
          <w:bCs/>
        </w:rPr>
        <w:t>千克，机械耕翻，通过耙地、整地均匀与土壤混合后播种或插秧。</w:t>
      </w:r>
    </w:p>
    <w:p w:rsidR="006201CE" w:rsidRDefault="006201CE" w:rsidP="006201CE">
      <w:pPr>
        <w:spacing w:line="320" w:lineRule="exact"/>
        <w:ind w:firstLine="422"/>
        <w:rPr>
          <w:b/>
          <w:bCs/>
        </w:rPr>
      </w:pPr>
      <w:r>
        <w:rPr>
          <w:rFonts w:hAnsi="宋体" w:hint="eastAsia"/>
          <w:b/>
          <w:bCs/>
        </w:rPr>
        <w:t>注意事项：</w:t>
      </w:r>
      <w:r>
        <w:rPr>
          <w:rFonts w:hAnsi="宋体" w:hint="eastAsia"/>
          <w:bCs/>
        </w:rPr>
        <w:t>①施用石灰。石灰一次施用量不能太多，施用上限每亩</w:t>
      </w:r>
      <w:r>
        <w:rPr>
          <w:bCs/>
        </w:rPr>
        <w:t>110</w:t>
      </w:r>
      <w:r>
        <w:rPr>
          <w:rFonts w:hAnsi="宋体" w:hint="eastAsia"/>
          <w:bCs/>
        </w:rPr>
        <w:t>千克，可每年少量多次施用，每次施用</w:t>
      </w:r>
      <w:r>
        <w:rPr>
          <w:bCs/>
        </w:rPr>
        <w:t>40-50</w:t>
      </w:r>
      <w:r>
        <w:rPr>
          <w:rFonts w:hAnsi="宋体" w:hint="eastAsia"/>
          <w:bCs/>
        </w:rPr>
        <w:t>千克为宜。</w:t>
      </w:r>
    </w:p>
    <w:p w:rsidR="006201CE" w:rsidRDefault="006201CE" w:rsidP="006201CE">
      <w:pPr>
        <w:spacing w:line="320" w:lineRule="exact"/>
        <w:ind w:firstLine="422"/>
        <w:rPr>
          <w:bCs/>
        </w:rPr>
      </w:pPr>
      <w:r>
        <w:rPr>
          <w:rFonts w:hAnsi="宋体" w:hint="eastAsia"/>
          <w:b/>
          <w:bCs/>
        </w:rPr>
        <w:t>适宜区域：</w:t>
      </w:r>
      <w:r>
        <w:rPr>
          <w:rFonts w:hAnsi="宋体" w:hint="eastAsia"/>
          <w:bCs/>
        </w:rPr>
        <w:t>长江以南稻作区，主要包括湖南、湖北、江西、浙江、福建、广西、广东、云南、贵州、四川、海南等省；东北地区，包括黑龙江、吉林、辽宁和内蒙古东部；山东半岛设施蔬菜和果园种植区。</w:t>
      </w:r>
    </w:p>
    <w:p w:rsidR="006201CE" w:rsidRDefault="006201CE" w:rsidP="006201CE">
      <w:pPr>
        <w:spacing w:line="320" w:lineRule="exact"/>
        <w:ind w:firstLine="422"/>
        <w:jc w:val="left"/>
      </w:pPr>
      <w:r>
        <w:rPr>
          <w:rFonts w:hAnsi="宋体" w:hint="eastAsia"/>
          <w:b/>
          <w:bCs/>
        </w:rPr>
        <w:t>技术依托单位：</w:t>
      </w:r>
      <w:r>
        <w:rPr>
          <w:rFonts w:hAnsi="宋体" w:hint="eastAsia"/>
        </w:rPr>
        <w:t>全国农业技术推广服务中心</w:t>
      </w:r>
    </w:p>
    <w:p w:rsidR="006201CE" w:rsidRDefault="006201CE" w:rsidP="006201CE">
      <w:pPr>
        <w:adjustRightInd w:val="0"/>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6201CE" w:rsidRDefault="006201CE" w:rsidP="006201CE">
      <w:pPr>
        <w:adjustRightInd w:val="0"/>
        <w:spacing w:line="320" w:lineRule="exact"/>
        <w:ind w:firstLine="420"/>
        <w:jc w:val="left"/>
      </w:pPr>
      <w:r>
        <w:rPr>
          <w:rFonts w:hAnsi="宋体" w:hint="eastAsia"/>
        </w:rPr>
        <w:t>邮政编码：</w:t>
      </w:r>
      <w:r>
        <w:t>100125</w:t>
      </w:r>
    </w:p>
    <w:p w:rsidR="006201CE" w:rsidRDefault="006201CE" w:rsidP="006201CE">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r>
        <w:t xml:space="preserve">: </w:t>
      </w:r>
      <w:r>
        <w:rPr>
          <w:rFonts w:hAnsi="宋体" w:hint="eastAsia"/>
        </w:rPr>
        <w:t>孟远夺、李荣、杨帆、崔勇、董燕、孙钊</w:t>
      </w:r>
    </w:p>
    <w:p w:rsidR="006201CE" w:rsidRDefault="006201CE" w:rsidP="006201CE">
      <w:pPr>
        <w:spacing w:line="320" w:lineRule="exact"/>
        <w:ind w:firstLine="420"/>
        <w:jc w:val="left"/>
      </w:pPr>
      <w:r>
        <w:rPr>
          <w:rFonts w:hAnsi="宋体" w:hint="eastAsia"/>
        </w:rPr>
        <w:t>联系电话：</w:t>
      </w:r>
      <w:r>
        <w:t>010-59194535</w:t>
      </w:r>
    </w:p>
    <w:p w:rsidR="006201CE" w:rsidRDefault="006201CE" w:rsidP="006201CE">
      <w:pPr>
        <w:spacing w:line="320" w:lineRule="exact"/>
        <w:ind w:firstLine="420"/>
        <w:jc w:val="left"/>
      </w:pPr>
      <w:r>
        <w:rPr>
          <w:rFonts w:hAnsi="宋体" w:hint="eastAsia"/>
        </w:rPr>
        <w:t>电子邮箱：</w:t>
      </w:r>
      <w:r>
        <w:fldChar w:fldCharType="begin"/>
      </w:r>
      <w:r>
        <w:instrText xml:space="preserve">HYPERLINK "mailto:mengyuanduo@agri.gov.cn" </w:instrText>
      </w:r>
      <w:r>
        <w:fldChar w:fldCharType="separate"/>
      </w:r>
      <w:r>
        <w:t>mengyuanduo@agri.gov.cn</w:t>
      </w:r>
      <w:r>
        <w:fldChar w:fldCharType="end"/>
      </w:r>
      <w:r>
        <w:rPr>
          <w:rFonts w:hAnsi="宋体" w:hint="eastAsia"/>
        </w:rPr>
        <w:t xml:space="preserve">  </w:t>
      </w:r>
      <w:r>
        <w:t>lirong@agri.gov.cn</w:t>
      </w:r>
    </w:p>
    <w:p w:rsidR="006201CE" w:rsidRDefault="006201CE" w:rsidP="00E356D7">
      <w:pPr>
        <w:keepNext/>
        <w:keepLines/>
        <w:spacing w:beforeLines="50" w:before="156" w:afterLines="50" w:after="156" w:line="320" w:lineRule="exact"/>
        <w:ind w:firstLine="422"/>
        <w:outlineLvl w:val="3"/>
        <w:rPr>
          <w:b/>
          <w:bCs/>
          <w:szCs w:val="28"/>
        </w:rPr>
      </w:pPr>
      <w:bookmarkStart w:id="27" w:name="_Toc377460489"/>
      <w:bookmarkStart w:id="28" w:name="_Toc406755771"/>
      <w:bookmarkStart w:id="29" w:name="_Toc404846805"/>
      <w:bookmarkStart w:id="30" w:name="_Toc14318"/>
      <w:bookmarkStart w:id="31" w:name="_Toc32642"/>
      <w:proofErr w:type="gramStart"/>
      <w:r>
        <w:rPr>
          <w:b/>
          <w:bCs/>
          <w:szCs w:val="28"/>
        </w:rPr>
        <w:t>D.</w:t>
      </w:r>
      <w:r>
        <w:rPr>
          <w:rFonts w:hint="eastAsia"/>
          <w:b/>
          <w:bCs/>
          <w:szCs w:val="28"/>
        </w:rPr>
        <w:t>“</w:t>
      </w:r>
      <w:proofErr w:type="gramEnd"/>
      <w:r>
        <w:rPr>
          <w:rFonts w:hint="eastAsia"/>
          <w:b/>
          <w:bCs/>
          <w:szCs w:val="28"/>
        </w:rPr>
        <w:t>沼渣沼液</w:t>
      </w:r>
      <w:proofErr w:type="gramStart"/>
      <w:r>
        <w:rPr>
          <w:rFonts w:hint="eastAsia"/>
          <w:b/>
          <w:bCs/>
          <w:szCs w:val="28"/>
        </w:rPr>
        <w:t>”</w:t>
      </w:r>
      <w:proofErr w:type="gramEnd"/>
      <w:r>
        <w:rPr>
          <w:rFonts w:hint="eastAsia"/>
          <w:b/>
          <w:bCs/>
          <w:szCs w:val="28"/>
        </w:rPr>
        <w:t>综合利用培肥技术</w:t>
      </w:r>
      <w:bookmarkEnd w:id="27"/>
      <w:bookmarkEnd w:id="28"/>
      <w:bookmarkEnd w:id="29"/>
      <w:bookmarkEnd w:id="30"/>
      <w:bookmarkEnd w:id="31"/>
    </w:p>
    <w:p w:rsidR="006201CE" w:rsidRDefault="006201CE" w:rsidP="006201CE">
      <w:pPr>
        <w:adjustRightInd w:val="0"/>
        <w:spacing w:line="320" w:lineRule="exact"/>
        <w:ind w:firstLine="422"/>
        <w:jc w:val="left"/>
        <w:rPr>
          <w:rFonts w:cs="Tahoma"/>
        </w:rPr>
      </w:pPr>
      <w:r>
        <w:rPr>
          <w:rFonts w:hAnsi="宋体" w:hint="eastAsia"/>
          <w:b/>
          <w:bCs/>
        </w:rPr>
        <w:t>技术概述：</w:t>
      </w:r>
      <w:r>
        <w:rPr>
          <w:rFonts w:hAnsi="宋体" w:hint="eastAsia"/>
        </w:rPr>
        <w:t>沼气作为</w:t>
      </w:r>
      <w:r>
        <w:rPr>
          <w:rFonts w:hAnsi="宋体" w:cs="Tahoma" w:hint="eastAsia"/>
        </w:rPr>
        <w:t>可再生的清洁能源，既可替代秸秆、薪柴等传统生物质能源，也可替代煤炭等商品能源，而且能源效率明显高于秸秆、薪柴、煤炭等，在我国农村和大型养殖场广泛使用。但是，由于沼渣沼液难以运输，施用不便，乱丢乱弃成为了新的污染源。沼渣沼液中含有丰富的氮、磷、钾和中微量元素，</w:t>
      </w:r>
      <w:r>
        <w:rPr>
          <w:rFonts w:hAnsi="宋体" w:hint="eastAsia"/>
        </w:rPr>
        <w:t>沼渣、沼液的综合利用，有</w:t>
      </w:r>
      <w:r>
        <w:rPr>
          <w:rFonts w:hAnsi="宋体" w:cs="Tahoma" w:hint="eastAsia"/>
        </w:rPr>
        <w:t>利于保持环境卫生，避免二次污染，减少化学肥料投入，提高农产品及水产品质量，增加农民收入。因此，推广应用</w:t>
      </w:r>
      <w:r>
        <w:rPr>
          <w:rFonts w:cs="Tahoma" w:hint="eastAsia"/>
        </w:rPr>
        <w:t>“</w:t>
      </w:r>
      <w:r>
        <w:rPr>
          <w:rFonts w:hAnsi="宋体" w:hint="eastAsia"/>
        </w:rPr>
        <w:t>猪</w:t>
      </w:r>
      <w:r>
        <w:t>-</w:t>
      </w:r>
      <w:proofErr w:type="gramStart"/>
      <w:r>
        <w:rPr>
          <w:rFonts w:hAnsi="宋体" w:hint="eastAsia"/>
        </w:rPr>
        <w:t>沼</w:t>
      </w:r>
      <w:proofErr w:type="gramEnd"/>
      <w:r>
        <w:t>-</w:t>
      </w:r>
      <w:r>
        <w:rPr>
          <w:rFonts w:hAnsi="宋体" w:hint="eastAsia"/>
        </w:rPr>
        <w:t>果</w:t>
      </w:r>
      <w:r>
        <w:rPr>
          <w:rFonts w:hint="eastAsia"/>
        </w:rPr>
        <w:t>”</w:t>
      </w:r>
      <w:r>
        <w:rPr>
          <w:rFonts w:hAnsi="宋体" w:hint="eastAsia"/>
        </w:rPr>
        <w:t>、</w:t>
      </w:r>
      <w:r>
        <w:rPr>
          <w:rFonts w:hint="eastAsia"/>
        </w:rPr>
        <w:t>“</w:t>
      </w:r>
      <w:r>
        <w:rPr>
          <w:rFonts w:hAnsi="宋体" w:hint="eastAsia"/>
        </w:rPr>
        <w:t>猪</w:t>
      </w:r>
      <w:r>
        <w:t>-</w:t>
      </w:r>
      <w:proofErr w:type="gramStart"/>
      <w:r>
        <w:rPr>
          <w:rFonts w:hAnsi="宋体" w:hint="eastAsia"/>
        </w:rPr>
        <w:t>沼</w:t>
      </w:r>
      <w:proofErr w:type="gramEnd"/>
      <w:r>
        <w:t>-</w:t>
      </w:r>
      <w:r>
        <w:rPr>
          <w:rFonts w:hAnsi="宋体" w:hint="eastAsia"/>
        </w:rPr>
        <w:t>茶</w:t>
      </w:r>
      <w:r>
        <w:rPr>
          <w:rFonts w:hint="eastAsia"/>
        </w:rPr>
        <w:t>”</w:t>
      </w:r>
      <w:r>
        <w:rPr>
          <w:rFonts w:hAnsi="宋体" w:hint="eastAsia"/>
        </w:rPr>
        <w:t>、</w:t>
      </w:r>
      <w:r>
        <w:rPr>
          <w:rFonts w:hint="eastAsia"/>
        </w:rPr>
        <w:t>“</w:t>
      </w:r>
      <w:r>
        <w:rPr>
          <w:rFonts w:hAnsi="宋体" w:hint="eastAsia"/>
        </w:rPr>
        <w:t>猪</w:t>
      </w:r>
      <w:r>
        <w:t>-</w:t>
      </w:r>
      <w:proofErr w:type="gramStart"/>
      <w:r>
        <w:rPr>
          <w:rFonts w:hAnsi="宋体" w:hint="eastAsia"/>
        </w:rPr>
        <w:t>沼</w:t>
      </w:r>
      <w:proofErr w:type="gramEnd"/>
      <w:r>
        <w:t>-</w:t>
      </w:r>
      <w:r>
        <w:rPr>
          <w:rFonts w:hAnsi="宋体" w:hint="eastAsia"/>
        </w:rPr>
        <w:t>鱼</w:t>
      </w:r>
      <w:r>
        <w:rPr>
          <w:rFonts w:hint="eastAsia"/>
        </w:rPr>
        <w:t>”</w:t>
      </w:r>
      <w:r>
        <w:rPr>
          <w:rFonts w:hAnsi="宋体" w:hint="eastAsia"/>
        </w:rPr>
        <w:t>、</w:t>
      </w:r>
      <w:r>
        <w:rPr>
          <w:rFonts w:hint="eastAsia"/>
        </w:rPr>
        <w:t>“</w:t>
      </w:r>
      <w:r>
        <w:rPr>
          <w:rFonts w:hAnsi="宋体" w:hint="eastAsia"/>
        </w:rPr>
        <w:t>猪</w:t>
      </w:r>
      <w:r>
        <w:t>-</w:t>
      </w:r>
      <w:proofErr w:type="gramStart"/>
      <w:r>
        <w:rPr>
          <w:rFonts w:hAnsi="宋体" w:hint="eastAsia"/>
        </w:rPr>
        <w:t>沼</w:t>
      </w:r>
      <w:proofErr w:type="gramEnd"/>
      <w:r>
        <w:t>-</w:t>
      </w:r>
      <w:r>
        <w:rPr>
          <w:rFonts w:hAnsi="宋体" w:hint="eastAsia"/>
        </w:rPr>
        <w:t>菜</w:t>
      </w:r>
      <w:r>
        <w:rPr>
          <w:rFonts w:hint="eastAsia"/>
        </w:rPr>
        <w:t>”</w:t>
      </w:r>
      <w:r>
        <w:rPr>
          <w:rFonts w:hAnsi="宋体" w:hint="eastAsia"/>
        </w:rPr>
        <w:t>等</w:t>
      </w:r>
      <w:r>
        <w:rPr>
          <w:rFonts w:cs="Tahoma" w:hint="eastAsia"/>
        </w:rPr>
        <w:t>“</w:t>
      </w:r>
      <w:r>
        <w:rPr>
          <w:rFonts w:hAnsi="宋体" w:cs="Tahoma" w:hint="eastAsia"/>
        </w:rPr>
        <w:t>沼渣沼液</w:t>
      </w:r>
      <w:r>
        <w:rPr>
          <w:rFonts w:cs="Tahoma" w:hint="eastAsia"/>
        </w:rPr>
        <w:t>”</w:t>
      </w:r>
      <w:r>
        <w:rPr>
          <w:rFonts w:hAnsi="宋体" w:cs="Tahoma" w:hint="eastAsia"/>
        </w:rPr>
        <w:t>综合利用技术具有广阔前景。</w:t>
      </w:r>
    </w:p>
    <w:p w:rsidR="006201CE" w:rsidRDefault="006201CE" w:rsidP="006201CE">
      <w:pPr>
        <w:spacing w:line="320" w:lineRule="exact"/>
        <w:ind w:firstLine="422"/>
        <w:jc w:val="left"/>
        <w:rPr>
          <w:rFonts w:cs="Tahoma"/>
        </w:rPr>
      </w:pPr>
      <w:r>
        <w:rPr>
          <w:rFonts w:hAnsi="宋体" w:hint="eastAsia"/>
          <w:b/>
          <w:bCs/>
        </w:rPr>
        <w:t>增产增效情况：</w:t>
      </w:r>
      <w:r>
        <w:rPr>
          <w:rFonts w:hAnsi="宋体" w:cs="Tahoma" w:hint="eastAsia"/>
        </w:rPr>
        <w:t>推广应用</w:t>
      </w:r>
      <w:r>
        <w:rPr>
          <w:rFonts w:cs="Tahoma" w:hint="eastAsia"/>
        </w:rPr>
        <w:t>“</w:t>
      </w:r>
      <w:r>
        <w:rPr>
          <w:rFonts w:hAnsi="宋体" w:cs="Tahoma" w:hint="eastAsia"/>
        </w:rPr>
        <w:t>沼渣沼液</w:t>
      </w:r>
      <w:r>
        <w:rPr>
          <w:rFonts w:cs="Tahoma" w:hint="eastAsia"/>
        </w:rPr>
        <w:t>”</w:t>
      </w:r>
      <w:r>
        <w:rPr>
          <w:rFonts w:hAnsi="宋体" w:cs="Tahoma" w:hint="eastAsia"/>
        </w:rPr>
        <w:t>综合利用技术可以利用畜禽粪便废弃物，减少废弃物排放，实现清洁生产。沼渣沼液施用到果园、茶园、菜园可以减少化肥投入，改良土壤性质，提高农产品品质，</w:t>
      </w:r>
      <w:r>
        <w:rPr>
          <w:rFonts w:hAnsi="宋体" w:hint="eastAsia"/>
        </w:rPr>
        <w:t>可节本增收</w:t>
      </w:r>
      <w:r>
        <w:t>15-20%</w:t>
      </w:r>
      <w:r>
        <w:rPr>
          <w:rFonts w:hAnsi="宋体" w:hint="eastAsia"/>
        </w:rPr>
        <w:t>。</w:t>
      </w:r>
      <w:r>
        <w:rPr>
          <w:rFonts w:hAnsi="宋体" w:cs="Tahoma" w:hint="eastAsia"/>
        </w:rPr>
        <w:t>沼渣沼液养鱼能减少饵料投放，减低成本，</w:t>
      </w:r>
      <w:r>
        <w:rPr>
          <w:rFonts w:hAnsi="宋体" w:hint="eastAsia"/>
        </w:rPr>
        <w:t>可节本增收</w:t>
      </w:r>
      <w:r>
        <w:t>10-15%</w:t>
      </w:r>
      <w:r>
        <w:rPr>
          <w:rFonts w:hAnsi="宋体" w:hint="eastAsia"/>
        </w:rPr>
        <w:t>。</w:t>
      </w:r>
    </w:p>
    <w:p w:rsidR="006201CE" w:rsidRDefault="006201CE" w:rsidP="006201CE">
      <w:pPr>
        <w:spacing w:line="320" w:lineRule="exact"/>
        <w:ind w:firstLine="422"/>
        <w:rPr>
          <w:b/>
          <w:bCs/>
        </w:rPr>
      </w:pPr>
      <w:r>
        <w:rPr>
          <w:rFonts w:hAnsi="宋体" w:hint="eastAsia"/>
          <w:b/>
          <w:bCs/>
        </w:rPr>
        <w:t>技术要点：</w:t>
      </w:r>
    </w:p>
    <w:p w:rsidR="006201CE" w:rsidRDefault="006201CE" w:rsidP="006201CE">
      <w:pPr>
        <w:spacing w:line="320" w:lineRule="exact"/>
        <w:ind w:firstLine="420"/>
        <w:jc w:val="left"/>
      </w:pPr>
      <w:r w:rsidRPr="00E356D7">
        <w:rPr>
          <w:b/>
          <w:bCs/>
        </w:rPr>
        <w:t>1.</w:t>
      </w:r>
      <w:r w:rsidRPr="00E356D7">
        <w:rPr>
          <w:rFonts w:hint="eastAsia"/>
          <w:b/>
          <w:bCs/>
        </w:rPr>
        <w:t>猪栏、沼气池建设。</w:t>
      </w:r>
      <w:r>
        <w:rPr>
          <w:rFonts w:hAnsi="宋体" w:hint="eastAsia"/>
        </w:rPr>
        <w:t>按照</w:t>
      </w:r>
      <w:r>
        <w:rPr>
          <w:rFonts w:hint="eastAsia"/>
        </w:rPr>
        <w:t>“</w:t>
      </w:r>
      <w:r>
        <w:rPr>
          <w:rFonts w:hAnsi="宋体" w:hint="eastAsia"/>
        </w:rPr>
        <w:t>一建三改</w:t>
      </w:r>
      <w:r>
        <w:rPr>
          <w:rFonts w:hint="eastAsia"/>
        </w:rPr>
        <w:t>”</w:t>
      </w:r>
      <w:r>
        <w:rPr>
          <w:rFonts w:hAnsi="宋体" w:hint="eastAsia"/>
        </w:rPr>
        <w:t>建设要求设计和施工，选址要考虑方便施用沼</w:t>
      </w:r>
      <w:r>
        <w:rPr>
          <w:rFonts w:hAnsi="宋体" w:hint="eastAsia"/>
        </w:rPr>
        <w:lastRenderedPageBreak/>
        <w:t>肥。</w:t>
      </w:r>
    </w:p>
    <w:p w:rsidR="006201CE" w:rsidRDefault="006201CE" w:rsidP="006201CE">
      <w:pPr>
        <w:spacing w:line="320" w:lineRule="exact"/>
        <w:ind w:firstLine="420"/>
        <w:jc w:val="left"/>
      </w:pPr>
      <w:r w:rsidRPr="00E356D7">
        <w:rPr>
          <w:b/>
          <w:bCs/>
        </w:rPr>
        <w:t>2.</w:t>
      </w:r>
      <w:r w:rsidRPr="00E356D7">
        <w:rPr>
          <w:rFonts w:hint="eastAsia"/>
          <w:b/>
          <w:bCs/>
        </w:rPr>
        <w:t>“猪</w:t>
      </w:r>
      <w:r w:rsidRPr="00E356D7">
        <w:rPr>
          <w:b/>
          <w:bCs/>
        </w:rPr>
        <w:t>-</w:t>
      </w:r>
      <w:proofErr w:type="gramStart"/>
      <w:r w:rsidRPr="00E356D7">
        <w:rPr>
          <w:rFonts w:hint="eastAsia"/>
          <w:b/>
          <w:bCs/>
        </w:rPr>
        <w:t>沼</w:t>
      </w:r>
      <w:proofErr w:type="gramEnd"/>
      <w:r w:rsidRPr="00E356D7">
        <w:rPr>
          <w:b/>
          <w:bCs/>
        </w:rPr>
        <w:t>-</w:t>
      </w:r>
      <w:r w:rsidRPr="00E356D7">
        <w:rPr>
          <w:rFonts w:hint="eastAsia"/>
          <w:b/>
          <w:bCs/>
        </w:rPr>
        <w:t>果”。</w:t>
      </w:r>
      <w:r>
        <w:rPr>
          <w:rFonts w:hAnsi="宋体" w:hint="eastAsia"/>
        </w:rPr>
        <w:t>①果园建设：在山坡丘陵地建果园，为防止水土流失，在果园四周开底宽</w:t>
      </w:r>
      <w:r>
        <w:t>0.8</w:t>
      </w:r>
      <w:r>
        <w:rPr>
          <w:rFonts w:hAnsi="宋体" w:hint="eastAsia"/>
        </w:rPr>
        <w:t>米、深</w:t>
      </w:r>
      <w:r>
        <w:t>0.8</w:t>
      </w:r>
      <w:r>
        <w:rPr>
          <w:rFonts w:hAnsi="宋体" w:hint="eastAsia"/>
        </w:rPr>
        <w:t>米的小沟，每层</w:t>
      </w:r>
      <w:proofErr w:type="gramStart"/>
      <w:r>
        <w:rPr>
          <w:rFonts w:hAnsi="宋体" w:hint="eastAsia"/>
        </w:rPr>
        <w:t>梯台建一</w:t>
      </w:r>
      <w:proofErr w:type="gramEnd"/>
      <w:r>
        <w:rPr>
          <w:rFonts w:hAnsi="宋体" w:hint="eastAsia"/>
        </w:rPr>
        <w:t>横沟，平地果园要重点考虑排水防渍问题。建管道灌溉系统的应考虑与沼气池出料间连接，便于沼液灌施。②施肥。定植</w:t>
      </w:r>
      <w:r>
        <w:t>1-2</w:t>
      </w:r>
      <w:r>
        <w:rPr>
          <w:rFonts w:hAnsi="宋体" w:hint="eastAsia"/>
        </w:rPr>
        <w:t>年的幼树，</w:t>
      </w:r>
      <w:proofErr w:type="gramStart"/>
      <w:r>
        <w:rPr>
          <w:rFonts w:hAnsi="宋体" w:hint="eastAsia"/>
        </w:rPr>
        <w:t>年施纯</w:t>
      </w:r>
      <w:proofErr w:type="gramEnd"/>
      <w:r>
        <w:rPr>
          <w:rFonts w:hAnsi="宋体" w:hint="eastAsia"/>
        </w:rPr>
        <w:t>氮</w:t>
      </w:r>
      <w:r>
        <w:t>0.4-0.6</w:t>
      </w:r>
      <w:r>
        <w:rPr>
          <w:rFonts w:hAnsi="宋体" w:hint="eastAsia"/>
        </w:rPr>
        <w:t>千克</w:t>
      </w:r>
      <w:r>
        <w:t>/</w:t>
      </w:r>
      <w:r>
        <w:rPr>
          <w:rFonts w:hAnsi="宋体" w:hint="eastAsia"/>
        </w:rPr>
        <w:t>株，折合沼液</w:t>
      </w:r>
      <w:r>
        <w:t>100</w:t>
      </w:r>
      <w:r>
        <w:rPr>
          <w:rFonts w:hAnsi="宋体" w:hint="eastAsia"/>
        </w:rPr>
        <w:t>千克或沼渣</w:t>
      </w:r>
      <w:r>
        <w:t>50</w:t>
      </w:r>
      <w:r>
        <w:rPr>
          <w:rFonts w:hAnsi="宋体" w:hint="eastAsia"/>
        </w:rPr>
        <w:t>千克；</w:t>
      </w:r>
      <w:r>
        <w:t>3</w:t>
      </w:r>
      <w:r>
        <w:rPr>
          <w:rFonts w:hAnsi="宋体" w:hint="eastAsia"/>
        </w:rPr>
        <w:t>年左右挂果树，重点是要施好四次肥：一是基肥，每株施沼渣</w:t>
      </w:r>
      <w:r>
        <w:t>25-50</w:t>
      </w:r>
      <w:r>
        <w:rPr>
          <w:rFonts w:hAnsi="宋体" w:hint="eastAsia"/>
        </w:rPr>
        <w:t>千克，可补充复合肥</w:t>
      </w:r>
      <w:r>
        <w:t>250</w:t>
      </w:r>
      <w:r>
        <w:rPr>
          <w:rFonts w:hAnsi="宋体" w:hint="eastAsia"/>
        </w:rPr>
        <w:t>克。二是花前肥，每株施沼液</w:t>
      </w:r>
      <w:r>
        <w:t>50</w:t>
      </w:r>
      <w:r>
        <w:rPr>
          <w:rFonts w:hAnsi="宋体" w:hint="eastAsia"/>
        </w:rPr>
        <w:t>千克或沼渣</w:t>
      </w:r>
      <w:r>
        <w:t>25</w:t>
      </w:r>
      <w:r>
        <w:rPr>
          <w:rFonts w:hAnsi="宋体" w:hint="eastAsia"/>
        </w:rPr>
        <w:t>千克。三是壮果肥，每株施沼渣</w:t>
      </w:r>
      <w:r>
        <w:t>20</w:t>
      </w:r>
      <w:r>
        <w:rPr>
          <w:rFonts w:hAnsi="宋体" w:hint="eastAsia"/>
        </w:rPr>
        <w:t>千克或沼液</w:t>
      </w:r>
      <w:r>
        <w:t>50</w:t>
      </w:r>
      <w:r>
        <w:rPr>
          <w:rFonts w:hAnsi="宋体" w:hint="eastAsia"/>
        </w:rPr>
        <w:t>千克，加复合肥</w:t>
      </w:r>
      <w:r>
        <w:t>100</w:t>
      </w:r>
      <w:r>
        <w:rPr>
          <w:rFonts w:hAnsi="宋体" w:hint="eastAsia"/>
        </w:rPr>
        <w:t>克，抽槽深施。四是还阳肥，每株施沼渣</w:t>
      </w:r>
      <w:r>
        <w:t>25</w:t>
      </w:r>
      <w:r>
        <w:rPr>
          <w:rFonts w:hAnsi="宋体" w:hint="eastAsia"/>
        </w:rPr>
        <w:t>千克或沼液</w:t>
      </w:r>
      <w:r>
        <w:t>50</w:t>
      </w:r>
      <w:r>
        <w:rPr>
          <w:rFonts w:hAnsi="宋体" w:hint="eastAsia"/>
        </w:rPr>
        <w:t>千克；</w:t>
      </w:r>
      <w:r>
        <w:t>3-6</w:t>
      </w:r>
      <w:r>
        <w:rPr>
          <w:rFonts w:hAnsi="宋体" w:hint="eastAsia"/>
        </w:rPr>
        <w:t>年以上成年果树，以维护稳产为主，以</w:t>
      </w:r>
      <w:proofErr w:type="gramStart"/>
      <w:r>
        <w:rPr>
          <w:rFonts w:hAnsi="宋体" w:hint="eastAsia"/>
        </w:rPr>
        <w:t>春梢肥和</w:t>
      </w:r>
      <w:proofErr w:type="gramEnd"/>
      <w:r>
        <w:rPr>
          <w:rFonts w:hAnsi="宋体" w:hint="eastAsia"/>
        </w:rPr>
        <w:t>还阳肥为重点每次每株施沼渣</w:t>
      </w:r>
      <w:r>
        <w:t>25</w:t>
      </w:r>
      <w:r>
        <w:rPr>
          <w:rFonts w:hAnsi="宋体" w:hint="eastAsia"/>
        </w:rPr>
        <w:t>千克或沼液</w:t>
      </w:r>
      <w:r>
        <w:t>50</w:t>
      </w:r>
      <w:r>
        <w:rPr>
          <w:rFonts w:hAnsi="宋体" w:hint="eastAsia"/>
        </w:rPr>
        <w:t>千克，适量补充化肥；柑桔叶面施肥，取正常产气沼气池的沼液，过滤后按</w:t>
      </w:r>
      <w:r>
        <w:t>1:1</w:t>
      </w:r>
      <w:r>
        <w:rPr>
          <w:rFonts w:hAnsi="宋体" w:hint="eastAsia"/>
        </w:rPr>
        <w:t>加清水，用喷雾器喷施。③施肥原则。有机肥与无机肥配合施用，氮、磷、钾配施。</w:t>
      </w:r>
    </w:p>
    <w:p w:rsidR="006201CE" w:rsidRDefault="006201CE" w:rsidP="006201CE">
      <w:pPr>
        <w:spacing w:line="320" w:lineRule="exact"/>
        <w:ind w:firstLine="420"/>
        <w:jc w:val="left"/>
      </w:pPr>
      <w:r w:rsidRPr="00E356D7">
        <w:rPr>
          <w:b/>
          <w:bCs/>
        </w:rPr>
        <w:t>3.</w:t>
      </w:r>
      <w:r w:rsidRPr="00E356D7">
        <w:rPr>
          <w:rFonts w:hint="eastAsia"/>
          <w:b/>
          <w:bCs/>
        </w:rPr>
        <w:t>“猪</w:t>
      </w:r>
      <w:r w:rsidRPr="00E356D7">
        <w:rPr>
          <w:b/>
          <w:bCs/>
        </w:rPr>
        <w:t>-</w:t>
      </w:r>
      <w:proofErr w:type="gramStart"/>
      <w:r w:rsidRPr="00E356D7">
        <w:rPr>
          <w:rFonts w:hint="eastAsia"/>
          <w:b/>
          <w:bCs/>
        </w:rPr>
        <w:t>沼</w:t>
      </w:r>
      <w:proofErr w:type="gramEnd"/>
      <w:r w:rsidRPr="00E356D7">
        <w:rPr>
          <w:b/>
          <w:bCs/>
        </w:rPr>
        <w:t>-</w:t>
      </w:r>
      <w:r w:rsidRPr="00E356D7">
        <w:rPr>
          <w:rFonts w:hint="eastAsia"/>
          <w:b/>
          <w:bCs/>
        </w:rPr>
        <w:t>茶”。</w:t>
      </w:r>
      <w:r>
        <w:rPr>
          <w:rFonts w:hAnsi="宋体" w:hint="eastAsia"/>
        </w:rPr>
        <w:t>①施肥：一般选择在茶树地上部分停止生长后，立即施基肥，宜早不宜迟，施基肥后结合茶园深耕，有利于越冬芽的正常发育，为翌年早春多产优质鲜叶打好基础；茶园追肥一般施</w:t>
      </w:r>
      <w:r>
        <w:t>3</w:t>
      </w:r>
      <w:r>
        <w:rPr>
          <w:rFonts w:hAnsi="宋体" w:hint="eastAsia"/>
        </w:rPr>
        <w:t>次以上；根外追肥。一般一年可进行</w:t>
      </w:r>
      <w:r>
        <w:t>3-4</w:t>
      </w:r>
      <w:r>
        <w:rPr>
          <w:rFonts w:hAnsi="宋体" w:hint="eastAsia"/>
        </w:rPr>
        <w:t>次。喷施时间应在傍晚、清晨或阴天</w:t>
      </w:r>
      <w:r>
        <w:t xml:space="preserve"> </w:t>
      </w:r>
      <w:r>
        <w:rPr>
          <w:rFonts w:hAnsi="宋体" w:hint="eastAsia"/>
        </w:rPr>
        <w:t>，午后不能喷施叶面肥。特别要注意叶背的喷施，因叶背的吸收能力较正面高</w:t>
      </w:r>
      <w:r>
        <w:t>5</w:t>
      </w:r>
      <w:r>
        <w:rPr>
          <w:rFonts w:hAnsi="宋体" w:hint="eastAsia"/>
        </w:rPr>
        <w:t>倍以上。②施肥原则：有机肥与无机肥配合施用，氮、磷、钾配施。</w:t>
      </w:r>
    </w:p>
    <w:p w:rsidR="006201CE" w:rsidRDefault="006201CE" w:rsidP="006201CE">
      <w:pPr>
        <w:spacing w:line="320" w:lineRule="exact"/>
        <w:ind w:firstLine="420"/>
        <w:jc w:val="left"/>
      </w:pPr>
      <w:r w:rsidRPr="00E356D7">
        <w:rPr>
          <w:b/>
          <w:bCs/>
        </w:rPr>
        <w:t>4.</w:t>
      </w:r>
      <w:r w:rsidRPr="00E356D7">
        <w:rPr>
          <w:rFonts w:hint="eastAsia"/>
          <w:b/>
          <w:bCs/>
        </w:rPr>
        <w:t>“猪</w:t>
      </w:r>
      <w:r w:rsidRPr="00E356D7">
        <w:rPr>
          <w:b/>
          <w:bCs/>
        </w:rPr>
        <w:t>-</w:t>
      </w:r>
      <w:proofErr w:type="gramStart"/>
      <w:r w:rsidRPr="00E356D7">
        <w:rPr>
          <w:rFonts w:hint="eastAsia"/>
          <w:b/>
          <w:bCs/>
        </w:rPr>
        <w:t>沼</w:t>
      </w:r>
      <w:proofErr w:type="gramEnd"/>
      <w:r w:rsidRPr="00E356D7">
        <w:rPr>
          <w:b/>
          <w:bCs/>
        </w:rPr>
        <w:t>-</w:t>
      </w:r>
      <w:r w:rsidRPr="00E356D7">
        <w:rPr>
          <w:rFonts w:hint="eastAsia"/>
          <w:b/>
          <w:bCs/>
        </w:rPr>
        <w:t>鱼”。</w:t>
      </w:r>
      <w:r>
        <w:t xml:space="preserve"> </w:t>
      </w:r>
      <w:r>
        <w:rPr>
          <w:rFonts w:hAnsi="宋体" w:hint="eastAsia"/>
        </w:rPr>
        <w:t>①施肥：春季清塘消毒后进行，每亩施沼渣</w:t>
      </w:r>
      <w:r>
        <w:t>150</w:t>
      </w:r>
      <w:r>
        <w:rPr>
          <w:rFonts w:hAnsi="宋体" w:hint="eastAsia"/>
        </w:rPr>
        <w:t>千克或沼液</w:t>
      </w:r>
      <w:r>
        <w:t>300</w:t>
      </w:r>
      <w:r>
        <w:rPr>
          <w:rFonts w:hAnsi="宋体" w:hint="eastAsia"/>
        </w:rPr>
        <w:t>千克，均匀撒施。每年</w:t>
      </w:r>
      <w:r>
        <w:t>4-6</w:t>
      </w:r>
      <w:r>
        <w:rPr>
          <w:rFonts w:hAnsi="宋体" w:hint="eastAsia"/>
        </w:rPr>
        <w:t>月，每周每亩施沼渣</w:t>
      </w:r>
      <w:r>
        <w:t>100</w:t>
      </w:r>
      <w:r>
        <w:rPr>
          <w:rFonts w:hAnsi="宋体" w:hint="eastAsia"/>
        </w:rPr>
        <w:t>千克或沼液</w:t>
      </w:r>
      <w:r>
        <w:t>200</w:t>
      </w:r>
      <w:r>
        <w:rPr>
          <w:rFonts w:hAnsi="宋体" w:hint="eastAsia"/>
        </w:rPr>
        <w:t>千克；</w:t>
      </w:r>
      <w:r>
        <w:t>7-8</w:t>
      </w:r>
      <w:r>
        <w:rPr>
          <w:rFonts w:hAnsi="宋体" w:hint="eastAsia"/>
        </w:rPr>
        <w:t>月，每周施沼液</w:t>
      </w:r>
      <w:r>
        <w:t>150</w:t>
      </w:r>
      <w:r>
        <w:rPr>
          <w:rFonts w:hAnsi="宋体" w:hint="eastAsia"/>
        </w:rPr>
        <w:t>千克；</w:t>
      </w:r>
      <w:r>
        <w:t>9-10</w:t>
      </w:r>
      <w:r>
        <w:rPr>
          <w:rFonts w:hAnsi="宋体" w:hint="eastAsia"/>
        </w:rPr>
        <w:t>月每周施沼渣</w:t>
      </w:r>
      <w:r>
        <w:t>100</w:t>
      </w:r>
      <w:r>
        <w:rPr>
          <w:rFonts w:hAnsi="宋体" w:hint="eastAsia"/>
        </w:rPr>
        <w:t>千克或沼液</w:t>
      </w:r>
      <w:r>
        <w:t>150</w:t>
      </w:r>
      <w:r>
        <w:rPr>
          <w:rFonts w:hAnsi="宋体" w:hint="eastAsia"/>
        </w:rPr>
        <w:t>千克。</w:t>
      </w:r>
      <w:proofErr w:type="gramStart"/>
      <w:r>
        <w:rPr>
          <w:rFonts w:hAnsi="宋体" w:hint="eastAsia"/>
        </w:rPr>
        <w:t>睛天</w:t>
      </w:r>
      <w:proofErr w:type="gramEnd"/>
      <w:r>
        <w:t>8-10</w:t>
      </w:r>
      <w:r>
        <w:rPr>
          <w:rFonts w:hAnsi="宋体" w:hint="eastAsia"/>
        </w:rPr>
        <w:t>天施一次沼肥最好，阴雨天光合作用弱，生物活性差，需肥量少，可不施；闷热天气，雷雨来临前可不施。②注意事项：沼肥养鱼适用于以白花鲢为主要品种的鱼池，其它混养鱼（底层鱼）比例不超过</w:t>
      </w:r>
      <w:r>
        <w:t>40%</w:t>
      </w:r>
      <w:r>
        <w:rPr>
          <w:rFonts w:hAnsi="宋体" w:hint="eastAsia"/>
        </w:rPr>
        <w:t>；专业养殖户可采用</w:t>
      </w:r>
      <w:r>
        <w:rPr>
          <w:rFonts w:hint="eastAsia"/>
        </w:rPr>
        <w:t>“</w:t>
      </w:r>
      <w:r>
        <w:rPr>
          <w:rFonts w:hAnsi="宋体" w:hint="eastAsia"/>
        </w:rPr>
        <w:t>猪</w:t>
      </w:r>
      <w:r>
        <w:t>-</w:t>
      </w:r>
      <w:proofErr w:type="gramStart"/>
      <w:r>
        <w:rPr>
          <w:rFonts w:hAnsi="宋体" w:hint="eastAsia"/>
        </w:rPr>
        <w:t>沼</w:t>
      </w:r>
      <w:proofErr w:type="gramEnd"/>
      <w:r>
        <w:t>-</w:t>
      </w:r>
      <w:r>
        <w:rPr>
          <w:rFonts w:hAnsi="宋体" w:hint="eastAsia"/>
        </w:rPr>
        <w:t>鱼</w:t>
      </w:r>
      <w:r>
        <w:rPr>
          <w:rFonts w:hint="eastAsia"/>
        </w:rPr>
        <w:t>”</w:t>
      </w:r>
      <w:r>
        <w:rPr>
          <w:rFonts w:hAnsi="宋体" w:hint="eastAsia"/>
        </w:rPr>
        <w:t>专用全自动沼气池；水体透明度大的，浮游生物数量少的鱼池可增加施肥次数，办法是每两天施一次沼液，水体透明度回到</w:t>
      </w:r>
      <w:r>
        <w:t>25-30</w:t>
      </w:r>
      <w:r>
        <w:rPr>
          <w:rFonts w:hAnsi="宋体" w:hint="eastAsia"/>
        </w:rPr>
        <w:t>厘米时，转入正常投肥。</w:t>
      </w:r>
    </w:p>
    <w:p w:rsidR="006201CE" w:rsidRDefault="006201CE" w:rsidP="006201CE">
      <w:pPr>
        <w:spacing w:line="320" w:lineRule="exact"/>
        <w:ind w:firstLine="420"/>
        <w:jc w:val="left"/>
      </w:pPr>
      <w:r w:rsidRPr="00E356D7">
        <w:rPr>
          <w:b/>
          <w:bCs/>
        </w:rPr>
        <w:t>5.</w:t>
      </w:r>
      <w:r w:rsidRPr="00E356D7">
        <w:rPr>
          <w:rFonts w:hint="eastAsia"/>
          <w:b/>
          <w:bCs/>
        </w:rPr>
        <w:t>“猪</w:t>
      </w:r>
      <w:r w:rsidRPr="00E356D7">
        <w:rPr>
          <w:b/>
          <w:bCs/>
        </w:rPr>
        <w:t>-</w:t>
      </w:r>
      <w:proofErr w:type="gramStart"/>
      <w:r w:rsidRPr="00E356D7">
        <w:rPr>
          <w:rFonts w:hint="eastAsia"/>
          <w:b/>
          <w:bCs/>
        </w:rPr>
        <w:t>沼</w:t>
      </w:r>
      <w:proofErr w:type="gramEnd"/>
      <w:r w:rsidRPr="00E356D7">
        <w:rPr>
          <w:b/>
          <w:bCs/>
        </w:rPr>
        <w:t>-</w:t>
      </w:r>
      <w:r w:rsidRPr="00E356D7">
        <w:rPr>
          <w:rFonts w:hint="eastAsia"/>
          <w:b/>
          <w:bCs/>
        </w:rPr>
        <w:t>菜”。</w:t>
      </w:r>
      <w:r>
        <w:rPr>
          <w:rFonts w:hAnsi="宋体" w:hint="eastAsia"/>
        </w:rPr>
        <w:t>沼渣作基肥时，每亩用沼渣</w:t>
      </w:r>
      <w:r>
        <w:t>1500-3000</w:t>
      </w:r>
      <w:r>
        <w:rPr>
          <w:rFonts w:hAnsi="宋体" w:hint="eastAsia"/>
        </w:rPr>
        <w:t>千克，在翻耕时撒入，也可以在移栽</w:t>
      </w:r>
      <w:proofErr w:type="gramStart"/>
      <w:r>
        <w:rPr>
          <w:rFonts w:hAnsi="宋体" w:hint="eastAsia"/>
        </w:rPr>
        <w:t>前采用</w:t>
      </w:r>
      <w:proofErr w:type="gramEnd"/>
      <w:r>
        <w:rPr>
          <w:rFonts w:hAnsi="宋体" w:hint="eastAsia"/>
        </w:rPr>
        <w:t>条施或穴施。沼液作追肥时，可在早晨或傍晚</w:t>
      </w:r>
      <w:proofErr w:type="gramStart"/>
      <w:r>
        <w:rPr>
          <w:rFonts w:hAnsi="宋体" w:hint="eastAsia"/>
        </w:rPr>
        <w:t>淋浇和喷施</w:t>
      </w:r>
      <w:proofErr w:type="gramEnd"/>
      <w:r>
        <w:rPr>
          <w:rFonts w:hAnsi="宋体" w:hint="eastAsia"/>
        </w:rPr>
        <w:t>蔬菜叶面。作叶面追肥时，沼液宜澄清过滤后喷施，但要注意在阳光强烈或者夏天中午不宜追施和喷施，以免灼伤蔬菜。</w:t>
      </w:r>
    </w:p>
    <w:p w:rsidR="006201CE" w:rsidRDefault="006201CE" w:rsidP="006201CE">
      <w:pPr>
        <w:spacing w:line="320" w:lineRule="exact"/>
        <w:ind w:firstLine="422"/>
        <w:jc w:val="left"/>
      </w:pPr>
      <w:r>
        <w:rPr>
          <w:rFonts w:hAnsi="宋体" w:hint="eastAsia"/>
          <w:b/>
          <w:bCs/>
        </w:rPr>
        <w:t>注意事项：</w:t>
      </w:r>
      <w:r>
        <w:rPr>
          <w:rFonts w:hAnsi="宋体" w:hint="eastAsia"/>
        </w:rPr>
        <w:t>一是严格把握沼渣或沼液施肥数量、时间，防止烧伤作物根系；二是掌握好叶面施肥喷施时间、方法和配比。</w:t>
      </w:r>
    </w:p>
    <w:p w:rsidR="00E356D7" w:rsidRDefault="00E356D7" w:rsidP="00E356D7">
      <w:pPr>
        <w:spacing w:line="320" w:lineRule="exact"/>
        <w:ind w:firstLine="422"/>
        <w:jc w:val="left"/>
      </w:pPr>
      <w:r>
        <w:rPr>
          <w:rFonts w:hAnsi="宋体" w:hint="eastAsia"/>
          <w:b/>
          <w:bCs/>
        </w:rPr>
        <w:t>适宜区域：</w:t>
      </w:r>
      <w:r>
        <w:rPr>
          <w:rFonts w:hAnsi="宋体" w:hint="eastAsia"/>
        </w:rPr>
        <w:t>宣恩县、宜都市、竹溪县、枣阳市、随县、沙洋县、仙桃市、孝南区、罗田县、嘉鱼县十个县市。</w:t>
      </w:r>
    </w:p>
    <w:p w:rsidR="006201CE" w:rsidRDefault="006201CE" w:rsidP="006201CE">
      <w:pPr>
        <w:adjustRightInd w:val="0"/>
        <w:spacing w:line="320" w:lineRule="exact"/>
        <w:ind w:firstLine="422"/>
        <w:jc w:val="left"/>
      </w:pPr>
      <w:r>
        <w:rPr>
          <w:rFonts w:hAnsi="宋体" w:hint="eastAsia"/>
          <w:b/>
        </w:rPr>
        <w:t>技术依托单位：</w:t>
      </w:r>
      <w:r>
        <w:rPr>
          <w:rFonts w:hAnsi="宋体" w:hint="eastAsia"/>
        </w:rPr>
        <w:t>全国农业技术推广服务中心、湖南省土壤肥料工作站</w:t>
      </w:r>
    </w:p>
    <w:p w:rsidR="006201CE" w:rsidRPr="00E356D7" w:rsidRDefault="006201CE" w:rsidP="006201CE">
      <w:pPr>
        <w:adjustRightInd w:val="0"/>
        <w:spacing w:line="320" w:lineRule="exact"/>
        <w:ind w:firstLine="420"/>
        <w:jc w:val="left"/>
        <w:rPr>
          <w:b/>
          <w:bCs/>
        </w:rPr>
      </w:pPr>
      <w:r w:rsidRPr="00E356D7">
        <w:rPr>
          <w:b/>
          <w:bCs/>
        </w:rPr>
        <w:t>1.</w:t>
      </w:r>
      <w:r w:rsidRPr="00E356D7">
        <w:rPr>
          <w:rFonts w:hint="eastAsia"/>
          <w:b/>
          <w:bCs/>
        </w:rPr>
        <w:t>全国农业技术推广服务中心</w:t>
      </w:r>
    </w:p>
    <w:p w:rsidR="006201CE" w:rsidRDefault="006201CE" w:rsidP="006201CE">
      <w:pPr>
        <w:adjustRightInd w:val="0"/>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6201CE" w:rsidRDefault="006201CE" w:rsidP="006201CE">
      <w:pPr>
        <w:adjustRightInd w:val="0"/>
        <w:spacing w:line="320" w:lineRule="exact"/>
        <w:ind w:firstLine="420"/>
        <w:jc w:val="left"/>
      </w:pPr>
      <w:r>
        <w:rPr>
          <w:rFonts w:hAnsi="宋体" w:hint="eastAsia"/>
        </w:rPr>
        <w:t>邮政编码：</w:t>
      </w:r>
      <w:r>
        <w:t>100125</w:t>
      </w:r>
    </w:p>
    <w:p w:rsidR="006201CE" w:rsidRDefault="006201CE" w:rsidP="006201CE">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人：孟远夺、李荣</w:t>
      </w:r>
    </w:p>
    <w:p w:rsidR="006201CE" w:rsidRDefault="006201CE" w:rsidP="006201CE">
      <w:pPr>
        <w:adjustRightInd w:val="0"/>
        <w:spacing w:line="320" w:lineRule="exact"/>
        <w:ind w:firstLine="420"/>
        <w:jc w:val="left"/>
      </w:pPr>
      <w:r>
        <w:rPr>
          <w:rFonts w:hAnsi="宋体" w:hint="eastAsia"/>
        </w:rPr>
        <w:t>联系电话：</w:t>
      </w:r>
      <w:r>
        <w:t>010-59194535</w:t>
      </w:r>
    </w:p>
    <w:p w:rsidR="006201CE" w:rsidRDefault="006201CE" w:rsidP="006201CE">
      <w:pPr>
        <w:adjustRightInd w:val="0"/>
        <w:spacing w:line="320" w:lineRule="exact"/>
        <w:ind w:firstLine="420"/>
        <w:jc w:val="left"/>
      </w:pPr>
      <w:r>
        <w:rPr>
          <w:rFonts w:hAnsi="宋体" w:hint="eastAsia"/>
        </w:rPr>
        <w:t>电子邮箱：</w:t>
      </w:r>
      <w:r>
        <w:fldChar w:fldCharType="begin"/>
      </w:r>
      <w:r>
        <w:instrText xml:space="preserve">HYPERLINK "mailto:mengyuanduo@agri.gov.cn" </w:instrText>
      </w:r>
      <w:r>
        <w:fldChar w:fldCharType="separate"/>
      </w:r>
      <w:r>
        <w:t>mengyuanduo@agri.gov.cn</w:t>
      </w:r>
      <w:r>
        <w:fldChar w:fldCharType="end"/>
      </w:r>
      <w:r>
        <w:rPr>
          <w:rFonts w:hAnsi="宋体" w:hint="eastAsia"/>
        </w:rPr>
        <w:t>；</w:t>
      </w:r>
      <w:r>
        <w:t>lirong@agri.gov.cn</w:t>
      </w:r>
    </w:p>
    <w:p w:rsidR="006201CE" w:rsidRPr="00E356D7" w:rsidRDefault="006201CE" w:rsidP="006201CE">
      <w:pPr>
        <w:adjustRightInd w:val="0"/>
        <w:spacing w:line="320" w:lineRule="exact"/>
        <w:ind w:firstLine="420"/>
        <w:jc w:val="left"/>
        <w:rPr>
          <w:b/>
          <w:bCs/>
        </w:rPr>
      </w:pPr>
      <w:r w:rsidRPr="00E356D7">
        <w:rPr>
          <w:b/>
          <w:bCs/>
        </w:rPr>
        <w:t xml:space="preserve">2. </w:t>
      </w:r>
      <w:r w:rsidRPr="00E356D7">
        <w:rPr>
          <w:rFonts w:hint="eastAsia"/>
          <w:b/>
          <w:bCs/>
        </w:rPr>
        <w:t>湖南省土壤肥料工作站</w:t>
      </w:r>
    </w:p>
    <w:p w:rsidR="006201CE" w:rsidRDefault="006201CE" w:rsidP="006201CE">
      <w:pPr>
        <w:adjustRightInd w:val="0"/>
        <w:spacing w:line="320" w:lineRule="exact"/>
        <w:ind w:firstLine="420"/>
        <w:jc w:val="left"/>
        <w:rPr>
          <w:rFonts w:hAnsi="宋体"/>
        </w:rPr>
      </w:pPr>
      <w:r>
        <w:rPr>
          <w:rFonts w:hAnsi="宋体" w:hint="eastAsia"/>
        </w:rPr>
        <w:t>联系地址：长沙市教育街</w:t>
      </w:r>
      <w:r>
        <w:rPr>
          <w:rFonts w:hAnsi="宋体" w:hint="eastAsia"/>
        </w:rPr>
        <w:t>66</w:t>
      </w:r>
      <w:r>
        <w:rPr>
          <w:rFonts w:hAnsi="宋体" w:hint="eastAsia"/>
        </w:rPr>
        <w:t>号</w:t>
      </w:r>
    </w:p>
    <w:p w:rsidR="006201CE" w:rsidRDefault="006201CE" w:rsidP="006201CE">
      <w:pPr>
        <w:adjustRightInd w:val="0"/>
        <w:spacing w:line="320" w:lineRule="exact"/>
        <w:ind w:firstLine="420"/>
        <w:jc w:val="left"/>
        <w:rPr>
          <w:rFonts w:hAnsi="宋体"/>
        </w:rPr>
      </w:pPr>
      <w:r>
        <w:rPr>
          <w:rFonts w:hAnsi="宋体" w:hint="eastAsia"/>
        </w:rPr>
        <w:t>邮政编码：</w:t>
      </w:r>
      <w:r>
        <w:rPr>
          <w:rFonts w:hAnsi="宋体" w:hint="eastAsia"/>
        </w:rPr>
        <w:t>410005</w:t>
      </w:r>
    </w:p>
    <w:p w:rsidR="006201CE" w:rsidRDefault="006201CE" w:rsidP="006201CE">
      <w:pPr>
        <w:adjustRightInd w:val="0"/>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proofErr w:type="gramStart"/>
      <w:r>
        <w:rPr>
          <w:rFonts w:hAnsi="宋体" w:hint="eastAsia"/>
        </w:rPr>
        <w:t>涂先德</w:t>
      </w:r>
      <w:proofErr w:type="gramEnd"/>
      <w:r>
        <w:rPr>
          <w:rFonts w:hAnsi="宋体" w:hint="eastAsia"/>
        </w:rPr>
        <w:t>、蒋平、杨斌</w:t>
      </w:r>
    </w:p>
    <w:p w:rsidR="006201CE" w:rsidRDefault="006201CE" w:rsidP="006201CE">
      <w:pPr>
        <w:adjustRightInd w:val="0"/>
        <w:spacing w:line="320" w:lineRule="exact"/>
        <w:ind w:firstLine="420"/>
        <w:jc w:val="left"/>
        <w:rPr>
          <w:rFonts w:hAnsi="宋体"/>
        </w:rPr>
      </w:pPr>
      <w:r>
        <w:rPr>
          <w:rFonts w:hAnsi="宋体" w:hint="eastAsia"/>
        </w:rPr>
        <w:t>联系电话：</w:t>
      </w:r>
      <w:r>
        <w:rPr>
          <w:rFonts w:hAnsi="宋体" w:hint="eastAsia"/>
        </w:rPr>
        <w:t>0731-84439273</w:t>
      </w:r>
    </w:p>
    <w:p w:rsidR="006201CE" w:rsidRDefault="006201CE" w:rsidP="006201CE">
      <w:pPr>
        <w:adjustRightInd w:val="0"/>
        <w:spacing w:line="320" w:lineRule="exact"/>
        <w:ind w:firstLine="420"/>
        <w:jc w:val="left"/>
      </w:pPr>
      <w:r>
        <w:rPr>
          <w:rFonts w:hAnsi="宋体" w:hint="eastAsia"/>
        </w:rPr>
        <w:lastRenderedPageBreak/>
        <w:t>邮箱：</w:t>
      </w:r>
      <w:r>
        <w:fldChar w:fldCharType="begin"/>
      </w:r>
      <w:r>
        <w:instrText xml:space="preserve">HYPERLINK "mailto:jping4451249@126.com" </w:instrText>
      </w:r>
      <w:r>
        <w:fldChar w:fldCharType="separate"/>
      </w:r>
      <w:r>
        <w:rPr>
          <w:rFonts w:hAnsi="宋体" w:hint="eastAsia"/>
        </w:rPr>
        <w:t>jping4451249@126.com</w:t>
      </w:r>
      <w:r>
        <w:fldChar w:fldCharType="end"/>
      </w:r>
    </w:p>
    <w:p w:rsidR="006201CE" w:rsidRDefault="006201CE" w:rsidP="00E356D7">
      <w:pPr>
        <w:keepNext/>
        <w:keepLines/>
        <w:spacing w:beforeLines="50" w:before="156" w:afterLines="50" w:after="156" w:line="320" w:lineRule="exact"/>
        <w:ind w:firstLine="422"/>
        <w:outlineLvl w:val="3"/>
        <w:rPr>
          <w:b/>
          <w:bCs/>
          <w:szCs w:val="28"/>
        </w:rPr>
      </w:pPr>
      <w:bookmarkStart w:id="32" w:name="_Toc406755772"/>
      <w:bookmarkStart w:id="33" w:name="_Toc17328"/>
      <w:bookmarkStart w:id="34" w:name="_Toc404846806"/>
      <w:bookmarkStart w:id="35" w:name="_Toc31056"/>
      <w:r>
        <w:rPr>
          <w:rFonts w:hint="eastAsia"/>
          <w:b/>
          <w:bCs/>
          <w:szCs w:val="28"/>
        </w:rPr>
        <w:t>E</w:t>
      </w:r>
      <w:r>
        <w:rPr>
          <w:b/>
          <w:bCs/>
          <w:szCs w:val="28"/>
        </w:rPr>
        <w:t>.</w:t>
      </w:r>
      <w:r>
        <w:rPr>
          <w:rFonts w:hint="eastAsia"/>
          <w:b/>
          <w:bCs/>
          <w:szCs w:val="28"/>
        </w:rPr>
        <w:t>脱硫石膏改良碱土技术</w:t>
      </w:r>
      <w:bookmarkEnd w:id="32"/>
      <w:bookmarkEnd w:id="33"/>
      <w:bookmarkEnd w:id="34"/>
      <w:bookmarkEnd w:id="35"/>
    </w:p>
    <w:p w:rsidR="006201CE" w:rsidRDefault="006201CE" w:rsidP="006201CE">
      <w:pPr>
        <w:spacing w:line="320" w:lineRule="exact"/>
        <w:ind w:firstLine="422"/>
        <w:rPr>
          <w:rFonts w:hAnsi="宋体" w:cs="Tahoma"/>
        </w:rPr>
      </w:pPr>
      <w:r>
        <w:rPr>
          <w:rFonts w:hAnsi="宋体" w:hint="eastAsia"/>
          <w:b/>
          <w:bCs/>
        </w:rPr>
        <w:t>技术概述：</w:t>
      </w:r>
      <w:r>
        <w:rPr>
          <w:rFonts w:hAnsi="宋体" w:cs="Tahoma" w:hint="eastAsia"/>
        </w:rPr>
        <w:t>采用脱硫石膏、磷石膏改良碱土和碱化土是世界公认的有效技术。应用以灌排结合的农田水利工程为基础，以脱硫石膏施用为核心技术化的改良技术，操作简单，便于大田运用，对改良利用盐碱地具有很好的作用。</w:t>
      </w:r>
    </w:p>
    <w:p w:rsidR="006201CE" w:rsidRDefault="006201CE" w:rsidP="006201CE">
      <w:pPr>
        <w:spacing w:line="320" w:lineRule="exact"/>
        <w:ind w:firstLine="422"/>
        <w:rPr>
          <w:rFonts w:hAnsi="宋体" w:cs="Tahoma"/>
        </w:rPr>
      </w:pPr>
      <w:r>
        <w:rPr>
          <w:rFonts w:hAnsi="宋体" w:cs="Tahoma" w:hint="eastAsia"/>
          <w:b/>
        </w:rPr>
        <w:t>改良及增产增效情况：</w:t>
      </w:r>
      <w:r>
        <w:rPr>
          <w:rFonts w:hAnsi="宋体" w:cs="Tahoma" w:hint="eastAsia"/>
        </w:rPr>
        <w:t>脱碱</w:t>
      </w:r>
      <w:r>
        <w:rPr>
          <w:rFonts w:hAnsi="宋体" w:cs="Tahoma" w:hint="eastAsia"/>
        </w:rPr>
        <w:t xml:space="preserve">18.75%. </w:t>
      </w:r>
      <w:r>
        <w:rPr>
          <w:rFonts w:hAnsi="宋体" w:cs="Tahoma" w:hint="eastAsia"/>
        </w:rPr>
        <w:t>出苗率明显升高到</w:t>
      </w:r>
      <w:r>
        <w:rPr>
          <w:rFonts w:hAnsi="宋体" w:cs="Tahoma" w:hint="eastAsia"/>
        </w:rPr>
        <w:t>95.83%</w:t>
      </w:r>
      <w:r>
        <w:rPr>
          <w:rFonts w:hAnsi="宋体" w:cs="Tahoma" w:hint="eastAsia"/>
        </w:rPr>
        <w:t>，增幅</w:t>
      </w:r>
      <w:r>
        <w:rPr>
          <w:rFonts w:hAnsi="宋体" w:cs="Tahoma" w:hint="eastAsia"/>
        </w:rPr>
        <w:t>16.68%</w:t>
      </w:r>
      <w:r>
        <w:rPr>
          <w:rFonts w:hAnsi="宋体" w:cs="Tahoma" w:hint="eastAsia"/>
        </w:rPr>
        <w:t>，产量达到最大为</w:t>
      </w:r>
      <w:r>
        <w:rPr>
          <w:rFonts w:hAnsi="宋体" w:cs="Tahoma" w:hint="eastAsia"/>
        </w:rPr>
        <w:t>4177.5 kg/hm2</w:t>
      </w:r>
      <w:r>
        <w:rPr>
          <w:rFonts w:hAnsi="宋体" w:cs="Tahoma" w:hint="eastAsia"/>
        </w:rPr>
        <w:t>，增产</w:t>
      </w:r>
      <w:r>
        <w:rPr>
          <w:rFonts w:hAnsi="宋体" w:cs="Tahoma" w:hint="eastAsia"/>
        </w:rPr>
        <w:t>1041 kg/hm2</w:t>
      </w:r>
      <w:r>
        <w:rPr>
          <w:rFonts w:hAnsi="宋体" w:cs="Tahoma" w:hint="eastAsia"/>
        </w:rPr>
        <w:t>。</w:t>
      </w:r>
    </w:p>
    <w:p w:rsidR="006201CE" w:rsidRDefault="006201CE" w:rsidP="006201CE">
      <w:pPr>
        <w:autoSpaceDE w:val="0"/>
        <w:autoSpaceDN w:val="0"/>
        <w:spacing w:line="320" w:lineRule="exact"/>
        <w:ind w:firstLine="422"/>
        <w:rPr>
          <w:rFonts w:hAnsi="宋体" w:cs="Tahoma"/>
        </w:rPr>
      </w:pPr>
      <w:r>
        <w:rPr>
          <w:rFonts w:hAnsi="宋体" w:cs="Tahoma" w:hint="eastAsia"/>
          <w:b/>
        </w:rPr>
        <w:t>技术要点：</w:t>
      </w:r>
      <w:r>
        <w:rPr>
          <w:rFonts w:hAnsi="宋体" w:cs="Tahoma" w:hint="eastAsia"/>
        </w:rPr>
        <w:t>本项技术的核心是通过对比大田土壤溶液浑浊度来确定碱化度，再根据碱化</w:t>
      </w:r>
      <w:proofErr w:type="gramStart"/>
      <w:r>
        <w:rPr>
          <w:rFonts w:hAnsi="宋体" w:cs="Tahoma" w:hint="eastAsia"/>
        </w:rPr>
        <w:t>度快速</w:t>
      </w:r>
      <w:proofErr w:type="gramEnd"/>
      <w:r>
        <w:rPr>
          <w:rFonts w:hAnsi="宋体" w:cs="Tahoma" w:hint="eastAsia"/>
        </w:rPr>
        <w:t>确定石膏用量。一般碱化度</w:t>
      </w:r>
      <w:r>
        <w:rPr>
          <w:rFonts w:hAnsi="宋体" w:cs="Tahoma" w:hint="eastAsia"/>
        </w:rPr>
        <w:t>20%</w:t>
      </w:r>
      <w:r>
        <w:rPr>
          <w:rFonts w:hAnsi="宋体" w:cs="Tahoma" w:hint="eastAsia"/>
        </w:rPr>
        <w:t>时，施用脱硫石膏</w:t>
      </w:r>
      <w:r>
        <w:rPr>
          <w:rFonts w:hAnsi="宋体" w:cs="Tahoma" w:hint="eastAsia"/>
        </w:rPr>
        <w:t>650kg/</w:t>
      </w:r>
      <w:r>
        <w:rPr>
          <w:rFonts w:hAnsi="宋体" w:cs="Tahoma" w:hint="eastAsia"/>
        </w:rPr>
        <w:t>亩左右；碱化度</w:t>
      </w:r>
      <w:r>
        <w:rPr>
          <w:rFonts w:hAnsi="宋体" w:cs="Tahoma" w:hint="eastAsia"/>
        </w:rPr>
        <w:t>33%</w:t>
      </w:r>
      <w:r>
        <w:rPr>
          <w:rFonts w:hAnsi="宋体" w:cs="Tahoma" w:hint="eastAsia"/>
        </w:rPr>
        <w:t>时，施用脱硫石膏</w:t>
      </w:r>
      <w:r>
        <w:rPr>
          <w:rFonts w:hAnsi="宋体" w:cs="Tahoma" w:hint="eastAsia"/>
        </w:rPr>
        <w:t>1500kg/</w:t>
      </w:r>
      <w:r>
        <w:rPr>
          <w:rFonts w:hAnsi="宋体" w:cs="Tahoma" w:hint="eastAsia"/>
        </w:rPr>
        <w:t>亩左右；碱化度</w:t>
      </w:r>
      <w:r>
        <w:rPr>
          <w:rFonts w:hAnsi="宋体" w:cs="Tahoma" w:hint="eastAsia"/>
        </w:rPr>
        <w:t>49%</w:t>
      </w:r>
      <w:r>
        <w:rPr>
          <w:rFonts w:hAnsi="宋体" w:cs="Tahoma" w:hint="eastAsia"/>
        </w:rPr>
        <w:t>时，施用脱硫石膏</w:t>
      </w:r>
      <w:r>
        <w:rPr>
          <w:rFonts w:hAnsi="宋体" w:cs="Tahoma" w:hint="eastAsia"/>
        </w:rPr>
        <w:t>2500kg/</w:t>
      </w:r>
      <w:r w:rsidR="00E356D7">
        <w:rPr>
          <w:rFonts w:hAnsi="宋体" w:cs="Tahoma" w:hint="eastAsia"/>
        </w:rPr>
        <w:t>亩左右。具体见表</w:t>
      </w:r>
      <w:r w:rsidR="00E356D7">
        <w:rPr>
          <w:rFonts w:hAnsi="宋体" w:cs="Tahoma" w:hint="eastAsia"/>
        </w:rPr>
        <w:t>1.</w:t>
      </w:r>
      <w:bookmarkStart w:id="36" w:name="_GoBack"/>
      <w:bookmarkEnd w:id="36"/>
    </w:p>
    <w:p w:rsidR="006201CE" w:rsidRPr="00E356D7" w:rsidRDefault="006201CE" w:rsidP="006201CE">
      <w:pPr>
        <w:autoSpaceDE w:val="0"/>
        <w:autoSpaceDN w:val="0"/>
        <w:spacing w:line="320" w:lineRule="exact"/>
        <w:ind w:firstLine="420"/>
        <w:jc w:val="center"/>
        <w:rPr>
          <w:rFonts w:hAnsi="宋体" w:cs="Tahoma"/>
          <w:b/>
        </w:rPr>
      </w:pPr>
      <w:r w:rsidRPr="00E356D7">
        <w:rPr>
          <w:rFonts w:hAnsi="宋体" w:cs="Tahoma" w:hint="eastAsia"/>
          <w:b/>
        </w:rPr>
        <w:t>表</w:t>
      </w:r>
      <w:r w:rsidR="00E356D7">
        <w:rPr>
          <w:rFonts w:hAnsi="宋体" w:cs="Tahoma" w:hint="eastAsia"/>
          <w:b/>
        </w:rPr>
        <w:t>1</w:t>
      </w:r>
      <w:r w:rsidRPr="00E356D7">
        <w:rPr>
          <w:rFonts w:hAnsi="宋体" w:cs="Tahoma" w:hint="eastAsia"/>
          <w:b/>
        </w:rPr>
        <w:t xml:space="preserve"> </w:t>
      </w:r>
      <w:r w:rsidRPr="00E356D7">
        <w:rPr>
          <w:rFonts w:hAnsi="宋体" w:cs="Tahoma" w:hint="eastAsia"/>
          <w:b/>
        </w:rPr>
        <w:t>碱化土壤的脱硫石膏施用量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232"/>
        <w:gridCol w:w="2057"/>
        <w:gridCol w:w="2057"/>
      </w:tblGrid>
      <w:tr w:rsidR="006201CE" w:rsidTr="00990987">
        <w:trPr>
          <w:trHeight w:val="624"/>
        </w:trPr>
        <w:tc>
          <w:tcPr>
            <w:tcW w:w="2407" w:type="dxa"/>
            <w:vAlign w:val="center"/>
          </w:tcPr>
          <w:p w:rsidR="006201CE" w:rsidRDefault="006201CE" w:rsidP="00990987">
            <w:pPr>
              <w:widowControl/>
              <w:spacing w:line="320" w:lineRule="exact"/>
              <w:jc w:val="center"/>
              <w:rPr>
                <w:rFonts w:hAnsi="宋体" w:cs="Tahoma"/>
              </w:rPr>
            </w:pPr>
            <w:r>
              <w:rPr>
                <w:rFonts w:hAnsi="宋体" w:cs="Tahoma" w:hint="eastAsia"/>
              </w:rPr>
              <w:t>碱化土层厚度</w:t>
            </w:r>
          </w:p>
          <w:p w:rsidR="006201CE" w:rsidRDefault="006201CE" w:rsidP="00990987">
            <w:pPr>
              <w:spacing w:line="320" w:lineRule="exact"/>
              <w:jc w:val="center"/>
              <w:rPr>
                <w:rFonts w:hAnsi="宋体" w:cs="Tahoma"/>
              </w:rPr>
            </w:pPr>
            <w:r>
              <w:rPr>
                <w:rFonts w:hAnsi="宋体" w:cs="Tahoma" w:hint="eastAsia"/>
              </w:rPr>
              <w:t>（</w:t>
            </w:r>
            <w:r>
              <w:rPr>
                <w:rFonts w:hAnsi="宋体" w:cs="Tahoma" w:hint="eastAsia"/>
              </w:rPr>
              <w:t>cm</w:t>
            </w:r>
            <w:r>
              <w:rPr>
                <w:rFonts w:hAnsi="宋体" w:cs="Tahoma" w:hint="eastAsia"/>
              </w:rPr>
              <w:t>）</w:t>
            </w: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交换性</w:t>
            </w:r>
            <w:r>
              <w:rPr>
                <w:rFonts w:hAnsi="宋体" w:cs="Tahoma" w:hint="eastAsia"/>
              </w:rPr>
              <w:t>Na+</w:t>
            </w:r>
          </w:p>
          <w:p w:rsidR="006201CE" w:rsidRDefault="006201CE" w:rsidP="00990987">
            <w:pPr>
              <w:spacing w:line="320" w:lineRule="exact"/>
              <w:jc w:val="center"/>
              <w:rPr>
                <w:rFonts w:hAnsi="宋体" w:cs="Tahoma"/>
              </w:rPr>
            </w:pPr>
            <w:r>
              <w:rPr>
                <w:rFonts w:hAnsi="宋体" w:cs="Tahoma" w:hint="eastAsia"/>
              </w:rPr>
              <w:t>（</w:t>
            </w:r>
            <w:proofErr w:type="spellStart"/>
            <w:r>
              <w:rPr>
                <w:rFonts w:hAnsi="宋体" w:cs="Tahoma" w:hint="eastAsia"/>
              </w:rPr>
              <w:t>cmol</w:t>
            </w:r>
            <w:proofErr w:type="spellEnd"/>
            <w:r>
              <w:rPr>
                <w:rFonts w:hAnsi="宋体" w:cs="Tahoma" w:hint="eastAsia"/>
              </w:rPr>
              <w:t>/kg</w:t>
            </w:r>
            <w:r>
              <w:rPr>
                <w:rFonts w:hAnsi="宋体" w:cs="Tahoma" w:hint="eastAsia"/>
              </w:rPr>
              <w:t>）</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碱化度范围</w:t>
            </w:r>
          </w:p>
          <w:p w:rsidR="006201CE" w:rsidRDefault="006201CE" w:rsidP="00990987">
            <w:pPr>
              <w:spacing w:line="320" w:lineRule="exact"/>
              <w:jc w:val="center"/>
              <w:rPr>
                <w:rFonts w:hAnsi="宋体" w:cs="Tahoma"/>
              </w:rPr>
            </w:pPr>
            <w:r>
              <w:rPr>
                <w:rFonts w:hAnsi="宋体" w:cs="Tahoma" w:hint="eastAsia"/>
              </w:rPr>
              <w:t>（</w:t>
            </w:r>
            <w:r>
              <w:rPr>
                <w:rFonts w:hAnsi="宋体" w:cs="Tahoma" w:hint="eastAsia"/>
              </w:rPr>
              <w:t>%</w:t>
            </w:r>
            <w:r>
              <w:rPr>
                <w:rFonts w:hAnsi="宋体" w:cs="Tahoma" w:hint="eastAsia"/>
              </w:rPr>
              <w:t>）</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石膏施用量</w:t>
            </w:r>
          </w:p>
          <w:p w:rsidR="006201CE" w:rsidRDefault="006201CE" w:rsidP="00990987">
            <w:pPr>
              <w:spacing w:line="320" w:lineRule="exact"/>
              <w:jc w:val="center"/>
              <w:rPr>
                <w:rFonts w:hAnsi="宋体" w:cs="Tahoma"/>
              </w:rPr>
            </w:pPr>
            <w:r>
              <w:rPr>
                <w:rFonts w:hAnsi="宋体" w:cs="Tahoma" w:hint="eastAsia"/>
              </w:rPr>
              <w:t>（</w:t>
            </w:r>
            <w:r>
              <w:rPr>
                <w:rFonts w:hAnsi="宋体" w:cs="Tahoma" w:hint="eastAsia"/>
              </w:rPr>
              <w:t>kg/</w:t>
            </w:r>
            <w:r>
              <w:rPr>
                <w:rFonts w:hAnsi="宋体" w:cs="Tahoma" w:hint="eastAsia"/>
              </w:rPr>
              <w:t>亩）</w:t>
            </w:r>
          </w:p>
        </w:tc>
      </w:tr>
      <w:tr w:rsidR="006201CE" w:rsidTr="00990987">
        <w:trPr>
          <w:trHeight w:val="278"/>
        </w:trPr>
        <w:tc>
          <w:tcPr>
            <w:tcW w:w="2407" w:type="dxa"/>
            <w:vMerge w:val="restart"/>
            <w:vAlign w:val="center"/>
          </w:tcPr>
          <w:p w:rsidR="006201CE" w:rsidRDefault="006201CE" w:rsidP="00990987">
            <w:pPr>
              <w:widowControl/>
              <w:spacing w:line="320" w:lineRule="exact"/>
              <w:jc w:val="center"/>
              <w:rPr>
                <w:rFonts w:hAnsi="宋体" w:cs="Tahoma"/>
              </w:rPr>
            </w:pPr>
            <w:r>
              <w:rPr>
                <w:rFonts w:hAnsi="宋体" w:cs="Tahoma" w:hint="eastAsia"/>
              </w:rPr>
              <w:t>10</w:t>
            </w: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1.5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10</w:t>
            </w:r>
            <w:r>
              <w:rPr>
                <w:rFonts w:hAnsi="宋体" w:cs="Tahoma" w:hint="eastAsia"/>
              </w:rPr>
              <w:t>—</w:t>
            </w:r>
            <w:r>
              <w:rPr>
                <w:rFonts w:hAnsi="宋体" w:cs="Tahoma" w:hint="eastAsia"/>
              </w:rPr>
              <w:t>15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0</w:t>
            </w:r>
            <w:r>
              <w:rPr>
                <w:rFonts w:hAnsi="宋体" w:cs="Tahoma" w:hint="eastAsia"/>
              </w:rPr>
              <w:t>—</w:t>
            </w:r>
            <w:r>
              <w:rPr>
                <w:rFonts w:hAnsi="宋体" w:cs="Tahoma" w:hint="eastAsia"/>
              </w:rPr>
              <w:t>161</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15</w:t>
            </w:r>
            <w:r>
              <w:rPr>
                <w:rFonts w:hAnsi="宋体" w:cs="Tahoma" w:hint="eastAsia"/>
              </w:rPr>
              <w:t>—</w:t>
            </w:r>
            <w:r>
              <w:rPr>
                <w:rFonts w:hAnsi="宋体" w:cs="Tahoma" w:hint="eastAsia"/>
              </w:rPr>
              <w:t>20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161</w:t>
            </w:r>
            <w:r>
              <w:rPr>
                <w:rFonts w:hAnsi="宋体" w:cs="Tahoma" w:hint="eastAsia"/>
              </w:rPr>
              <w:t>—</w:t>
            </w:r>
            <w:r>
              <w:rPr>
                <w:rFonts w:hAnsi="宋体" w:cs="Tahoma" w:hint="eastAsia"/>
              </w:rPr>
              <w:t>322</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20</w:t>
            </w:r>
            <w:r>
              <w:rPr>
                <w:rFonts w:hAnsi="宋体" w:cs="Tahoma" w:hint="eastAsia"/>
              </w:rPr>
              <w:t>—</w:t>
            </w:r>
            <w:r>
              <w:rPr>
                <w:rFonts w:hAnsi="宋体" w:cs="Tahoma" w:hint="eastAsia"/>
              </w:rPr>
              <w:t>25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322</w:t>
            </w:r>
            <w:r>
              <w:rPr>
                <w:rFonts w:hAnsi="宋体" w:cs="Tahoma" w:hint="eastAsia"/>
              </w:rPr>
              <w:t>—</w:t>
            </w:r>
            <w:r>
              <w:rPr>
                <w:rFonts w:hAnsi="宋体" w:cs="Tahoma" w:hint="eastAsia"/>
              </w:rPr>
              <w:t>484</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25</w:t>
            </w:r>
            <w:r>
              <w:rPr>
                <w:rFonts w:hAnsi="宋体" w:cs="Tahoma" w:hint="eastAsia"/>
              </w:rPr>
              <w:t>—</w:t>
            </w:r>
            <w:r>
              <w:rPr>
                <w:rFonts w:hAnsi="宋体" w:cs="Tahoma" w:hint="eastAsia"/>
              </w:rPr>
              <w:t>30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484</w:t>
            </w:r>
            <w:r>
              <w:rPr>
                <w:rFonts w:hAnsi="宋体" w:cs="Tahoma" w:hint="eastAsia"/>
              </w:rPr>
              <w:t>—</w:t>
            </w:r>
            <w:r>
              <w:rPr>
                <w:rFonts w:hAnsi="宋体" w:cs="Tahoma" w:hint="eastAsia"/>
              </w:rPr>
              <w:t>645</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30</w:t>
            </w:r>
            <w:r>
              <w:rPr>
                <w:rFonts w:hAnsi="宋体" w:cs="Tahoma" w:hint="eastAsia"/>
              </w:rPr>
              <w:t>—</w:t>
            </w:r>
            <w:r>
              <w:rPr>
                <w:rFonts w:hAnsi="宋体" w:cs="Tahoma" w:hint="eastAsia"/>
              </w:rPr>
              <w:t>35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645</w:t>
            </w:r>
            <w:r>
              <w:rPr>
                <w:rFonts w:hAnsi="宋体" w:cs="Tahoma" w:hint="eastAsia"/>
              </w:rPr>
              <w:t>—</w:t>
            </w:r>
            <w:r>
              <w:rPr>
                <w:rFonts w:hAnsi="宋体" w:cs="Tahoma" w:hint="eastAsia"/>
              </w:rPr>
              <w:t>806</w:t>
            </w:r>
          </w:p>
        </w:tc>
      </w:tr>
      <w:tr w:rsidR="006201CE" w:rsidTr="00990987">
        <w:trPr>
          <w:trHeight w:val="278"/>
        </w:trPr>
        <w:tc>
          <w:tcPr>
            <w:tcW w:w="2407" w:type="dxa"/>
            <w:vMerge w:val="restart"/>
            <w:vAlign w:val="center"/>
          </w:tcPr>
          <w:p w:rsidR="006201CE" w:rsidRDefault="006201CE" w:rsidP="00990987">
            <w:pPr>
              <w:widowControl/>
              <w:spacing w:line="320" w:lineRule="exact"/>
              <w:jc w:val="center"/>
              <w:rPr>
                <w:rFonts w:hAnsi="宋体" w:cs="Tahoma"/>
              </w:rPr>
            </w:pPr>
            <w:r>
              <w:rPr>
                <w:rFonts w:hAnsi="宋体" w:cs="Tahoma" w:hint="eastAsia"/>
              </w:rPr>
              <w:t>20</w:t>
            </w: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1.5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10</w:t>
            </w:r>
            <w:r>
              <w:rPr>
                <w:rFonts w:hAnsi="宋体" w:cs="Tahoma" w:hint="eastAsia"/>
              </w:rPr>
              <w:t>—</w:t>
            </w:r>
            <w:r>
              <w:rPr>
                <w:rFonts w:hAnsi="宋体" w:cs="Tahoma" w:hint="eastAsia"/>
              </w:rPr>
              <w:t>15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0</w:t>
            </w:r>
            <w:r>
              <w:rPr>
                <w:rFonts w:hAnsi="宋体" w:cs="Tahoma" w:hint="eastAsia"/>
              </w:rPr>
              <w:t>—</w:t>
            </w:r>
            <w:r>
              <w:rPr>
                <w:rFonts w:hAnsi="宋体" w:cs="Tahoma" w:hint="eastAsia"/>
              </w:rPr>
              <w:t>322.5</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15</w:t>
            </w:r>
            <w:r>
              <w:rPr>
                <w:rFonts w:hAnsi="宋体" w:cs="Tahoma" w:hint="eastAsia"/>
              </w:rPr>
              <w:t>—</w:t>
            </w:r>
            <w:r>
              <w:rPr>
                <w:rFonts w:hAnsi="宋体" w:cs="Tahoma" w:hint="eastAsia"/>
              </w:rPr>
              <w:t>20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322</w:t>
            </w:r>
            <w:r>
              <w:rPr>
                <w:rFonts w:hAnsi="宋体" w:cs="Tahoma" w:hint="eastAsia"/>
              </w:rPr>
              <w:t>—</w:t>
            </w:r>
            <w:r>
              <w:rPr>
                <w:rFonts w:hAnsi="宋体" w:cs="Tahoma" w:hint="eastAsia"/>
              </w:rPr>
              <w:t>645</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20</w:t>
            </w:r>
            <w:r>
              <w:rPr>
                <w:rFonts w:hAnsi="宋体" w:cs="Tahoma" w:hint="eastAsia"/>
              </w:rPr>
              <w:t>—</w:t>
            </w:r>
            <w:r>
              <w:rPr>
                <w:rFonts w:hAnsi="宋体" w:cs="Tahoma" w:hint="eastAsia"/>
              </w:rPr>
              <w:t>25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645</w:t>
            </w:r>
            <w:r>
              <w:rPr>
                <w:rFonts w:hAnsi="宋体" w:cs="Tahoma" w:hint="eastAsia"/>
              </w:rPr>
              <w:t>—</w:t>
            </w:r>
            <w:r>
              <w:rPr>
                <w:rFonts w:hAnsi="宋体" w:cs="Tahoma" w:hint="eastAsia"/>
              </w:rPr>
              <w:t>968</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25</w:t>
            </w:r>
            <w:r>
              <w:rPr>
                <w:rFonts w:hAnsi="宋体" w:cs="Tahoma" w:hint="eastAsia"/>
              </w:rPr>
              <w:t>—</w:t>
            </w:r>
            <w:r>
              <w:rPr>
                <w:rFonts w:hAnsi="宋体" w:cs="Tahoma" w:hint="eastAsia"/>
              </w:rPr>
              <w:t>30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968</w:t>
            </w:r>
            <w:r>
              <w:rPr>
                <w:rFonts w:hAnsi="宋体" w:cs="Tahoma" w:hint="eastAsia"/>
              </w:rPr>
              <w:t>—</w:t>
            </w:r>
            <w:r>
              <w:rPr>
                <w:rFonts w:hAnsi="宋体" w:cs="Tahoma" w:hint="eastAsia"/>
              </w:rPr>
              <w:t>1290</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30</w:t>
            </w:r>
            <w:r>
              <w:rPr>
                <w:rFonts w:hAnsi="宋体" w:cs="Tahoma" w:hint="eastAsia"/>
              </w:rPr>
              <w:t>—</w:t>
            </w:r>
            <w:r>
              <w:rPr>
                <w:rFonts w:hAnsi="宋体" w:cs="Tahoma" w:hint="eastAsia"/>
              </w:rPr>
              <w:t>35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1290</w:t>
            </w:r>
            <w:r>
              <w:rPr>
                <w:rFonts w:hAnsi="宋体" w:cs="Tahoma" w:hint="eastAsia"/>
              </w:rPr>
              <w:t>—</w:t>
            </w:r>
            <w:r>
              <w:rPr>
                <w:rFonts w:hAnsi="宋体" w:cs="Tahoma" w:hint="eastAsia"/>
              </w:rPr>
              <w:t>1612</w:t>
            </w:r>
          </w:p>
        </w:tc>
      </w:tr>
      <w:tr w:rsidR="006201CE" w:rsidTr="00990987">
        <w:trPr>
          <w:trHeight w:val="278"/>
        </w:trPr>
        <w:tc>
          <w:tcPr>
            <w:tcW w:w="2407" w:type="dxa"/>
            <w:vMerge w:val="restart"/>
            <w:vAlign w:val="center"/>
          </w:tcPr>
          <w:p w:rsidR="006201CE" w:rsidRDefault="006201CE" w:rsidP="00990987">
            <w:pPr>
              <w:widowControl/>
              <w:spacing w:line="320" w:lineRule="exact"/>
              <w:jc w:val="center"/>
              <w:rPr>
                <w:rFonts w:hAnsi="宋体" w:cs="Tahoma"/>
              </w:rPr>
            </w:pPr>
            <w:r>
              <w:rPr>
                <w:rFonts w:hAnsi="宋体" w:cs="Tahoma" w:hint="eastAsia"/>
              </w:rPr>
              <w:t>30</w:t>
            </w: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1.5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10</w:t>
            </w:r>
            <w:r>
              <w:rPr>
                <w:rFonts w:hAnsi="宋体" w:cs="Tahoma" w:hint="eastAsia"/>
              </w:rPr>
              <w:t>—</w:t>
            </w:r>
            <w:r>
              <w:rPr>
                <w:rFonts w:hAnsi="宋体" w:cs="Tahoma" w:hint="eastAsia"/>
              </w:rPr>
              <w:t>15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0</w:t>
            </w:r>
            <w:r>
              <w:rPr>
                <w:rFonts w:hAnsi="宋体" w:cs="Tahoma" w:hint="eastAsia"/>
              </w:rPr>
              <w:t>—</w:t>
            </w:r>
            <w:r>
              <w:rPr>
                <w:rFonts w:hAnsi="宋体" w:cs="Tahoma" w:hint="eastAsia"/>
              </w:rPr>
              <w:t>484</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15</w:t>
            </w:r>
            <w:r>
              <w:rPr>
                <w:rFonts w:hAnsi="宋体" w:cs="Tahoma" w:hint="eastAsia"/>
              </w:rPr>
              <w:t>—</w:t>
            </w:r>
            <w:r>
              <w:rPr>
                <w:rFonts w:hAnsi="宋体" w:cs="Tahoma" w:hint="eastAsia"/>
              </w:rPr>
              <w:t>20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484</w:t>
            </w:r>
            <w:r>
              <w:rPr>
                <w:rFonts w:hAnsi="宋体" w:cs="Tahoma" w:hint="eastAsia"/>
              </w:rPr>
              <w:t>—</w:t>
            </w:r>
            <w:r>
              <w:rPr>
                <w:rFonts w:hAnsi="宋体" w:cs="Tahoma" w:hint="eastAsia"/>
              </w:rPr>
              <w:t>968</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2.5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20</w:t>
            </w:r>
            <w:r>
              <w:rPr>
                <w:rFonts w:hAnsi="宋体" w:cs="Tahoma" w:hint="eastAsia"/>
              </w:rPr>
              <w:t>—</w:t>
            </w:r>
            <w:r>
              <w:rPr>
                <w:rFonts w:hAnsi="宋体" w:cs="Tahoma" w:hint="eastAsia"/>
              </w:rPr>
              <w:t>25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968</w:t>
            </w:r>
            <w:r>
              <w:rPr>
                <w:rFonts w:hAnsi="宋体" w:cs="Tahoma" w:hint="eastAsia"/>
              </w:rPr>
              <w:t>—</w:t>
            </w:r>
            <w:r>
              <w:rPr>
                <w:rFonts w:hAnsi="宋体" w:cs="Tahoma" w:hint="eastAsia"/>
              </w:rPr>
              <w:t>1451</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3.0</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25</w:t>
            </w:r>
            <w:r>
              <w:rPr>
                <w:rFonts w:hAnsi="宋体" w:cs="Tahoma" w:hint="eastAsia"/>
              </w:rPr>
              <w:t>—</w:t>
            </w:r>
            <w:r>
              <w:rPr>
                <w:rFonts w:hAnsi="宋体" w:cs="Tahoma" w:hint="eastAsia"/>
              </w:rPr>
              <w:t>30</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1451</w:t>
            </w:r>
            <w:r>
              <w:rPr>
                <w:rFonts w:hAnsi="宋体" w:cs="Tahoma" w:hint="eastAsia"/>
              </w:rPr>
              <w:t>—</w:t>
            </w:r>
            <w:r>
              <w:rPr>
                <w:rFonts w:hAnsi="宋体" w:cs="Tahoma" w:hint="eastAsia"/>
              </w:rPr>
              <w:t>1935</w:t>
            </w:r>
          </w:p>
        </w:tc>
      </w:tr>
      <w:tr w:rsidR="006201CE" w:rsidTr="00990987">
        <w:trPr>
          <w:trHeight w:val="278"/>
        </w:trPr>
        <w:tc>
          <w:tcPr>
            <w:tcW w:w="2407" w:type="dxa"/>
            <w:vMerge/>
            <w:vAlign w:val="center"/>
          </w:tcPr>
          <w:p w:rsidR="006201CE" w:rsidRDefault="006201CE" w:rsidP="00990987">
            <w:pPr>
              <w:widowControl/>
              <w:spacing w:line="320" w:lineRule="exact"/>
              <w:jc w:val="center"/>
              <w:rPr>
                <w:rFonts w:hAnsi="宋体" w:cs="Tahoma"/>
              </w:rPr>
            </w:pPr>
          </w:p>
        </w:tc>
        <w:tc>
          <w:tcPr>
            <w:tcW w:w="2232" w:type="dxa"/>
            <w:vAlign w:val="center"/>
          </w:tcPr>
          <w:p w:rsidR="006201CE" w:rsidRDefault="006201CE" w:rsidP="00990987">
            <w:pPr>
              <w:widowControl/>
              <w:spacing w:line="320" w:lineRule="exact"/>
              <w:jc w:val="center"/>
              <w:rPr>
                <w:rFonts w:hAnsi="宋体" w:cs="Tahoma"/>
              </w:rPr>
            </w:pPr>
            <w:r>
              <w:rPr>
                <w:rFonts w:hAnsi="宋体" w:cs="Tahoma" w:hint="eastAsia"/>
              </w:rPr>
              <w:t>3.5</w:t>
            </w:r>
          </w:p>
        </w:tc>
        <w:tc>
          <w:tcPr>
            <w:tcW w:w="2057" w:type="dxa"/>
            <w:vAlign w:val="center"/>
          </w:tcPr>
          <w:p w:rsidR="006201CE" w:rsidRDefault="006201CE" w:rsidP="00990987">
            <w:pPr>
              <w:widowControl/>
              <w:spacing w:line="320" w:lineRule="exact"/>
              <w:jc w:val="center"/>
              <w:rPr>
                <w:rFonts w:hAnsi="宋体" w:cs="Tahoma"/>
              </w:rPr>
            </w:pPr>
            <w:r>
              <w:rPr>
                <w:rFonts w:hAnsi="宋体" w:cs="Tahoma" w:hint="eastAsia"/>
              </w:rPr>
              <w:t>30</w:t>
            </w:r>
            <w:r>
              <w:rPr>
                <w:rFonts w:hAnsi="宋体" w:cs="Tahoma" w:hint="eastAsia"/>
              </w:rPr>
              <w:t>—</w:t>
            </w:r>
            <w:r>
              <w:rPr>
                <w:rFonts w:hAnsi="宋体" w:cs="Tahoma" w:hint="eastAsia"/>
              </w:rPr>
              <w:t>35</w:t>
            </w:r>
          </w:p>
        </w:tc>
        <w:tc>
          <w:tcPr>
            <w:tcW w:w="2057" w:type="dxa"/>
            <w:vAlign w:val="bottom"/>
          </w:tcPr>
          <w:p w:rsidR="006201CE" w:rsidRDefault="006201CE" w:rsidP="00990987">
            <w:pPr>
              <w:spacing w:line="320" w:lineRule="exact"/>
              <w:jc w:val="center"/>
              <w:rPr>
                <w:rFonts w:hAnsi="宋体" w:cs="Tahoma"/>
              </w:rPr>
            </w:pPr>
            <w:r>
              <w:rPr>
                <w:rFonts w:hAnsi="宋体" w:cs="Tahoma" w:hint="eastAsia"/>
              </w:rPr>
              <w:t>1935</w:t>
            </w:r>
            <w:r>
              <w:rPr>
                <w:rFonts w:hAnsi="宋体" w:cs="Tahoma" w:hint="eastAsia"/>
              </w:rPr>
              <w:t>—</w:t>
            </w:r>
            <w:r>
              <w:rPr>
                <w:rFonts w:hAnsi="宋体" w:cs="Tahoma" w:hint="eastAsia"/>
              </w:rPr>
              <w:t>2419</w:t>
            </w:r>
          </w:p>
        </w:tc>
      </w:tr>
    </w:tbl>
    <w:p w:rsidR="006201CE" w:rsidRDefault="006201CE" w:rsidP="006201CE">
      <w:pPr>
        <w:autoSpaceDE w:val="0"/>
        <w:autoSpaceDN w:val="0"/>
        <w:spacing w:line="320" w:lineRule="exact"/>
        <w:ind w:firstLine="422"/>
        <w:rPr>
          <w:rFonts w:hAnsi="宋体" w:cs="Tahoma"/>
        </w:rPr>
      </w:pPr>
      <w:r>
        <w:rPr>
          <w:rFonts w:hAnsi="宋体" w:cs="Tahoma" w:hint="eastAsia"/>
          <w:b/>
        </w:rPr>
        <w:t>注意事项：</w:t>
      </w:r>
      <w:r>
        <w:rPr>
          <w:rFonts w:hAnsi="宋体" w:cs="Tahoma" w:hint="eastAsia"/>
        </w:rPr>
        <w:t>该技术施用的脱硫石膏中硫酸钙含量为</w:t>
      </w:r>
      <w:r>
        <w:rPr>
          <w:rFonts w:hAnsi="宋体" w:cs="Tahoma" w:hint="eastAsia"/>
        </w:rPr>
        <w:t>60%</w:t>
      </w:r>
      <w:r>
        <w:rPr>
          <w:rFonts w:hAnsi="宋体" w:cs="Tahoma" w:hint="eastAsia"/>
        </w:rPr>
        <w:t>左右，推荐</w:t>
      </w:r>
      <w:proofErr w:type="gramStart"/>
      <w:r>
        <w:rPr>
          <w:rFonts w:hAnsi="宋体" w:cs="Tahoma" w:hint="eastAsia"/>
        </w:rPr>
        <w:t>量针对</w:t>
      </w:r>
      <w:proofErr w:type="gramEnd"/>
      <w:r>
        <w:rPr>
          <w:rFonts w:hAnsi="宋体" w:cs="Tahoma" w:hint="eastAsia"/>
        </w:rPr>
        <w:t>的碱化土壤的技术指标：土壤阳离子交换量在</w:t>
      </w:r>
      <w:r>
        <w:rPr>
          <w:rFonts w:hAnsi="宋体" w:cs="Tahoma" w:hint="eastAsia"/>
        </w:rPr>
        <w:t>10</w:t>
      </w:r>
      <w:r>
        <w:rPr>
          <w:rFonts w:hAnsi="宋体" w:cs="Tahoma" w:hint="eastAsia"/>
        </w:rPr>
        <w:t>～</w:t>
      </w:r>
      <w:r>
        <w:rPr>
          <w:rFonts w:hAnsi="宋体" w:cs="Tahoma" w:hint="eastAsia"/>
        </w:rPr>
        <w:t>15cmol/kg</w:t>
      </w:r>
      <w:r>
        <w:rPr>
          <w:rFonts w:hAnsi="宋体" w:cs="Tahoma" w:hint="eastAsia"/>
        </w:rPr>
        <w:t>左右。改至土壤碱化度</w:t>
      </w:r>
      <w:r>
        <w:rPr>
          <w:rFonts w:hAnsi="宋体" w:cs="Tahoma" w:hint="eastAsia"/>
        </w:rPr>
        <w:t>10%</w:t>
      </w:r>
      <w:r>
        <w:rPr>
          <w:rFonts w:hAnsi="宋体" w:cs="Tahoma" w:hint="eastAsia"/>
        </w:rPr>
        <w:t>以下。</w:t>
      </w:r>
    </w:p>
    <w:p w:rsidR="006201CE" w:rsidRDefault="006201CE" w:rsidP="006201CE">
      <w:pPr>
        <w:spacing w:line="320" w:lineRule="exact"/>
        <w:ind w:firstLine="422"/>
        <w:rPr>
          <w:rFonts w:hAnsi="宋体" w:cs="Tahoma"/>
        </w:rPr>
      </w:pPr>
      <w:r>
        <w:rPr>
          <w:rFonts w:hAnsi="宋体" w:cs="Tahoma" w:hint="eastAsia"/>
          <w:b/>
        </w:rPr>
        <w:t>适宜区域：</w:t>
      </w:r>
      <w:r>
        <w:rPr>
          <w:rFonts w:hAnsi="宋体" w:cs="Tahoma" w:hint="eastAsia"/>
        </w:rPr>
        <w:t>北方碱土、碱化土区。</w:t>
      </w:r>
    </w:p>
    <w:p w:rsidR="006201CE" w:rsidRDefault="006201CE" w:rsidP="006201CE">
      <w:pPr>
        <w:spacing w:line="320" w:lineRule="exact"/>
        <w:ind w:firstLine="422"/>
        <w:rPr>
          <w:rFonts w:hAnsi="宋体" w:cs="Tahoma"/>
        </w:rPr>
      </w:pPr>
      <w:r>
        <w:rPr>
          <w:rFonts w:hAnsi="宋体" w:cs="Tahoma" w:hint="eastAsia"/>
          <w:b/>
        </w:rPr>
        <w:t>技术依托单位：</w:t>
      </w:r>
      <w:r>
        <w:rPr>
          <w:rFonts w:hAnsi="宋体" w:cs="Tahoma" w:hint="eastAsia"/>
        </w:rPr>
        <w:t>内蒙古农牧业科学院（资源环境与检测技术研究所）</w:t>
      </w:r>
    </w:p>
    <w:p w:rsidR="006201CE" w:rsidRDefault="006201CE" w:rsidP="006201CE">
      <w:pPr>
        <w:spacing w:line="320" w:lineRule="exact"/>
        <w:ind w:firstLine="420"/>
        <w:rPr>
          <w:rFonts w:hAnsi="宋体" w:cs="Tahoma"/>
        </w:rPr>
      </w:pPr>
      <w:r>
        <w:rPr>
          <w:rFonts w:hAnsi="宋体" w:cs="Tahoma" w:hint="eastAsia"/>
        </w:rPr>
        <w:t>邮政编码：</w:t>
      </w:r>
      <w:r>
        <w:rPr>
          <w:rFonts w:hAnsi="宋体" w:cs="Tahoma" w:hint="eastAsia"/>
        </w:rPr>
        <w:t>010031</w:t>
      </w:r>
    </w:p>
    <w:p w:rsidR="006201CE" w:rsidRDefault="006201CE" w:rsidP="006201CE">
      <w:pPr>
        <w:spacing w:line="320" w:lineRule="exact"/>
        <w:ind w:firstLine="420"/>
        <w:rPr>
          <w:rFonts w:hAnsi="宋体" w:cs="Tahoma"/>
        </w:rPr>
      </w:pPr>
      <w:r>
        <w:rPr>
          <w:rFonts w:hAnsi="宋体" w:cs="Tahoma" w:hint="eastAsia"/>
        </w:rPr>
        <w:t>联</w:t>
      </w:r>
      <w:r>
        <w:rPr>
          <w:rFonts w:hAnsi="宋体" w:cs="Tahoma" w:hint="eastAsia"/>
        </w:rPr>
        <w:t xml:space="preserve"> </w:t>
      </w:r>
      <w:r>
        <w:rPr>
          <w:rFonts w:hAnsi="宋体" w:cs="Tahoma" w:hint="eastAsia"/>
        </w:rPr>
        <w:t>系</w:t>
      </w:r>
      <w:r>
        <w:rPr>
          <w:rFonts w:hAnsi="宋体" w:cs="Tahoma" w:hint="eastAsia"/>
        </w:rPr>
        <w:t xml:space="preserve"> </w:t>
      </w:r>
      <w:r>
        <w:rPr>
          <w:rFonts w:hAnsi="宋体" w:cs="Tahoma" w:hint="eastAsia"/>
        </w:rPr>
        <w:t>人：</w:t>
      </w:r>
      <w:proofErr w:type="gramStart"/>
      <w:r>
        <w:rPr>
          <w:rFonts w:hAnsi="宋体" w:cs="Tahoma" w:hint="eastAsia"/>
        </w:rPr>
        <w:t>妥德宝</w:t>
      </w:r>
      <w:proofErr w:type="gramEnd"/>
    </w:p>
    <w:p w:rsidR="006201CE" w:rsidRDefault="006201CE" w:rsidP="006201CE">
      <w:pPr>
        <w:spacing w:line="320" w:lineRule="exact"/>
        <w:ind w:firstLine="420"/>
        <w:rPr>
          <w:rFonts w:hAnsi="宋体" w:cs="Tahoma"/>
        </w:rPr>
      </w:pPr>
      <w:r>
        <w:rPr>
          <w:rFonts w:hAnsi="宋体" w:cs="Tahoma" w:hint="eastAsia"/>
        </w:rPr>
        <w:t>联系电话：</w:t>
      </w:r>
      <w:r>
        <w:rPr>
          <w:rFonts w:hAnsi="宋体" w:cs="Tahoma" w:hint="eastAsia"/>
        </w:rPr>
        <w:t>13947100780</w:t>
      </w:r>
    </w:p>
    <w:p w:rsidR="006201CE" w:rsidRDefault="006201CE" w:rsidP="006201CE">
      <w:pPr>
        <w:spacing w:line="320" w:lineRule="exact"/>
        <w:ind w:firstLine="420"/>
        <w:rPr>
          <w:rFonts w:hAnsi="宋体" w:cs="Tahoma"/>
        </w:rPr>
      </w:pPr>
      <w:r>
        <w:rPr>
          <w:rFonts w:hAnsi="宋体" w:cs="Tahoma" w:hint="eastAsia"/>
        </w:rPr>
        <w:t>电子邮箱：</w:t>
      </w:r>
      <w:hyperlink r:id="rId9" w:history="1">
        <w:r>
          <w:rPr>
            <w:rFonts w:hAnsi="宋体" w:cs="Tahoma" w:hint="eastAsia"/>
          </w:rPr>
          <w:t>tuodb@263.net</w:t>
        </w:r>
      </w:hyperlink>
    </w:p>
    <w:bookmarkEnd w:id="5"/>
    <w:bookmarkEnd w:id="6"/>
    <w:bookmarkEnd w:id="7"/>
    <w:bookmarkEnd w:id="8"/>
    <w:bookmarkEnd w:id="9"/>
    <w:bookmarkEnd w:id="10"/>
    <w:bookmarkEnd w:id="11"/>
    <w:p w:rsidR="00A07A3B" w:rsidRPr="006201CE" w:rsidRDefault="00A07A3B"/>
    <w:sectPr w:rsidR="00A07A3B" w:rsidRPr="006201CE" w:rsidSect="00A0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49" w:rsidRDefault="00601949" w:rsidP="00E356D7">
      <w:r>
        <w:separator/>
      </w:r>
    </w:p>
  </w:endnote>
  <w:endnote w:type="continuationSeparator" w:id="0">
    <w:p w:rsidR="00601949" w:rsidRDefault="00601949" w:rsidP="00E3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49" w:rsidRDefault="00601949" w:rsidP="00E356D7">
      <w:r>
        <w:separator/>
      </w:r>
    </w:p>
  </w:footnote>
  <w:footnote w:type="continuationSeparator" w:id="0">
    <w:p w:rsidR="00601949" w:rsidRDefault="00601949" w:rsidP="00E35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9966"/>
    <w:multiLevelType w:val="multilevel"/>
    <w:tmpl w:val="54929966"/>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1CE"/>
    <w:rsid w:val="00601949"/>
    <w:rsid w:val="006201CE"/>
    <w:rsid w:val="00A07A3B"/>
    <w:rsid w:val="00E3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CE"/>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6201CE"/>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201CE"/>
    <w:rPr>
      <w:rFonts w:ascii="宋体" w:eastAsia="宋体" w:hAnsi="宋体" w:cs="宋体"/>
      <w:b/>
      <w:bCs/>
      <w:sz w:val="27"/>
      <w:szCs w:val="27"/>
    </w:rPr>
  </w:style>
  <w:style w:type="paragraph" w:styleId="a3">
    <w:name w:val="header"/>
    <w:basedOn w:val="a"/>
    <w:link w:val="Char"/>
    <w:uiPriority w:val="99"/>
    <w:unhideWhenUsed/>
    <w:rsid w:val="00E35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6D7"/>
    <w:rPr>
      <w:rFonts w:ascii="Times New Roman" w:eastAsia="宋体" w:hAnsi="Times New Roman" w:cs="Times New Roman"/>
      <w:sz w:val="18"/>
      <w:szCs w:val="18"/>
    </w:rPr>
  </w:style>
  <w:style w:type="paragraph" w:styleId="a4">
    <w:name w:val="footer"/>
    <w:basedOn w:val="a"/>
    <w:link w:val="Char0"/>
    <w:uiPriority w:val="99"/>
    <w:unhideWhenUsed/>
    <w:rsid w:val="00E356D7"/>
    <w:pPr>
      <w:tabs>
        <w:tab w:val="center" w:pos="4153"/>
        <w:tab w:val="right" w:pos="8306"/>
      </w:tabs>
      <w:snapToGrid w:val="0"/>
      <w:jc w:val="left"/>
    </w:pPr>
    <w:rPr>
      <w:sz w:val="18"/>
      <w:szCs w:val="18"/>
    </w:rPr>
  </w:style>
  <w:style w:type="character" w:customStyle="1" w:styleId="Char0">
    <w:name w:val="页脚 Char"/>
    <w:basedOn w:val="a0"/>
    <w:link w:val="a4"/>
    <w:uiPriority w:val="99"/>
    <w:rsid w:val="00E356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iyong@agri.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odb@263.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Admin</cp:lastModifiedBy>
  <cp:revision>2</cp:revision>
  <dcterms:created xsi:type="dcterms:W3CDTF">2015-09-17T01:56:00Z</dcterms:created>
  <dcterms:modified xsi:type="dcterms:W3CDTF">2015-09-18T06:05:00Z</dcterms:modified>
</cp:coreProperties>
</file>