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EF" w:rsidRDefault="00C14EEF" w:rsidP="00C14EEF">
      <w:pPr>
        <w:pStyle w:val="3"/>
        <w:numPr>
          <w:ilvl w:val="0"/>
          <w:numId w:val="1"/>
        </w:numPr>
        <w:tabs>
          <w:tab w:val="left" w:pos="0"/>
        </w:tabs>
        <w:spacing w:before="260" w:beforeAutospacing="0" w:after="260" w:afterAutospacing="0"/>
      </w:pPr>
      <w:bookmarkStart w:id="0" w:name="_Toc381287610"/>
      <w:bookmarkStart w:id="1" w:name="_Toc402257275"/>
      <w:bookmarkStart w:id="2" w:name="_Toc12152"/>
      <w:bookmarkStart w:id="3" w:name="_Toc20922"/>
      <w:bookmarkStart w:id="4" w:name="_Toc406755747"/>
      <w:bookmarkStart w:id="5" w:name="_Toc407091133"/>
      <w:bookmarkStart w:id="6" w:name="_Toc31432"/>
      <w:r>
        <w:rPr>
          <w:rFonts w:hint="eastAsia"/>
        </w:rPr>
        <w:t>大口黑鲈“优鲈1号”</w:t>
      </w:r>
      <w:bookmarkEnd w:id="0"/>
      <w:bookmarkEnd w:id="1"/>
      <w:bookmarkEnd w:id="2"/>
      <w:bookmarkEnd w:id="3"/>
      <w:bookmarkEnd w:id="4"/>
      <w:bookmarkEnd w:id="5"/>
      <w:bookmarkEnd w:id="6"/>
    </w:p>
    <w:p w:rsidR="00C14EEF" w:rsidRDefault="00C14EEF" w:rsidP="00C14EEF">
      <w:pPr>
        <w:ind w:firstLine="422"/>
      </w:pPr>
      <w:r>
        <w:rPr>
          <w:rFonts w:hint="eastAsia"/>
          <w:b/>
        </w:rPr>
        <w:t>品种来源：</w:t>
      </w:r>
      <w:r>
        <w:rPr>
          <w:rFonts w:hint="eastAsia"/>
        </w:rPr>
        <w:t>该品种以国内</w:t>
      </w:r>
      <w:r>
        <w:t>4</w:t>
      </w:r>
      <w:r>
        <w:rPr>
          <w:rFonts w:hint="eastAsia"/>
        </w:rPr>
        <w:t>个养殖群体为基础选育种群，采用传统的选育技术与分子生物学技术相结合的育种方法，以生长速度为主要指标，经连续</w:t>
      </w:r>
      <w:r>
        <w:t>5</w:t>
      </w:r>
      <w:r>
        <w:rPr>
          <w:rFonts w:hint="eastAsia"/>
        </w:rPr>
        <w:t>代选育获得的大口黑鲈选育品种，也是世界上第一个大口黑鲈选育新品种。</w:t>
      </w:r>
    </w:p>
    <w:p w:rsidR="00C14EEF" w:rsidRDefault="00C14EEF" w:rsidP="00C14EEF">
      <w:pPr>
        <w:ind w:firstLine="420"/>
      </w:pPr>
      <w:r>
        <w:rPr>
          <w:rFonts w:hint="eastAsia"/>
        </w:rPr>
        <w:t>选育单位是珠江水产研究所与广东省佛山市南海区九江镇农林服务中心。</w:t>
      </w:r>
    </w:p>
    <w:p w:rsidR="00C14EEF" w:rsidRDefault="00C14EEF" w:rsidP="00C14EEF">
      <w:pPr>
        <w:ind w:firstLine="422"/>
      </w:pPr>
      <w:r>
        <w:rPr>
          <w:rFonts w:hint="eastAsia"/>
          <w:b/>
        </w:rPr>
        <w:t>审定情况：</w:t>
      </w:r>
      <w:r>
        <w:rPr>
          <w:rFonts w:hint="eastAsia"/>
        </w:rPr>
        <w:t>通过第四届全国水产原种和良种审定委员会第三次会议审定</w:t>
      </w:r>
    </w:p>
    <w:p w:rsidR="00C14EEF" w:rsidRDefault="00C14EEF" w:rsidP="00C14EEF">
      <w:pPr>
        <w:ind w:firstLine="422"/>
      </w:pPr>
      <w:r>
        <w:rPr>
          <w:rFonts w:hint="eastAsia"/>
          <w:b/>
        </w:rPr>
        <w:t>审定编号</w:t>
      </w:r>
      <w:r>
        <w:rPr>
          <w:b/>
        </w:rPr>
        <w:t>:</w:t>
      </w:r>
      <w:r>
        <w:t xml:space="preserve"> GS01-004-2010</w:t>
      </w:r>
      <w:r>
        <w:rPr>
          <w:rFonts w:hint="eastAsia"/>
        </w:rPr>
        <w:t>。</w:t>
      </w:r>
    </w:p>
    <w:p w:rsidR="00C14EEF" w:rsidRDefault="00C14EEF" w:rsidP="00C14EEF">
      <w:pPr>
        <w:ind w:firstLine="422"/>
      </w:pPr>
      <w:r>
        <w:rPr>
          <w:rFonts w:hint="eastAsia"/>
          <w:b/>
        </w:rPr>
        <w:t>特征特性</w:t>
      </w:r>
      <w:r>
        <w:rPr>
          <w:b/>
        </w:rPr>
        <w:t xml:space="preserve"> </w:t>
      </w:r>
      <w:r>
        <w:rPr>
          <w:rFonts w:hint="eastAsia"/>
        </w:rPr>
        <w:t>该品种生长快，体型好，个体间生长均匀性增加，高背短尾的畸形率由</w:t>
      </w:r>
      <w:r>
        <w:t>5.2%</w:t>
      </w:r>
      <w:r>
        <w:rPr>
          <w:rFonts w:hint="eastAsia"/>
        </w:rPr>
        <w:t>降低到</w:t>
      </w:r>
      <w:r>
        <w:t>1.1%</w:t>
      </w:r>
      <w:r>
        <w:rPr>
          <w:rFonts w:hint="eastAsia"/>
        </w:rPr>
        <w:t>，适合在我国南方地区淡水水域进行</w:t>
      </w:r>
      <w:proofErr w:type="gramStart"/>
      <w:r>
        <w:rPr>
          <w:rFonts w:hint="eastAsia"/>
        </w:rPr>
        <w:t>池塘主养或</w:t>
      </w:r>
      <w:proofErr w:type="gramEnd"/>
      <w:r>
        <w:rPr>
          <w:rFonts w:hint="eastAsia"/>
        </w:rPr>
        <w:t>套养，也适合淡水网箱养殖。</w:t>
      </w:r>
    </w:p>
    <w:p w:rsidR="00C14EEF" w:rsidRDefault="00C14EEF" w:rsidP="00C14EEF">
      <w:pPr>
        <w:ind w:firstLine="422"/>
      </w:pPr>
      <w:r>
        <w:rPr>
          <w:rFonts w:hint="eastAsia"/>
          <w:b/>
        </w:rPr>
        <w:t>产量表现：</w:t>
      </w:r>
      <w:r>
        <w:rPr>
          <w:rFonts w:hint="eastAsia"/>
        </w:rPr>
        <w:t>大口黑鲈“优鲈</w:t>
      </w:r>
      <w:r>
        <w:t>1</w:t>
      </w:r>
      <w:r>
        <w:rPr>
          <w:rFonts w:hint="eastAsia"/>
        </w:rPr>
        <w:t>号”的生长速度比普通大口</w:t>
      </w:r>
      <w:proofErr w:type="gramStart"/>
      <w:r>
        <w:rPr>
          <w:rFonts w:hint="eastAsia"/>
        </w:rPr>
        <w:t>黑鲈快</w:t>
      </w:r>
      <w:proofErr w:type="gramEnd"/>
      <w:r>
        <w:t>17.8%-25.3%</w:t>
      </w:r>
      <w:r>
        <w:rPr>
          <w:rFonts w:hint="eastAsia"/>
        </w:rPr>
        <w:t>。</w:t>
      </w:r>
    </w:p>
    <w:p w:rsidR="00C14EEF" w:rsidRDefault="00C14EEF" w:rsidP="00C14EEF">
      <w:pPr>
        <w:ind w:firstLine="422"/>
      </w:pPr>
      <w:r>
        <w:rPr>
          <w:rFonts w:hint="eastAsia"/>
          <w:b/>
        </w:rPr>
        <w:t>养殖要点：</w:t>
      </w:r>
    </w:p>
    <w:p w:rsidR="00C14EEF" w:rsidRDefault="00C14EEF" w:rsidP="00C14EEF">
      <w:pPr>
        <w:ind w:firstLine="420"/>
      </w:pPr>
      <w:r>
        <w:t>1.</w:t>
      </w:r>
      <w:r>
        <w:rPr>
          <w:rFonts w:hint="eastAsia"/>
        </w:rPr>
        <w:t>池塘条件</w:t>
      </w:r>
    </w:p>
    <w:p w:rsidR="00C14EEF" w:rsidRDefault="00C14EEF" w:rsidP="00C14EEF">
      <w:pPr>
        <w:ind w:firstLine="420"/>
      </w:pPr>
      <w:proofErr w:type="gramStart"/>
      <w:r>
        <w:rPr>
          <w:rFonts w:hint="eastAsia"/>
        </w:rPr>
        <w:t>主养池塘</w:t>
      </w:r>
      <w:proofErr w:type="gramEnd"/>
      <w:r>
        <w:rPr>
          <w:rFonts w:hint="eastAsia"/>
        </w:rPr>
        <w:t>的面积以</w:t>
      </w:r>
      <w:r>
        <w:t>5</w:t>
      </w:r>
      <w:r>
        <w:rPr>
          <w:rFonts w:hint="eastAsia"/>
        </w:rPr>
        <w:t>～</w:t>
      </w:r>
      <w:r>
        <w:t>10</w:t>
      </w:r>
      <w:r>
        <w:rPr>
          <w:rFonts w:hint="eastAsia"/>
        </w:rPr>
        <w:t>亩为宜，套养大口黑鲈池塘的面积宜大勿小，池底淤泥少，壤土底质，水深</w:t>
      </w:r>
      <w:r>
        <w:t>1.5</w:t>
      </w:r>
      <w:r>
        <w:rPr>
          <w:rFonts w:hint="eastAsia"/>
        </w:rPr>
        <w:t>～</w:t>
      </w:r>
      <w:r w:rsidR="009F6861">
        <w:t xml:space="preserve">3.5 </w:t>
      </w:r>
      <w:r w:rsidR="009F6861">
        <w:rPr>
          <w:rFonts w:hint="eastAsia"/>
        </w:rPr>
        <w:t>米</w:t>
      </w:r>
      <w:r>
        <w:rPr>
          <w:rFonts w:hint="eastAsia"/>
        </w:rPr>
        <w:t>，高密度养殖时，需要配备增氧机和抽水机械。</w:t>
      </w:r>
    </w:p>
    <w:p w:rsidR="00C14EEF" w:rsidRDefault="00C14EEF" w:rsidP="00C14EEF">
      <w:pPr>
        <w:ind w:firstLine="420"/>
      </w:pPr>
      <w:r>
        <w:t>2</w:t>
      </w:r>
      <w:r>
        <w:rPr>
          <w:rFonts w:hint="eastAsia"/>
        </w:rPr>
        <w:t>.</w:t>
      </w:r>
      <w:r>
        <w:rPr>
          <w:rFonts w:hint="eastAsia"/>
        </w:rPr>
        <w:t>放养密度</w:t>
      </w:r>
    </w:p>
    <w:p w:rsidR="00C14EEF" w:rsidRDefault="00C14EEF" w:rsidP="00C14EEF">
      <w:pPr>
        <w:ind w:firstLine="420"/>
      </w:pPr>
      <w:r>
        <w:rPr>
          <w:rFonts w:hint="eastAsia"/>
        </w:rPr>
        <w:t>精养池塘鱼种放养密度依据不同养殖地区而不同，广东地区的亩放养密度为</w:t>
      </w:r>
      <w:r>
        <w:t>6000</w:t>
      </w:r>
      <w:r>
        <w:rPr>
          <w:rFonts w:hint="eastAsia"/>
        </w:rPr>
        <w:t>～</w:t>
      </w:r>
      <w:r>
        <w:t>8000</w:t>
      </w:r>
      <w:r>
        <w:rPr>
          <w:rFonts w:hint="eastAsia"/>
        </w:rPr>
        <w:t>尾，而江苏、浙江和四川地区的放养密度为</w:t>
      </w:r>
      <w:r>
        <w:t>1500</w:t>
      </w:r>
      <w:r>
        <w:rPr>
          <w:rFonts w:hint="eastAsia"/>
        </w:rPr>
        <w:t>～</w:t>
      </w:r>
      <w:r>
        <w:t>2500</w:t>
      </w:r>
      <w:r>
        <w:rPr>
          <w:rFonts w:hint="eastAsia"/>
        </w:rPr>
        <w:t>尾，套养池塘每亩放养</w:t>
      </w:r>
      <w:r>
        <w:t>50</w:t>
      </w:r>
      <w:r>
        <w:rPr>
          <w:rFonts w:hint="eastAsia"/>
        </w:rPr>
        <w:t>～</w:t>
      </w:r>
      <w:r>
        <w:t>80</w:t>
      </w:r>
      <w:r>
        <w:rPr>
          <w:rFonts w:hint="eastAsia"/>
        </w:rPr>
        <w:t>尾。</w:t>
      </w:r>
    </w:p>
    <w:p w:rsidR="00C14EEF" w:rsidRDefault="00C14EEF" w:rsidP="00C14EEF">
      <w:pPr>
        <w:ind w:firstLine="420"/>
      </w:pPr>
      <w:r>
        <w:t>3</w:t>
      </w:r>
      <w:r>
        <w:rPr>
          <w:rFonts w:hint="eastAsia"/>
        </w:rPr>
        <w:t>.</w:t>
      </w:r>
      <w:r>
        <w:rPr>
          <w:rFonts w:hint="eastAsia"/>
        </w:rPr>
        <w:t>饲料投喂</w:t>
      </w:r>
    </w:p>
    <w:p w:rsidR="00C14EEF" w:rsidRDefault="00C14EEF" w:rsidP="00C14EEF">
      <w:pPr>
        <w:ind w:firstLine="420"/>
      </w:pPr>
      <w:r>
        <w:rPr>
          <w:rFonts w:hint="eastAsia"/>
        </w:rPr>
        <w:t>池塘养殖大口黑</w:t>
      </w:r>
      <w:proofErr w:type="gramStart"/>
      <w:r>
        <w:rPr>
          <w:rFonts w:hint="eastAsia"/>
        </w:rPr>
        <w:t>鲈主要</w:t>
      </w:r>
      <w:proofErr w:type="gramEnd"/>
      <w:r>
        <w:rPr>
          <w:rFonts w:hint="eastAsia"/>
        </w:rPr>
        <w:t>用</w:t>
      </w:r>
      <w:proofErr w:type="gramStart"/>
      <w:r>
        <w:rPr>
          <w:rFonts w:hint="eastAsia"/>
        </w:rPr>
        <w:t>冰鲜下杂鱼</w:t>
      </w:r>
      <w:proofErr w:type="gramEnd"/>
      <w:r>
        <w:rPr>
          <w:rFonts w:hint="eastAsia"/>
        </w:rPr>
        <w:t>来喂食，进行定时、定量投喂，保证供给足够的饵料，以保证全部鱼苗均能食饱，使鱼苗个体生长均匀，减少自相残杀，提高成活率。若以重量计，一般日投喂量为其总体重的</w:t>
      </w:r>
      <w:r>
        <w:t>4</w:t>
      </w:r>
      <w:r>
        <w:rPr>
          <w:rFonts w:hint="eastAsia"/>
        </w:rPr>
        <w:t>％～</w:t>
      </w:r>
      <w:r>
        <w:t>6</w:t>
      </w:r>
      <w:r>
        <w:rPr>
          <w:rFonts w:hint="eastAsia"/>
        </w:rPr>
        <w:t>％。每天喂食两次，即上午</w:t>
      </w:r>
      <w:r>
        <w:t>9</w:t>
      </w:r>
      <w:r>
        <w:rPr>
          <w:rFonts w:hint="eastAsia"/>
        </w:rPr>
        <w:t>～</w:t>
      </w:r>
      <w:r>
        <w:t>10</w:t>
      </w:r>
      <w:r>
        <w:rPr>
          <w:rFonts w:hint="eastAsia"/>
        </w:rPr>
        <w:t>时一次，下午</w:t>
      </w:r>
      <w:r>
        <w:t>3</w:t>
      </w:r>
      <w:r>
        <w:rPr>
          <w:rFonts w:hint="eastAsia"/>
        </w:rPr>
        <w:t>～</w:t>
      </w:r>
      <w:r>
        <w:t>4</w:t>
      </w:r>
      <w:r w:rsidR="009F6861">
        <w:rPr>
          <w:rFonts w:hint="eastAsia"/>
        </w:rPr>
        <w:t>时</w:t>
      </w:r>
      <w:r w:rsidR="009F6861">
        <w:rPr>
          <w:rFonts w:hint="eastAsia"/>
        </w:rPr>
        <w:t>1</w:t>
      </w:r>
      <w:r>
        <w:rPr>
          <w:rFonts w:hint="eastAsia"/>
        </w:rPr>
        <w:t>次。</w:t>
      </w:r>
    </w:p>
    <w:p w:rsidR="00C14EEF" w:rsidRDefault="00C14EEF" w:rsidP="00C14EEF">
      <w:pPr>
        <w:ind w:firstLine="420"/>
      </w:pPr>
      <w:r>
        <w:t>4</w:t>
      </w:r>
      <w:r>
        <w:rPr>
          <w:rFonts w:hint="eastAsia"/>
        </w:rPr>
        <w:t>.</w:t>
      </w:r>
      <w:r>
        <w:rPr>
          <w:rFonts w:hint="eastAsia"/>
        </w:rPr>
        <w:t>水质调控</w:t>
      </w:r>
    </w:p>
    <w:p w:rsidR="00C14EEF" w:rsidRDefault="00C14EEF" w:rsidP="00C14EEF">
      <w:pPr>
        <w:ind w:firstLine="420"/>
      </w:pPr>
      <w:r>
        <w:rPr>
          <w:rFonts w:hint="eastAsia"/>
        </w:rPr>
        <w:t>养殖池塘的水质不宜过肥且溶氧丰富，应坚持定期换水，使水的透明度保持在</w:t>
      </w:r>
      <w:r>
        <w:t xml:space="preserve">40 </w:t>
      </w:r>
      <w:r>
        <w:rPr>
          <w:rFonts w:hint="eastAsia"/>
        </w:rPr>
        <w:t>厘米左右，定期定时开增氧机，使水体的溶氧量均衡。同事适量放养大规格鲢、鳙鱼等，以清除饲料残渣，控制浮游生物生长，调节水质。</w:t>
      </w:r>
    </w:p>
    <w:p w:rsidR="00C14EEF" w:rsidRDefault="00C14EEF" w:rsidP="00C14EEF">
      <w:pPr>
        <w:ind w:firstLine="422"/>
      </w:pPr>
      <w:r>
        <w:rPr>
          <w:rFonts w:hint="eastAsia"/>
          <w:b/>
        </w:rPr>
        <w:t>适宜区域：</w:t>
      </w:r>
      <w:r>
        <w:rPr>
          <w:rFonts w:hint="eastAsia"/>
        </w:rPr>
        <w:t>适合在我国南方地区淡水水域进行</w:t>
      </w:r>
      <w:proofErr w:type="gramStart"/>
      <w:r>
        <w:rPr>
          <w:rFonts w:hint="eastAsia"/>
        </w:rPr>
        <w:t>池塘主养或</w:t>
      </w:r>
      <w:proofErr w:type="gramEnd"/>
      <w:r>
        <w:rPr>
          <w:rFonts w:hint="eastAsia"/>
        </w:rPr>
        <w:t>套养，也适合淡水网箱养殖。</w:t>
      </w:r>
    </w:p>
    <w:p w:rsidR="00C14EEF" w:rsidRDefault="00C14EEF" w:rsidP="00C14EEF">
      <w:pPr>
        <w:ind w:firstLine="422"/>
        <w:rPr>
          <w:b/>
        </w:rPr>
      </w:pPr>
      <w:r>
        <w:rPr>
          <w:rFonts w:hint="eastAsia"/>
          <w:b/>
        </w:rPr>
        <w:t>选育单位：</w:t>
      </w:r>
    </w:p>
    <w:p w:rsidR="00C14EEF" w:rsidRDefault="00C14EEF" w:rsidP="00C14EEF">
      <w:pPr>
        <w:ind w:firstLine="420"/>
      </w:pPr>
      <w:r>
        <w:t>1.</w:t>
      </w:r>
      <w:r>
        <w:rPr>
          <w:rFonts w:hint="eastAsia"/>
        </w:rPr>
        <w:t>珠江水产研究所</w:t>
      </w:r>
    </w:p>
    <w:p w:rsidR="00C14EEF" w:rsidRDefault="00C14EEF" w:rsidP="00C14EEF">
      <w:pPr>
        <w:ind w:firstLine="420"/>
      </w:pPr>
      <w:r>
        <w:rPr>
          <w:rFonts w:hint="eastAsia"/>
        </w:rPr>
        <w:t>联系地址：广东省广州市</w:t>
      </w:r>
      <w:proofErr w:type="gramStart"/>
      <w:r>
        <w:rPr>
          <w:rFonts w:hint="eastAsia"/>
        </w:rPr>
        <w:t>荔</w:t>
      </w:r>
      <w:proofErr w:type="gramEnd"/>
      <w:r>
        <w:rPr>
          <w:rFonts w:hint="eastAsia"/>
        </w:rPr>
        <w:t>湾区兴渔路</w:t>
      </w:r>
      <w:r>
        <w:t>1</w:t>
      </w:r>
      <w:r>
        <w:rPr>
          <w:rFonts w:hint="eastAsia"/>
        </w:rPr>
        <w:t>号</w:t>
      </w:r>
    </w:p>
    <w:p w:rsidR="00C14EEF" w:rsidRDefault="00C14EEF" w:rsidP="00C14EEF">
      <w:pPr>
        <w:ind w:firstLine="420"/>
      </w:pPr>
      <w:r>
        <w:rPr>
          <w:rFonts w:hint="eastAsia"/>
        </w:rPr>
        <w:t>邮政编码：</w:t>
      </w:r>
      <w:r>
        <w:t>510380</w:t>
      </w:r>
    </w:p>
    <w:p w:rsidR="00C14EEF" w:rsidRDefault="00C14EEF" w:rsidP="00C14EEF">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人：白俊杰</w:t>
      </w:r>
      <w:r>
        <w:rPr>
          <w:rFonts w:hint="eastAsia"/>
        </w:rPr>
        <w:t xml:space="preserve"> </w:t>
      </w:r>
      <w:r>
        <w:rPr>
          <w:rFonts w:hint="eastAsia"/>
        </w:rPr>
        <w:t>李胜杰</w:t>
      </w:r>
    </w:p>
    <w:p w:rsidR="00C14EEF" w:rsidRDefault="00C14EEF" w:rsidP="00C14EEF">
      <w:pPr>
        <w:ind w:firstLine="420"/>
      </w:pPr>
      <w:r>
        <w:rPr>
          <w:rFonts w:hint="eastAsia"/>
        </w:rPr>
        <w:t>联系电话：</w:t>
      </w:r>
      <w:r>
        <w:t>020-</w:t>
      </w:r>
      <w:proofErr w:type="gramStart"/>
      <w:r>
        <w:t>81616129</w:t>
      </w:r>
      <w:r>
        <w:rPr>
          <w:rFonts w:hint="eastAsia"/>
        </w:rPr>
        <w:t xml:space="preserve">  </w:t>
      </w:r>
      <w:r>
        <w:t>020</w:t>
      </w:r>
      <w:proofErr w:type="gramEnd"/>
      <w:r>
        <w:t>-81616127</w:t>
      </w:r>
    </w:p>
    <w:p w:rsidR="00C14EEF" w:rsidRDefault="00C14EEF" w:rsidP="00C14EEF">
      <w:pPr>
        <w:ind w:firstLine="420"/>
      </w:pPr>
      <w:r>
        <w:t>2.</w:t>
      </w:r>
      <w:r>
        <w:rPr>
          <w:rFonts w:hint="eastAsia"/>
        </w:rPr>
        <w:t>广东省佛山市南海区九江镇农林服务中心</w:t>
      </w:r>
    </w:p>
    <w:p w:rsidR="00EC2E29" w:rsidRPr="00C14EEF" w:rsidRDefault="00EC2E29"/>
    <w:sectPr w:rsidR="00EC2E29" w:rsidRPr="00C14EEF"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8A" w:rsidRDefault="00AD478A" w:rsidP="009F6861">
      <w:r>
        <w:separator/>
      </w:r>
    </w:p>
  </w:endnote>
  <w:endnote w:type="continuationSeparator" w:id="0">
    <w:p w:rsidR="00AD478A" w:rsidRDefault="00AD478A" w:rsidP="009F6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8A" w:rsidRDefault="00AD478A" w:rsidP="009F6861">
      <w:r>
        <w:separator/>
      </w:r>
    </w:p>
  </w:footnote>
  <w:footnote w:type="continuationSeparator" w:id="0">
    <w:p w:rsidR="00AD478A" w:rsidRDefault="00AD478A" w:rsidP="009F6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2974A"/>
    <w:multiLevelType w:val="multilevel"/>
    <w:tmpl w:val="5492974A"/>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EEF"/>
    <w:rsid w:val="009F6861"/>
    <w:rsid w:val="00AD478A"/>
    <w:rsid w:val="00C14EEF"/>
    <w:rsid w:val="00EC2728"/>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EF"/>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C14EEF"/>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14EEF"/>
    <w:rPr>
      <w:rFonts w:ascii="宋体" w:eastAsia="宋体" w:hAnsi="宋体" w:cs="宋体"/>
      <w:b/>
      <w:bCs/>
      <w:sz w:val="27"/>
      <w:szCs w:val="27"/>
    </w:rPr>
  </w:style>
  <w:style w:type="paragraph" w:styleId="a3">
    <w:name w:val="header"/>
    <w:basedOn w:val="a"/>
    <w:link w:val="Char"/>
    <w:uiPriority w:val="99"/>
    <w:semiHidden/>
    <w:unhideWhenUsed/>
    <w:rsid w:val="009F6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6861"/>
    <w:rPr>
      <w:rFonts w:ascii="Times New Roman" w:eastAsia="宋体" w:hAnsi="Times New Roman" w:cs="Times New Roman"/>
      <w:sz w:val="18"/>
      <w:szCs w:val="18"/>
    </w:rPr>
  </w:style>
  <w:style w:type="paragraph" w:styleId="a4">
    <w:name w:val="footer"/>
    <w:basedOn w:val="a"/>
    <w:link w:val="Char0"/>
    <w:uiPriority w:val="99"/>
    <w:semiHidden/>
    <w:unhideWhenUsed/>
    <w:rsid w:val="009F68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686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2</cp:revision>
  <dcterms:created xsi:type="dcterms:W3CDTF">2015-09-17T03:12:00Z</dcterms:created>
  <dcterms:modified xsi:type="dcterms:W3CDTF">2015-09-23T07:04:00Z</dcterms:modified>
</cp:coreProperties>
</file>