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2C" w:rsidRDefault="007E622C" w:rsidP="007E622C">
      <w:pPr>
        <w:pStyle w:val="3"/>
        <w:numPr>
          <w:ilvl w:val="0"/>
          <w:numId w:val="1"/>
        </w:numPr>
        <w:tabs>
          <w:tab w:val="left" w:pos="0"/>
        </w:tabs>
        <w:spacing w:before="260" w:beforeAutospacing="0" w:after="260" w:afterAutospacing="0"/>
      </w:pPr>
      <w:bookmarkStart w:id="0" w:name="_Toc314580481"/>
      <w:bookmarkStart w:id="1" w:name="_Toc372192031"/>
      <w:bookmarkStart w:id="2" w:name="_Toc381287607"/>
      <w:bookmarkStart w:id="3" w:name="_Toc402257272"/>
      <w:bookmarkStart w:id="4" w:name="_Toc7375"/>
      <w:bookmarkStart w:id="5" w:name="_Toc1592"/>
      <w:bookmarkStart w:id="6" w:name="_Toc406755744"/>
      <w:bookmarkStart w:id="7" w:name="_Toc407091132"/>
      <w:bookmarkStart w:id="8" w:name="_Toc20965"/>
      <w:r>
        <w:rPr>
          <w:rFonts w:hint="eastAsia"/>
        </w:rPr>
        <w:t>鮰</w:t>
      </w:r>
      <w:bookmarkEnd w:id="0"/>
      <w:bookmarkEnd w:id="1"/>
      <w:proofErr w:type="gramStart"/>
      <w:r>
        <w:rPr>
          <w:rFonts w:hint="eastAsia"/>
        </w:rPr>
        <w:t>鳢</w:t>
      </w:r>
      <w:bookmarkEnd w:id="2"/>
      <w:bookmarkEnd w:id="3"/>
      <w:bookmarkEnd w:id="4"/>
      <w:bookmarkEnd w:id="5"/>
      <w:bookmarkEnd w:id="6"/>
      <w:bookmarkEnd w:id="7"/>
      <w:bookmarkEnd w:id="8"/>
      <w:proofErr w:type="gramEnd"/>
    </w:p>
    <w:p w:rsidR="007E622C" w:rsidRDefault="007E622C" w:rsidP="00077389">
      <w:pPr>
        <w:pStyle w:val="4"/>
        <w:spacing w:before="156" w:after="156"/>
        <w:ind w:firstLine="422"/>
      </w:pPr>
      <w:bookmarkStart w:id="9" w:name="_Toc381287608"/>
      <w:bookmarkStart w:id="10" w:name="_Toc402257273"/>
      <w:bookmarkStart w:id="11" w:name="_Toc406755745"/>
      <w:bookmarkStart w:id="12" w:name="_Toc16685"/>
      <w:r>
        <w:t>A.</w:t>
      </w:r>
      <w:r>
        <w:rPr>
          <w:rFonts w:hint="eastAsia"/>
        </w:rPr>
        <w:t>斑点叉尾鮰</w:t>
      </w:r>
      <w:bookmarkEnd w:id="9"/>
      <w:bookmarkEnd w:id="10"/>
      <w:r>
        <w:rPr>
          <w:rFonts w:hint="eastAsia"/>
        </w:rPr>
        <w:t>“江丰</w:t>
      </w:r>
      <w:r>
        <w:rPr>
          <w:rFonts w:hint="eastAsia"/>
        </w:rPr>
        <w:t>1</w:t>
      </w:r>
      <w:r>
        <w:rPr>
          <w:rFonts w:hint="eastAsia"/>
        </w:rPr>
        <w:t>号”</w:t>
      </w:r>
      <w:bookmarkEnd w:id="11"/>
      <w:bookmarkEnd w:id="12"/>
    </w:p>
    <w:p w:rsidR="007E622C" w:rsidRDefault="007E622C" w:rsidP="007E622C">
      <w:pPr>
        <w:ind w:firstLine="422"/>
        <w:jc w:val="left"/>
        <w:rPr>
          <w:rFonts w:ascii="宋体" w:hAnsi="宋体"/>
        </w:rPr>
      </w:pPr>
      <w:r>
        <w:rPr>
          <w:rFonts w:hAnsi="宋体" w:cs="宋体" w:hint="eastAsia"/>
          <w:b/>
          <w:bCs/>
        </w:rPr>
        <w:t>品种来源：</w:t>
      </w:r>
      <w:r>
        <w:rPr>
          <w:rFonts w:ascii="宋体" w:hAnsi="宋体" w:cs="宋体" w:hint="eastAsia"/>
        </w:rPr>
        <w:t>以斑点叉尾鮰2001密西西比选育系为母本，2003阿肯色选育系为父本，杂交生产的杂交一代。其中，2001密西西比选育系是2001年从美国密西西比州引进的群体，经群体、家系选育技术选育后构建的群体；2003阿肯色选育系是2003年从美国阿肯色州引进的群体， 经群体、家系选育技术选育后构建的群体。</w:t>
      </w:r>
    </w:p>
    <w:p w:rsidR="007E622C" w:rsidRDefault="007E622C" w:rsidP="007E622C">
      <w:pPr>
        <w:ind w:firstLine="422"/>
        <w:jc w:val="left"/>
        <w:rPr>
          <w:rFonts w:ascii="宋体" w:hAnsi="宋体"/>
        </w:rPr>
      </w:pPr>
      <w:r>
        <w:rPr>
          <w:rFonts w:hAnsi="宋体" w:cs="宋体" w:hint="eastAsia"/>
          <w:b/>
          <w:bCs/>
        </w:rPr>
        <w:t>审定情况：</w:t>
      </w:r>
      <w:r>
        <w:rPr>
          <w:rFonts w:ascii="宋体" w:hAnsi="宋体" w:hint="eastAsia"/>
        </w:rPr>
        <w:t>斑点叉尾鮰“江丰1号”已于2013年正式通过全国水产良种审定委员会的新品种审定。</w:t>
      </w:r>
    </w:p>
    <w:p w:rsidR="007E622C" w:rsidRDefault="007E622C" w:rsidP="007E622C">
      <w:pPr>
        <w:ind w:firstLine="422"/>
        <w:jc w:val="left"/>
        <w:rPr>
          <w:rFonts w:ascii="宋体" w:hAnsi="宋体"/>
        </w:rPr>
      </w:pPr>
      <w:r>
        <w:rPr>
          <w:rFonts w:hAnsi="宋体" w:cs="宋体" w:hint="eastAsia"/>
          <w:b/>
          <w:bCs/>
        </w:rPr>
        <w:t>审定编号：</w:t>
      </w:r>
      <w:r>
        <w:rPr>
          <w:rFonts w:ascii="宋体" w:hAnsi="宋体" w:hint="eastAsia"/>
        </w:rPr>
        <w:t>新品种审定编号为：GS-02-003-2013。</w:t>
      </w:r>
    </w:p>
    <w:p w:rsidR="007E622C" w:rsidRDefault="007E622C" w:rsidP="007E622C">
      <w:pPr>
        <w:ind w:firstLine="422"/>
        <w:jc w:val="left"/>
        <w:rPr>
          <w:rFonts w:hAnsi="宋体" w:cs="宋体"/>
          <w:b/>
          <w:bCs/>
        </w:rPr>
      </w:pPr>
      <w:r>
        <w:rPr>
          <w:rFonts w:hAnsi="宋体" w:cs="宋体" w:hint="eastAsia"/>
          <w:b/>
          <w:bCs/>
        </w:rPr>
        <w:t>特征特性：</w:t>
      </w:r>
    </w:p>
    <w:p w:rsidR="007E622C" w:rsidRDefault="007E622C" w:rsidP="007E622C">
      <w:pPr>
        <w:ind w:firstLine="420"/>
        <w:rPr>
          <w:rFonts w:ascii="宋体" w:hAnsi="宋体" w:cs="宋体"/>
        </w:rPr>
      </w:pPr>
      <w:r>
        <w:rPr>
          <w:rFonts w:ascii="宋体" w:hAnsi="宋体" w:cs="宋体" w:hint="eastAsia"/>
        </w:rPr>
        <w:t>1.生物学特征</w:t>
      </w:r>
    </w:p>
    <w:p w:rsidR="007E622C" w:rsidRDefault="007E622C" w:rsidP="007E622C">
      <w:pPr>
        <w:ind w:firstLine="420"/>
        <w:rPr>
          <w:rFonts w:ascii="宋体" w:hAnsi="宋体" w:cs="宋体"/>
        </w:rPr>
      </w:pPr>
      <w:r>
        <w:rPr>
          <w:rFonts w:ascii="宋体" w:hAnsi="宋体" w:cs="宋体" w:hint="eastAsia"/>
        </w:rPr>
        <w:t>斑点叉尾鮰“江丰1号”属</w:t>
      </w:r>
      <w:proofErr w:type="gramStart"/>
      <w:r>
        <w:rPr>
          <w:rFonts w:ascii="宋体" w:hAnsi="宋体" w:cs="宋体" w:hint="eastAsia"/>
        </w:rPr>
        <w:t>鲇</w:t>
      </w:r>
      <w:proofErr w:type="gramEnd"/>
      <w:r>
        <w:rPr>
          <w:rFonts w:ascii="宋体" w:hAnsi="宋体" w:cs="宋体" w:hint="eastAsia"/>
        </w:rPr>
        <w:t>形目、鮰科、鮰亚科、斑点鮰属。学名为</w:t>
      </w:r>
      <w:proofErr w:type="spellStart"/>
      <w:r>
        <w:rPr>
          <w:rFonts w:ascii="宋体" w:hAnsi="宋体" w:cs="宋体" w:hint="eastAsia"/>
          <w:i/>
        </w:rPr>
        <w:t>Ictalures</w:t>
      </w:r>
      <w:proofErr w:type="spellEnd"/>
      <w:r>
        <w:rPr>
          <w:rFonts w:ascii="宋体" w:hAnsi="宋体" w:cs="宋体" w:hint="eastAsia"/>
          <w:i/>
        </w:rPr>
        <w:t xml:space="preserve"> </w:t>
      </w:r>
      <w:proofErr w:type="spellStart"/>
      <w:r>
        <w:rPr>
          <w:rFonts w:ascii="宋体" w:hAnsi="宋体" w:cs="宋体" w:hint="eastAsia"/>
          <w:i/>
        </w:rPr>
        <w:t>Punctatus</w:t>
      </w:r>
      <w:proofErr w:type="spellEnd"/>
      <w:r>
        <w:rPr>
          <w:rFonts w:ascii="宋体" w:hAnsi="宋体" w:cs="宋体" w:hint="eastAsia"/>
        </w:rPr>
        <w:t>，俗名美洲</w:t>
      </w:r>
      <w:proofErr w:type="gramStart"/>
      <w:r>
        <w:rPr>
          <w:rFonts w:ascii="宋体" w:hAnsi="宋体" w:cs="宋体" w:hint="eastAsia"/>
        </w:rPr>
        <w:t>鲶</w:t>
      </w:r>
      <w:proofErr w:type="gramEnd"/>
      <w:r>
        <w:rPr>
          <w:rFonts w:ascii="宋体" w:hAnsi="宋体" w:cs="宋体" w:hint="eastAsia"/>
        </w:rPr>
        <w:t>、沟</w:t>
      </w:r>
      <w:proofErr w:type="gramStart"/>
      <w:r>
        <w:rPr>
          <w:rFonts w:ascii="宋体" w:hAnsi="宋体" w:cs="宋体" w:hint="eastAsia"/>
        </w:rPr>
        <w:t>鲶</w:t>
      </w:r>
      <w:proofErr w:type="gramEnd"/>
      <w:r>
        <w:rPr>
          <w:rFonts w:ascii="宋体" w:hAnsi="宋体" w:cs="宋体" w:hint="eastAsia"/>
        </w:rPr>
        <w:t>。斑点叉尾鮰“江丰1号”是以斑点叉尾鮰2001密西西比选育系为母本，2003阿肯色选育系为父本，杂交培育获得的杂交新品种。</w:t>
      </w:r>
    </w:p>
    <w:p w:rsidR="007E622C" w:rsidRDefault="007E622C" w:rsidP="007E622C">
      <w:pPr>
        <w:ind w:firstLine="420"/>
        <w:rPr>
          <w:rFonts w:ascii="宋体" w:hAnsi="宋体" w:cs="宋体"/>
        </w:rPr>
      </w:pPr>
      <w:r>
        <w:rPr>
          <w:rFonts w:ascii="宋体" w:hAnsi="宋体" w:cs="宋体" w:hint="eastAsia"/>
        </w:rPr>
        <w:t>2.生理生态特性</w:t>
      </w:r>
    </w:p>
    <w:p w:rsidR="007E622C" w:rsidRDefault="007E622C" w:rsidP="007E622C">
      <w:pPr>
        <w:ind w:firstLine="420"/>
        <w:rPr>
          <w:rFonts w:ascii="宋体" w:hAnsi="宋体" w:cs="宋体"/>
        </w:rPr>
      </w:pPr>
      <w:r>
        <w:rPr>
          <w:rFonts w:ascii="宋体" w:hAnsi="宋体" w:cs="宋体" w:hint="eastAsia"/>
        </w:rPr>
        <w:t>体型粗而较长，背鳍起点处隆起，后背部斜平，腹部平直稍浑圆。头部较小，</w:t>
      </w:r>
      <w:proofErr w:type="gramStart"/>
      <w:r>
        <w:rPr>
          <w:rFonts w:ascii="宋体" w:hAnsi="宋体" w:cs="宋体" w:hint="eastAsia"/>
        </w:rPr>
        <w:t>吻唇稍尖</w:t>
      </w:r>
      <w:proofErr w:type="gramEnd"/>
      <w:r>
        <w:rPr>
          <w:rFonts w:ascii="宋体" w:hAnsi="宋体" w:cs="宋体" w:hint="eastAsia"/>
        </w:rPr>
        <w:t>，</w:t>
      </w:r>
      <w:proofErr w:type="gramStart"/>
      <w:r>
        <w:rPr>
          <w:rFonts w:ascii="宋体" w:hAnsi="宋体" w:cs="宋体" w:hint="eastAsia"/>
        </w:rPr>
        <w:t>亚端位</w:t>
      </w:r>
      <w:proofErr w:type="gramEnd"/>
      <w:r>
        <w:rPr>
          <w:rFonts w:ascii="宋体" w:hAnsi="宋体" w:cs="宋体" w:hint="eastAsia"/>
        </w:rPr>
        <w:t>。体表无鳞，</w:t>
      </w:r>
      <w:proofErr w:type="gramStart"/>
      <w:r>
        <w:rPr>
          <w:rFonts w:ascii="宋体" w:hAnsi="宋体" w:cs="宋体" w:hint="eastAsia"/>
        </w:rPr>
        <w:t>侧线孔较明显</w:t>
      </w:r>
      <w:proofErr w:type="gramEnd"/>
      <w:r>
        <w:rPr>
          <w:rFonts w:ascii="宋体" w:hAnsi="宋体" w:cs="宋体" w:hint="eastAsia"/>
        </w:rPr>
        <w:t>。上下颌均有锐利向内稍弯的齿。脂鳍肥厚，末端游离。尾鳍分叉较深。触须4对，</w:t>
      </w:r>
      <w:proofErr w:type="gramStart"/>
      <w:r>
        <w:rPr>
          <w:rFonts w:ascii="宋体" w:hAnsi="宋体" w:cs="宋体" w:hint="eastAsia"/>
        </w:rPr>
        <w:t>其中颌须1对</w:t>
      </w:r>
      <w:proofErr w:type="gramEnd"/>
      <w:r>
        <w:rPr>
          <w:rFonts w:ascii="宋体" w:hAnsi="宋体" w:cs="宋体" w:hint="eastAsia"/>
        </w:rPr>
        <w:t>，末端超过胸鳍基部，</w:t>
      </w:r>
      <w:proofErr w:type="gramStart"/>
      <w:r>
        <w:rPr>
          <w:rFonts w:ascii="宋体" w:hAnsi="宋体" w:cs="宋体" w:hint="eastAsia"/>
        </w:rPr>
        <w:t>颐</w:t>
      </w:r>
      <w:proofErr w:type="gramEnd"/>
      <w:r>
        <w:rPr>
          <w:rFonts w:ascii="宋体" w:hAnsi="宋体" w:cs="宋体" w:hint="eastAsia"/>
        </w:rPr>
        <w:t>须2对，鼻须1对。背部灰褐色，腹部乳白色。体侧有不规则的灰黑色斑点。</w:t>
      </w:r>
    </w:p>
    <w:p w:rsidR="007E622C" w:rsidRDefault="007E622C" w:rsidP="007E622C">
      <w:pPr>
        <w:ind w:firstLine="420"/>
        <w:rPr>
          <w:rFonts w:ascii="宋体" w:hAnsi="宋体" w:cs="宋体"/>
        </w:rPr>
      </w:pPr>
      <w:r>
        <w:rPr>
          <w:rFonts w:ascii="宋体" w:hAnsi="宋体" w:cs="宋体" w:hint="eastAsia"/>
        </w:rPr>
        <w:t>背鳍鳍式：D．I，6~8，胸鳍鳍式：P．I，8~9，腹鳍鳍式：V．8~9；臀鳍鳍式：A．26~29；鳃耙数21~23。</w:t>
      </w:r>
      <w:proofErr w:type="gramStart"/>
      <w:r>
        <w:rPr>
          <w:rFonts w:ascii="宋体" w:hAnsi="宋体" w:cs="宋体" w:hint="eastAsia"/>
        </w:rPr>
        <w:t>鳔</w:t>
      </w:r>
      <w:proofErr w:type="gramEnd"/>
      <w:r>
        <w:rPr>
          <w:rFonts w:ascii="宋体" w:hAnsi="宋体" w:cs="宋体" w:hint="eastAsia"/>
        </w:rPr>
        <w:t>分2室，前室粗短，后室稍小于前室，</w:t>
      </w:r>
      <w:proofErr w:type="gramStart"/>
      <w:r>
        <w:rPr>
          <w:rFonts w:ascii="宋体" w:hAnsi="宋体" w:cs="宋体" w:hint="eastAsia"/>
        </w:rPr>
        <w:t>鳔</w:t>
      </w:r>
      <w:proofErr w:type="gramEnd"/>
      <w:r>
        <w:rPr>
          <w:rFonts w:ascii="宋体" w:hAnsi="宋体" w:cs="宋体" w:hint="eastAsia"/>
        </w:rPr>
        <w:t>内有“T”型结缔组织，将后室隔为左右二室。肋骨10对。脊椎骨总数为93。腹膜黑色。</w:t>
      </w:r>
    </w:p>
    <w:p w:rsidR="007E622C" w:rsidRDefault="007E622C" w:rsidP="007E622C">
      <w:pPr>
        <w:ind w:firstLine="420"/>
        <w:rPr>
          <w:rFonts w:ascii="宋体" w:hAnsi="宋体" w:cs="宋体"/>
        </w:rPr>
      </w:pPr>
      <w:r>
        <w:rPr>
          <w:rFonts w:ascii="宋体" w:hAnsi="宋体" w:cs="宋体" w:hint="eastAsia"/>
        </w:rPr>
        <w:t>斑点叉尾鮰“江丰1号”体细胞染色体数2n=58。核型公式2n=10m+4sm+38st+6t。肝脏组织中乳酸脱氢酶（LDH）同工酶检测出8条谱带，共有8个基因座位。</w:t>
      </w:r>
    </w:p>
    <w:p w:rsidR="007E622C" w:rsidRDefault="007E622C" w:rsidP="007E622C">
      <w:pPr>
        <w:ind w:firstLine="420"/>
        <w:rPr>
          <w:rFonts w:ascii="宋体" w:hAnsi="宋体" w:cs="宋体"/>
        </w:rPr>
      </w:pPr>
      <w:r>
        <w:rPr>
          <w:rFonts w:ascii="宋体" w:hAnsi="宋体" w:cs="宋体" w:hint="eastAsia"/>
        </w:rPr>
        <w:t>3.品种优良特点</w:t>
      </w:r>
    </w:p>
    <w:p w:rsidR="007E622C" w:rsidRDefault="007E622C" w:rsidP="007E622C">
      <w:pPr>
        <w:ind w:firstLine="420"/>
        <w:rPr>
          <w:rFonts w:ascii="宋体" w:hAnsi="宋体" w:cs="宋体"/>
        </w:rPr>
      </w:pPr>
      <w:r>
        <w:rPr>
          <w:rFonts w:ascii="宋体" w:hAnsi="宋体" w:cs="宋体" w:hint="eastAsia"/>
        </w:rPr>
        <w:t>斑点叉尾鮰“江丰1号”生长快，群体规格整齐，生长速度比双亲平均水平快22.1%、比普通斑点叉尾鮰快25.3%。</w:t>
      </w:r>
    </w:p>
    <w:p w:rsidR="007E622C" w:rsidRDefault="007E622C" w:rsidP="007E622C">
      <w:pPr>
        <w:ind w:firstLine="422"/>
        <w:jc w:val="left"/>
        <w:rPr>
          <w:rFonts w:hAnsi="宋体" w:cs="宋体"/>
          <w:b/>
          <w:bCs/>
        </w:rPr>
      </w:pPr>
      <w:r>
        <w:rPr>
          <w:rFonts w:hAnsi="宋体" w:cs="宋体" w:hint="eastAsia"/>
          <w:b/>
          <w:bCs/>
        </w:rPr>
        <w:t>产量表现：</w:t>
      </w:r>
    </w:p>
    <w:p w:rsidR="007E622C" w:rsidRDefault="007E622C" w:rsidP="007E622C">
      <w:pPr>
        <w:ind w:firstLine="420"/>
        <w:rPr>
          <w:rFonts w:ascii="宋体" w:hAnsi="宋体" w:cs="宋体"/>
        </w:rPr>
      </w:pPr>
      <w:r>
        <w:rPr>
          <w:rFonts w:ascii="宋体" w:hAnsi="宋体" w:cs="宋体" w:hint="eastAsia"/>
        </w:rPr>
        <w:t>1.生长速度比较</w:t>
      </w:r>
    </w:p>
    <w:p w:rsidR="007E622C" w:rsidRDefault="007E622C" w:rsidP="007E622C">
      <w:pPr>
        <w:ind w:firstLine="420"/>
        <w:rPr>
          <w:rFonts w:ascii="宋体" w:hAnsi="宋体" w:cs="宋体"/>
        </w:rPr>
      </w:pPr>
      <w:r>
        <w:rPr>
          <w:rFonts w:ascii="宋体" w:hAnsi="宋体" w:cs="宋体" w:hint="eastAsia"/>
        </w:rPr>
        <w:t>2011年，选择标准化培育规格一致的“江丰1号”、2个亲本自交组合以及当地</w:t>
      </w:r>
      <w:proofErr w:type="gramStart"/>
      <w:r>
        <w:rPr>
          <w:rFonts w:ascii="宋体" w:hAnsi="宋体" w:cs="宋体" w:hint="eastAsia"/>
        </w:rPr>
        <w:t>普通非选育苗</w:t>
      </w:r>
      <w:proofErr w:type="gramEnd"/>
      <w:r>
        <w:rPr>
          <w:rFonts w:ascii="宋体" w:hAnsi="宋体" w:cs="宋体" w:hint="eastAsia"/>
        </w:rPr>
        <w:t>种网箱独立培育至12月后，注射电子标记，再同塘饲养于安徽巢湖富煌三珍食品集团有限公司水产良种场和南京禄口国家级斑点叉尾鮰遗传育种中心。经一年养殖，2012年11月在安徽巢湖富煌三珍食品集团有限公司水产良种场现场验收，试验显示，“江丰1号”平均体重达940克，平均全长46.7厘米，体重比对照组Ⅰ（父母本自交组合）均值提高了22.1%，比对照组Ⅱ（安徽当地</w:t>
      </w:r>
      <w:proofErr w:type="gramStart"/>
      <w:r>
        <w:rPr>
          <w:rFonts w:ascii="宋体" w:hAnsi="宋体" w:cs="宋体" w:hint="eastAsia"/>
        </w:rPr>
        <w:t>普通非选育苗</w:t>
      </w:r>
      <w:proofErr w:type="gramEnd"/>
      <w:r>
        <w:rPr>
          <w:rFonts w:ascii="宋体" w:hAnsi="宋体" w:cs="宋体" w:hint="eastAsia"/>
        </w:rPr>
        <w:t>种）25.3%。2012年12月在南京禄口国家级斑点叉尾鮰遗传育种中心现场验收，试验表明，</w:t>
      </w:r>
      <w:proofErr w:type="gramStart"/>
      <w:r>
        <w:rPr>
          <w:rFonts w:ascii="宋体" w:hAnsi="宋体" w:cs="宋体" w:hint="eastAsia"/>
        </w:rPr>
        <w:t>江丰1号</w:t>
      </w:r>
      <w:proofErr w:type="gramEnd"/>
      <w:r>
        <w:rPr>
          <w:rFonts w:ascii="宋体" w:hAnsi="宋体" w:cs="宋体" w:hint="eastAsia"/>
        </w:rPr>
        <w:t>平均体重达1.4千克，平均全长45.09厘米，与双亲相比，杂交种体重超亲优势率为35.27%。</w:t>
      </w:r>
    </w:p>
    <w:p w:rsidR="007E622C" w:rsidRDefault="007E622C" w:rsidP="007E622C">
      <w:pPr>
        <w:ind w:firstLine="420"/>
        <w:rPr>
          <w:rFonts w:ascii="宋体" w:hAnsi="宋体" w:cs="宋体"/>
        </w:rPr>
      </w:pPr>
      <w:r>
        <w:rPr>
          <w:rFonts w:ascii="宋体" w:hAnsi="宋体" w:cs="宋体" w:hint="eastAsia"/>
        </w:rPr>
        <w:t>2012年，继续在湖北省洪湖市德炎水产食品股份有限公司养殖场开展“江丰1号”的生长性能中试对比试验。2013年9月，对相同养殖条件下的养殖15个月的“江丰1号”和当地普通商品苗种拉网捕捞，测量生长状况，结果“江丰1号”良种个体生长速度比湖北当地普通商品苗种提高20%以上。</w:t>
      </w:r>
    </w:p>
    <w:p w:rsidR="007E622C" w:rsidRDefault="007E622C" w:rsidP="007E622C">
      <w:pPr>
        <w:ind w:firstLine="420"/>
        <w:rPr>
          <w:rFonts w:ascii="宋体" w:hAnsi="宋体" w:cs="宋体"/>
        </w:rPr>
      </w:pPr>
      <w:r>
        <w:rPr>
          <w:rFonts w:ascii="宋体" w:hAnsi="宋体" w:cs="宋体" w:hint="eastAsia"/>
        </w:rPr>
        <w:lastRenderedPageBreak/>
        <w:t>2.中试测产</w:t>
      </w:r>
    </w:p>
    <w:p w:rsidR="007E622C" w:rsidRDefault="007E622C" w:rsidP="007E622C">
      <w:pPr>
        <w:ind w:firstLine="420"/>
        <w:rPr>
          <w:rFonts w:ascii="宋体" w:hAnsi="宋体" w:cs="宋体"/>
        </w:rPr>
      </w:pPr>
      <w:r>
        <w:rPr>
          <w:rFonts w:ascii="宋体" w:hAnsi="宋体" w:cs="宋体" w:hint="eastAsia"/>
        </w:rPr>
        <w:t>2011年-2013年连续在我国安徽、湖南、湖北、江苏等主要斑点叉尾鮰主要养殖省份开展生产性养殖试验与示范推广，累计生产性养殖面积300多亩，养殖形式以池塘为主，从斑点叉尾鮰鱼种开始</w:t>
      </w:r>
      <w:proofErr w:type="gramStart"/>
      <w:r>
        <w:rPr>
          <w:rFonts w:ascii="宋体" w:hAnsi="宋体" w:cs="宋体" w:hint="eastAsia"/>
        </w:rPr>
        <w:t>至商品</w:t>
      </w:r>
      <w:proofErr w:type="gramEnd"/>
      <w:r>
        <w:rPr>
          <w:rFonts w:ascii="宋体" w:hAnsi="宋体" w:cs="宋体" w:hint="eastAsia"/>
        </w:rPr>
        <w:t>鱼规格。</w:t>
      </w:r>
    </w:p>
    <w:p w:rsidR="007E622C" w:rsidRDefault="007E622C" w:rsidP="007E622C">
      <w:pPr>
        <w:ind w:firstLine="420"/>
        <w:rPr>
          <w:rFonts w:ascii="宋体" w:hAnsi="宋体" w:cs="宋体"/>
        </w:rPr>
      </w:pPr>
      <w:r>
        <w:rPr>
          <w:rFonts w:ascii="宋体" w:hAnsi="宋体" w:cs="宋体" w:hint="eastAsia"/>
        </w:rPr>
        <w:t>2011年6月安徽巢湖三珍水产良种场引进斑点叉尾鮰“江丰1号”苗种3万尾，鱼苗到场后放养于1.5亩塘口进行苗种培育，培育至2012年1</w:t>
      </w:r>
      <w:proofErr w:type="gramStart"/>
      <w:r>
        <w:rPr>
          <w:rFonts w:ascii="宋体" w:hAnsi="宋体" w:cs="宋体" w:hint="eastAsia"/>
        </w:rPr>
        <w:t>月分</w:t>
      </w:r>
      <w:proofErr w:type="gramEnd"/>
      <w:r>
        <w:rPr>
          <w:rFonts w:ascii="宋体" w:hAnsi="宋体" w:cs="宋体" w:hint="eastAsia"/>
        </w:rPr>
        <w:t>塘至30亩池塘进行成鱼养殖。养殖至2012年11月收获，平均亩产865千克，平均规格达0.91千克，综合存活率达到95%。结果表明：与目前同类产区主要养殖品种对比，斑点叉尾鮰“江丰1号”增产21.7%，生长优势明显，收到了良好的经济效益。</w:t>
      </w:r>
    </w:p>
    <w:p w:rsidR="007E622C" w:rsidRDefault="007E622C" w:rsidP="007E622C">
      <w:pPr>
        <w:ind w:firstLine="420"/>
        <w:rPr>
          <w:rFonts w:ascii="宋体" w:hAnsi="宋体" w:cs="宋体"/>
        </w:rPr>
      </w:pPr>
      <w:r>
        <w:rPr>
          <w:rFonts w:ascii="宋体" w:hAnsi="宋体" w:cs="宋体" w:hint="eastAsia"/>
        </w:rPr>
        <w:t>2011年6月湖南省益阳市</w:t>
      </w:r>
      <w:proofErr w:type="gramStart"/>
      <w:r>
        <w:rPr>
          <w:rFonts w:ascii="宋体" w:hAnsi="宋体" w:cs="宋体" w:hint="eastAsia"/>
        </w:rPr>
        <w:t>赫</w:t>
      </w:r>
      <w:proofErr w:type="gramEnd"/>
      <w:r>
        <w:rPr>
          <w:rFonts w:ascii="宋体" w:hAnsi="宋体" w:cs="宋体" w:hint="eastAsia"/>
        </w:rPr>
        <w:t>山区鱼类良种繁育场引进了斑点叉尾鮰“江丰1号”苗种3万尾进行试养，鱼苗经航空运输到场存活1.5万尾，放养于1亩的土池塘口进行苗种培育，培育至2012年初，</w:t>
      </w:r>
      <w:proofErr w:type="gramStart"/>
      <w:r>
        <w:rPr>
          <w:rFonts w:ascii="宋体" w:hAnsi="宋体" w:cs="宋体" w:hint="eastAsia"/>
        </w:rPr>
        <w:t>分塘至</w:t>
      </w:r>
      <w:proofErr w:type="gramEnd"/>
      <w:r>
        <w:rPr>
          <w:rFonts w:ascii="宋体" w:hAnsi="宋体" w:cs="宋体" w:hint="eastAsia"/>
        </w:rPr>
        <w:t>15亩的池塘记性成鱼养殖，养殖至2012年11月底收获。收获时，平均亩产854千克，相比其他商品苗种平行养殖塘口平均亩产增加143千克，“江丰1号”良种的生长优势明显，产量比对照提高了20.1%。</w:t>
      </w:r>
    </w:p>
    <w:p w:rsidR="007E622C" w:rsidRDefault="007E622C" w:rsidP="007E622C">
      <w:pPr>
        <w:ind w:firstLine="420"/>
        <w:rPr>
          <w:rFonts w:ascii="宋体" w:hAnsi="宋体" w:cs="宋体"/>
        </w:rPr>
      </w:pPr>
      <w:r>
        <w:rPr>
          <w:rFonts w:ascii="宋体" w:hAnsi="宋体" w:cs="宋体" w:hint="eastAsia"/>
        </w:rPr>
        <w:t>2012年6月湖北洪湖渔家水产养殖开发有限公司养殖场引进斑点叉尾鮰“江丰1号”苗种3万尾，鱼苗到场后放养与5.5亩塘口进行苗种培育，培育至2013年1</w:t>
      </w:r>
      <w:proofErr w:type="gramStart"/>
      <w:r>
        <w:rPr>
          <w:rFonts w:ascii="宋体" w:hAnsi="宋体" w:cs="宋体" w:hint="eastAsia"/>
        </w:rPr>
        <w:t>月分</w:t>
      </w:r>
      <w:proofErr w:type="gramEnd"/>
      <w:r>
        <w:rPr>
          <w:rFonts w:ascii="宋体" w:hAnsi="宋体" w:cs="宋体" w:hint="eastAsia"/>
        </w:rPr>
        <w:t>塘至20亩池塘进行成鱼养殖。养殖至2013年9月拉网捕捞测量生长状况，平均规格达253.5克，平均</w:t>
      </w:r>
      <w:proofErr w:type="gramStart"/>
      <w:r>
        <w:rPr>
          <w:rFonts w:ascii="宋体" w:hAnsi="宋体" w:cs="宋体" w:hint="eastAsia"/>
        </w:rPr>
        <w:t>亩存塘量</w:t>
      </w:r>
      <w:proofErr w:type="gramEnd"/>
      <w:r>
        <w:rPr>
          <w:rFonts w:ascii="宋体" w:hAnsi="宋体" w:cs="宋体" w:hint="eastAsia"/>
        </w:rPr>
        <w:t>253.5千克，与当地非选育商品养殖苗种对比，斑点叉尾鮰“江丰1号”生长优势明显。</w:t>
      </w:r>
    </w:p>
    <w:p w:rsidR="007E622C" w:rsidRDefault="007E622C" w:rsidP="007E622C">
      <w:pPr>
        <w:ind w:firstLineChars="250" w:firstLine="525"/>
      </w:pPr>
      <w:r>
        <w:rPr>
          <w:rFonts w:hint="eastAsia"/>
        </w:rPr>
        <w:t>从生产性中试推广结果来看，斑点叉尾鮰“江丰</w:t>
      </w:r>
      <w:r>
        <w:rPr>
          <w:rFonts w:hint="eastAsia"/>
        </w:rPr>
        <w:t>1</w:t>
      </w:r>
      <w:r>
        <w:rPr>
          <w:rFonts w:hint="eastAsia"/>
        </w:rPr>
        <w:t>号”具有生长速度快、平均规格大、养殖成鱼规格整齐，增产效果明显。</w:t>
      </w:r>
    </w:p>
    <w:p w:rsidR="007E622C" w:rsidRDefault="007E622C" w:rsidP="007E622C">
      <w:pPr>
        <w:ind w:firstLineChars="250" w:firstLine="527"/>
        <w:rPr>
          <w:b/>
        </w:rPr>
      </w:pPr>
      <w:r>
        <w:rPr>
          <w:rFonts w:hint="eastAsia"/>
          <w:b/>
        </w:rPr>
        <w:t>养殖要点：</w:t>
      </w:r>
    </w:p>
    <w:p w:rsidR="007E622C" w:rsidRDefault="007E622C" w:rsidP="007E622C">
      <w:pPr>
        <w:ind w:firstLineChars="250" w:firstLine="525"/>
        <w:rPr>
          <w:rFonts w:ascii="宋体" w:hAnsi="宋体" w:cs="宋体"/>
          <w:bCs/>
        </w:rPr>
      </w:pPr>
      <w:r>
        <w:rPr>
          <w:rFonts w:hint="eastAsia"/>
          <w:bCs/>
        </w:rPr>
        <w:t>1.</w:t>
      </w:r>
      <w:r>
        <w:rPr>
          <w:rFonts w:hint="eastAsia"/>
          <w:bCs/>
        </w:rPr>
        <w:t>适宜养殖的条件要求</w:t>
      </w:r>
    </w:p>
    <w:p w:rsidR="007E622C" w:rsidRDefault="007E622C" w:rsidP="007E622C">
      <w:pPr>
        <w:ind w:firstLine="420"/>
        <w:rPr>
          <w:bCs/>
        </w:rPr>
      </w:pPr>
      <w:r>
        <w:rPr>
          <w:rFonts w:hint="eastAsia"/>
          <w:bCs/>
        </w:rPr>
        <w:t>斑点叉尾鮰“江丰</w:t>
      </w:r>
      <w:r>
        <w:rPr>
          <w:rFonts w:hint="eastAsia"/>
          <w:bCs/>
        </w:rPr>
        <w:t>1</w:t>
      </w:r>
      <w:r>
        <w:rPr>
          <w:rFonts w:hint="eastAsia"/>
          <w:bCs/>
        </w:rPr>
        <w:t>号”可在全国范围内人工可控的淡水水体中进行池塘、网箱养殖，不宜投放于自然水域。养殖池塘水质要求清新无污染。生长适宜水温</w:t>
      </w:r>
      <w:r>
        <w:rPr>
          <w:rFonts w:hint="eastAsia"/>
          <w:bCs/>
        </w:rPr>
        <w:t>15</w:t>
      </w:r>
      <w:r w:rsidR="00077389">
        <w:rPr>
          <w:rFonts w:hint="eastAsia"/>
          <w:bCs/>
        </w:rPr>
        <w:t>-</w:t>
      </w:r>
      <w:r>
        <w:rPr>
          <w:rFonts w:hint="eastAsia"/>
          <w:bCs/>
        </w:rPr>
        <w:t>34</w:t>
      </w:r>
      <w:r>
        <w:rPr>
          <w:rFonts w:hint="eastAsia"/>
          <w:bCs/>
        </w:rPr>
        <w:t>℃。水体的溶氧在</w:t>
      </w:r>
      <w:r>
        <w:rPr>
          <w:rFonts w:hint="eastAsia"/>
          <w:bCs/>
        </w:rPr>
        <w:t>4.5</w:t>
      </w:r>
      <w:r>
        <w:rPr>
          <w:rFonts w:hint="eastAsia"/>
          <w:bCs/>
        </w:rPr>
        <w:t>毫克</w:t>
      </w:r>
      <w:r>
        <w:rPr>
          <w:rFonts w:hint="eastAsia"/>
          <w:bCs/>
        </w:rPr>
        <w:t>/</w:t>
      </w:r>
      <w:r>
        <w:rPr>
          <w:rFonts w:hint="eastAsia"/>
          <w:bCs/>
        </w:rPr>
        <w:t>升以上，</w:t>
      </w:r>
      <w:r>
        <w:rPr>
          <w:rFonts w:hint="eastAsia"/>
          <w:bCs/>
        </w:rPr>
        <w:t>pH</w:t>
      </w:r>
      <w:r>
        <w:rPr>
          <w:rFonts w:hint="eastAsia"/>
          <w:bCs/>
        </w:rPr>
        <w:t>值</w:t>
      </w:r>
      <w:r>
        <w:rPr>
          <w:rFonts w:hint="eastAsia"/>
          <w:bCs/>
        </w:rPr>
        <w:t>6.8</w:t>
      </w:r>
      <w:r w:rsidR="00077389">
        <w:rPr>
          <w:rFonts w:hint="eastAsia"/>
          <w:bCs/>
        </w:rPr>
        <w:t>-</w:t>
      </w:r>
      <w:r>
        <w:rPr>
          <w:rFonts w:hint="eastAsia"/>
          <w:bCs/>
        </w:rPr>
        <w:t>8.5</w:t>
      </w:r>
      <w:r>
        <w:rPr>
          <w:rFonts w:hint="eastAsia"/>
          <w:bCs/>
        </w:rPr>
        <w:t>，透明度为</w:t>
      </w:r>
      <w:r>
        <w:rPr>
          <w:rFonts w:hint="eastAsia"/>
          <w:bCs/>
        </w:rPr>
        <w:t>35</w:t>
      </w:r>
      <w:r w:rsidR="00077389">
        <w:rPr>
          <w:rFonts w:hint="eastAsia"/>
          <w:bCs/>
        </w:rPr>
        <w:t>-</w:t>
      </w:r>
      <w:r>
        <w:rPr>
          <w:rFonts w:hint="eastAsia"/>
          <w:bCs/>
        </w:rPr>
        <w:t>45</w:t>
      </w:r>
      <w:r>
        <w:rPr>
          <w:rFonts w:hint="eastAsia"/>
          <w:bCs/>
        </w:rPr>
        <w:t>厘米。</w:t>
      </w:r>
    </w:p>
    <w:p w:rsidR="007E622C" w:rsidRDefault="007E622C" w:rsidP="007E622C">
      <w:pPr>
        <w:ind w:firstLine="422"/>
        <w:rPr>
          <w:rFonts w:ascii="宋体" w:hAnsi="宋体" w:cs="宋体"/>
          <w:bCs/>
        </w:rPr>
      </w:pPr>
      <w:r>
        <w:rPr>
          <w:rFonts w:hint="eastAsia"/>
          <w:bCs/>
        </w:rPr>
        <w:t>2.</w:t>
      </w:r>
      <w:r>
        <w:rPr>
          <w:rFonts w:hint="eastAsia"/>
          <w:bCs/>
        </w:rPr>
        <w:t>主要养殖模式和配套技术</w:t>
      </w:r>
    </w:p>
    <w:p w:rsidR="007E622C" w:rsidRDefault="007E622C" w:rsidP="007E622C">
      <w:pPr>
        <w:ind w:firstLine="420"/>
        <w:rPr>
          <w:rFonts w:ascii="宋体" w:hAnsi="宋体" w:cs="宋体"/>
          <w:bCs/>
        </w:rPr>
      </w:pPr>
      <w:r>
        <w:rPr>
          <w:rFonts w:ascii="宋体" w:hAnsi="宋体" w:cs="宋体" w:hint="eastAsia"/>
          <w:bCs/>
        </w:rPr>
        <w:t>（1）池塘养殖</w:t>
      </w:r>
    </w:p>
    <w:p w:rsidR="007E622C" w:rsidRDefault="005B3D90" w:rsidP="007E622C">
      <w:pPr>
        <w:ind w:firstLine="420"/>
        <w:rPr>
          <w:rFonts w:ascii="宋体" w:hAnsi="宋体" w:cs="宋体"/>
          <w:bCs/>
        </w:rPr>
      </w:pPr>
      <w:r>
        <w:rPr>
          <w:rFonts w:ascii="宋体" w:hAnsi="宋体" w:cs="宋体" w:hint="eastAsia"/>
          <w:bCs/>
        </w:rPr>
        <w:fldChar w:fldCharType="begin"/>
      </w:r>
      <w:r w:rsidR="007E622C">
        <w:rPr>
          <w:rFonts w:ascii="宋体" w:hAnsi="宋体" w:cs="宋体" w:hint="eastAsia"/>
          <w:bCs/>
        </w:rPr>
        <w:instrText xml:space="preserve"> = 1 \* GB3 </w:instrText>
      </w:r>
      <w:r>
        <w:rPr>
          <w:rFonts w:ascii="宋体" w:hAnsi="宋体" w:cs="宋体" w:hint="eastAsia"/>
          <w:bCs/>
        </w:rPr>
        <w:fldChar w:fldCharType="separate"/>
      </w:r>
      <w:r w:rsidR="007E622C">
        <w:rPr>
          <w:rFonts w:ascii="宋体" w:hAnsi="宋体" w:cs="宋体" w:hint="eastAsia"/>
          <w:bCs/>
        </w:rPr>
        <w:t>①</w:t>
      </w:r>
      <w:r>
        <w:rPr>
          <w:rFonts w:ascii="宋体" w:hAnsi="宋体" w:cs="宋体" w:hint="eastAsia"/>
          <w:bCs/>
        </w:rPr>
        <w:fldChar w:fldCharType="end"/>
      </w:r>
      <w:r w:rsidR="007E622C">
        <w:rPr>
          <w:rFonts w:ascii="宋体" w:hAnsi="宋体" w:cs="宋体" w:hint="eastAsia"/>
          <w:bCs/>
        </w:rPr>
        <w:t>池塘条件  鱼池面积5</w:t>
      </w:r>
      <w:r w:rsidR="00077389">
        <w:rPr>
          <w:rFonts w:ascii="宋体" w:hAnsi="宋体" w:cs="宋体" w:hint="eastAsia"/>
          <w:bCs/>
        </w:rPr>
        <w:t>-</w:t>
      </w:r>
      <w:r w:rsidR="007E622C">
        <w:rPr>
          <w:rFonts w:ascii="宋体" w:hAnsi="宋体" w:cs="宋体" w:hint="eastAsia"/>
          <w:bCs/>
        </w:rPr>
        <w:t>20亩，水深1.5</w:t>
      </w:r>
      <w:r w:rsidR="00077389">
        <w:rPr>
          <w:rFonts w:ascii="宋体" w:hAnsi="宋体" w:cs="宋体" w:hint="eastAsia"/>
          <w:bCs/>
        </w:rPr>
        <w:t>-</w:t>
      </w:r>
      <w:r w:rsidR="007E622C">
        <w:rPr>
          <w:rFonts w:ascii="宋体" w:hAnsi="宋体" w:cs="宋体" w:hint="eastAsia"/>
          <w:bCs/>
        </w:rPr>
        <w:t>2.0米，池塘底部淤泥厚度应小于20厘米。水源充足，水质良好。放养鱼种前要清整消毒。</w:t>
      </w:r>
    </w:p>
    <w:p w:rsidR="007E622C" w:rsidRDefault="005B3D90" w:rsidP="007E622C">
      <w:pPr>
        <w:ind w:firstLine="420"/>
        <w:rPr>
          <w:rFonts w:ascii="宋体" w:hAnsi="宋体" w:cs="宋体"/>
          <w:bCs/>
        </w:rPr>
      </w:pPr>
      <w:r>
        <w:rPr>
          <w:rFonts w:ascii="宋体" w:hAnsi="宋体" w:cs="宋体" w:hint="eastAsia"/>
          <w:bCs/>
        </w:rPr>
        <w:fldChar w:fldCharType="begin"/>
      </w:r>
      <w:r w:rsidR="007E622C">
        <w:rPr>
          <w:rFonts w:ascii="宋体" w:hAnsi="宋体" w:cs="宋体" w:hint="eastAsia"/>
          <w:bCs/>
        </w:rPr>
        <w:instrText xml:space="preserve"> = 2 \* GB3 </w:instrText>
      </w:r>
      <w:r>
        <w:rPr>
          <w:rFonts w:ascii="宋体" w:hAnsi="宋体" w:cs="宋体" w:hint="eastAsia"/>
          <w:bCs/>
        </w:rPr>
        <w:fldChar w:fldCharType="separate"/>
      </w:r>
      <w:r w:rsidR="007E622C">
        <w:rPr>
          <w:rFonts w:ascii="宋体" w:hAnsi="宋体" w:cs="宋体" w:hint="eastAsia"/>
          <w:bCs/>
        </w:rPr>
        <w:t>②</w:t>
      </w:r>
      <w:r>
        <w:rPr>
          <w:rFonts w:ascii="宋体" w:hAnsi="宋体" w:cs="宋体" w:hint="eastAsia"/>
          <w:bCs/>
        </w:rPr>
        <w:fldChar w:fldCharType="end"/>
      </w:r>
      <w:r w:rsidR="007E622C">
        <w:rPr>
          <w:rFonts w:ascii="宋体" w:hAnsi="宋体" w:cs="宋体" w:hint="eastAsia"/>
          <w:bCs/>
        </w:rPr>
        <w:t>鱼种放养  鱼种要求规格整齐，肥满度好，游动活泼，无明显伤残病灶。鱼种放养前进行消毒处理。2.5%</w:t>
      </w:r>
      <w:r w:rsidR="00077389">
        <w:rPr>
          <w:rFonts w:ascii="宋体" w:hAnsi="宋体" w:cs="宋体" w:hint="eastAsia"/>
          <w:bCs/>
        </w:rPr>
        <w:t>-</w:t>
      </w:r>
      <w:r w:rsidR="007E622C">
        <w:rPr>
          <w:rFonts w:ascii="宋体" w:hAnsi="宋体" w:cs="宋体" w:hint="eastAsia"/>
          <w:bCs/>
        </w:rPr>
        <w:t>3%食盐水溶液，浸浴5</w:t>
      </w:r>
      <w:r w:rsidR="00077389">
        <w:rPr>
          <w:rFonts w:ascii="宋体" w:hAnsi="宋体" w:cs="宋体" w:hint="eastAsia"/>
          <w:bCs/>
        </w:rPr>
        <w:t>-</w:t>
      </w:r>
      <w:r w:rsidR="007E622C">
        <w:rPr>
          <w:rFonts w:ascii="宋体" w:hAnsi="宋体" w:cs="宋体" w:hint="eastAsia"/>
          <w:bCs/>
        </w:rPr>
        <w:t>8分钟或</w:t>
      </w:r>
      <w:proofErr w:type="gramStart"/>
      <w:r w:rsidR="007E622C">
        <w:rPr>
          <w:rFonts w:ascii="宋体" w:hAnsi="宋体" w:cs="宋体" w:hint="eastAsia"/>
          <w:bCs/>
        </w:rPr>
        <w:t>聚维酮碘</w:t>
      </w:r>
      <w:proofErr w:type="gramEnd"/>
      <w:r w:rsidR="007E622C">
        <w:rPr>
          <w:rFonts w:ascii="宋体" w:hAnsi="宋体" w:cs="宋体" w:hint="eastAsia"/>
          <w:bCs/>
        </w:rPr>
        <w:t>15</w:t>
      </w:r>
      <w:r w:rsidR="00077389">
        <w:rPr>
          <w:rFonts w:ascii="宋体" w:hAnsi="宋体" w:cs="宋体" w:hint="eastAsia"/>
          <w:bCs/>
        </w:rPr>
        <w:t>-</w:t>
      </w:r>
      <w:r w:rsidR="007E622C">
        <w:rPr>
          <w:rFonts w:ascii="宋体" w:hAnsi="宋体" w:cs="宋体" w:hint="eastAsia"/>
          <w:bCs/>
        </w:rPr>
        <w:t xml:space="preserve">20 </w:t>
      </w:r>
      <w:proofErr w:type="gramStart"/>
      <w:r w:rsidR="007E622C">
        <w:rPr>
          <w:rFonts w:ascii="宋体" w:hAnsi="宋体" w:cs="宋体" w:hint="eastAsia"/>
          <w:bCs/>
        </w:rPr>
        <w:t>毫克/</w:t>
      </w:r>
      <w:proofErr w:type="gramEnd"/>
      <w:r w:rsidR="007E622C">
        <w:rPr>
          <w:rFonts w:ascii="宋体" w:hAnsi="宋体" w:cs="宋体" w:hint="eastAsia"/>
          <w:bCs/>
        </w:rPr>
        <w:t>升浸洗30</w:t>
      </w:r>
      <w:r w:rsidR="00077389">
        <w:rPr>
          <w:rFonts w:ascii="宋体" w:hAnsi="宋体" w:cs="宋体" w:hint="eastAsia"/>
          <w:bCs/>
        </w:rPr>
        <w:t>-</w:t>
      </w:r>
      <w:r w:rsidR="007E622C">
        <w:rPr>
          <w:rFonts w:ascii="宋体" w:hAnsi="宋体" w:cs="宋体" w:hint="eastAsia"/>
          <w:bCs/>
        </w:rPr>
        <w:t>40分钟。鱼种放养密度为每亩1000</w:t>
      </w:r>
      <w:r w:rsidR="00077389">
        <w:rPr>
          <w:rFonts w:ascii="宋体" w:hAnsi="宋体" w:cs="宋体" w:hint="eastAsia"/>
          <w:bCs/>
        </w:rPr>
        <w:t>-</w:t>
      </w:r>
      <w:r w:rsidR="007E622C">
        <w:rPr>
          <w:rFonts w:ascii="宋体" w:hAnsi="宋体" w:cs="宋体" w:hint="eastAsia"/>
          <w:bCs/>
        </w:rPr>
        <w:t>1200尾。水温稳定在10℃以上时，选择在春季的清晨或傍晚放养。</w:t>
      </w:r>
    </w:p>
    <w:p w:rsidR="007E622C" w:rsidRDefault="005B3D90" w:rsidP="007E622C">
      <w:pPr>
        <w:pStyle w:val="a4"/>
        <w:spacing w:line="320" w:lineRule="exact"/>
        <w:ind w:firstLine="420"/>
        <w:rPr>
          <w:rFonts w:eastAsia="宋体" w:hAnsi="宋体" w:cs="宋体"/>
          <w:kern w:val="2"/>
          <w:szCs w:val="21"/>
        </w:rPr>
      </w:pPr>
      <w:r>
        <w:rPr>
          <w:rFonts w:eastAsia="宋体" w:hAnsi="宋体" w:cs="宋体" w:hint="eastAsia"/>
          <w:bCs/>
          <w:kern w:val="2"/>
          <w:szCs w:val="21"/>
        </w:rPr>
        <w:fldChar w:fldCharType="begin"/>
      </w:r>
      <w:r w:rsidR="007E622C">
        <w:rPr>
          <w:rFonts w:eastAsia="宋体" w:hAnsi="宋体" w:cs="宋体" w:hint="eastAsia"/>
          <w:bCs/>
          <w:kern w:val="2"/>
          <w:szCs w:val="21"/>
        </w:rPr>
        <w:instrText xml:space="preserve"> = 3 \* GB3 </w:instrText>
      </w:r>
      <w:r>
        <w:rPr>
          <w:rFonts w:eastAsia="宋体" w:hAnsi="宋体" w:cs="宋体" w:hint="eastAsia"/>
          <w:bCs/>
          <w:kern w:val="2"/>
          <w:szCs w:val="21"/>
        </w:rPr>
        <w:fldChar w:fldCharType="separate"/>
      </w:r>
      <w:r w:rsidR="007E622C">
        <w:rPr>
          <w:rFonts w:eastAsia="宋体" w:hAnsi="宋体" w:cs="宋体" w:hint="eastAsia"/>
          <w:bCs/>
          <w:kern w:val="2"/>
          <w:szCs w:val="21"/>
        </w:rPr>
        <w:t>③</w:t>
      </w:r>
      <w:r>
        <w:rPr>
          <w:rFonts w:eastAsia="宋体" w:hAnsi="宋体" w:cs="宋体" w:hint="eastAsia"/>
          <w:bCs/>
          <w:kern w:val="2"/>
          <w:szCs w:val="21"/>
        </w:rPr>
        <w:fldChar w:fldCharType="end"/>
      </w:r>
      <w:r w:rsidR="007E622C">
        <w:rPr>
          <w:rFonts w:eastAsia="宋体" w:hAnsi="宋体" w:cs="宋体" w:hint="eastAsia"/>
          <w:bCs/>
          <w:kern w:val="2"/>
          <w:szCs w:val="21"/>
        </w:rPr>
        <w:t>饲养管</w:t>
      </w:r>
      <w:r w:rsidR="007E622C">
        <w:rPr>
          <w:rFonts w:eastAsia="宋体" w:hAnsi="宋体" w:cs="宋体" w:hint="eastAsia"/>
          <w:bCs/>
          <w:szCs w:val="21"/>
        </w:rPr>
        <w:t>理  鱼种放养后</w:t>
      </w:r>
      <w:r w:rsidR="007E622C">
        <w:rPr>
          <w:rFonts w:eastAsia="宋体" w:hAnsi="宋体" w:cs="宋体" w:hint="eastAsia"/>
          <w:szCs w:val="21"/>
        </w:rPr>
        <w:t>即</w:t>
      </w:r>
      <w:r w:rsidR="007E622C">
        <w:rPr>
          <w:rFonts w:eastAsia="宋体" w:hAnsi="宋体" w:cs="宋体" w:hint="eastAsia"/>
          <w:kern w:val="2"/>
          <w:szCs w:val="21"/>
        </w:rPr>
        <w:t>采用驯化养殖技术，投喂配合饲料，粗蛋白含量</w:t>
      </w:r>
      <w:r w:rsidR="007E622C">
        <w:rPr>
          <w:rFonts w:eastAsia="宋体" w:hAnsi="宋体" w:cs="宋体" w:hint="eastAsia"/>
          <w:szCs w:val="21"/>
        </w:rPr>
        <w:t>不低</w:t>
      </w:r>
      <w:r w:rsidR="007E622C">
        <w:rPr>
          <w:rFonts w:eastAsia="宋体" w:hAnsi="宋体" w:cs="宋体" w:hint="eastAsia"/>
          <w:kern w:val="2"/>
          <w:szCs w:val="21"/>
        </w:rPr>
        <w:t>于32%。饲料投喂要做到“四定”，即定时、定位、定质、定量。水温低于18℃时日投喂2次；水温18℃以上时日投喂3次。每次投喂40</w:t>
      </w:r>
      <w:r w:rsidR="00077389">
        <w:rPr>
          <w:rFonts w:eastAsia="宋体" w:hAnsi="宋体" w:cs="宋体" w:hint="eastAsia"/>
          <w:kern w:val="2"/>
          <w:szCs w:val="21"/>
        </w:rPr>
        <w:t>-</w:t>
      </w:r>
      <w:r w:rsidR="007E622C">
        <w:rPr>
          <w:rFonts w:eastAsia="宋体" w:hAnsi="宋体" w:cs="宋体" w:hint="eastAsia"/>
          <w:kern w:val="2"/>
          <w:szCs w:val="21"/>
        </w:rPr>
        <w:t>50分钟。每15天左右进行水体交换一次，换水量约占池塘水体总量的五分之一。坚持早晚巡塘，清除池内外杂物，观察水质变化、鱼的摄食情况和天气状况，及时调整饲料投喂量。</w:t>
      </w:r>
    </w:p>
    <w:p w:rsidR="007E622C" w:rsidRDefault="007E622C" w:rsidP="007E622C">
      <w:pPr>
        <w:ind w:firstLine="420"/>
        <w:rPr>
          <w:rFonts w:ascii="宋体" w:hAnsi="宋体" w:cs="宋体"/>
        </w:rPr>
      </w:pPr>
      <w:r>
        <w:rPr>
          <w:rFonts w:ascii="宋体" w:hAnsi="宋体" w:cs="宋体" w:hint="eastAsia"/>
        </w:rPr>
        <w:t>（2）网箱养殖</w:t>
      </w:r>
    </w:p>
    <w:p w:rsidR="007E622C" w:rsidRDefault="005B3D90" w:rsidP="007E622C">
      <w:pPr>
        <w:pStyle w:val="a4"/>
        <w:spacing w:line="320" w:lineRule="exact"/>
        <w:ind w:firstLine="420"/>
        <w:rPr>
          <w:rFonts w:eastAsia="宋体" w:hAnsi="宋体" w:cs="宋体"/>
          <w:kern w:val="2"/>
          <w:szCs w:val="21"/>
        </w:rPr>
      </w:pPr>
      <w:r>
        <w:rPr>
          <w:rFonts w:eastAsia="宋体" w:hAnsi="宋体" w:cs="宋体" w:hint="eastAsia"/>
          <w:kern w:val="2"/>
          <w:szCs w:val="21"/>
        </w:rPr>
        <w:fldChar w:fldCharType="begin"/>
      </w:r>
      <w:r w:rsidR="007E622C">
        <w:rPr>
          <w:rFonts w:eastAsia="宋体" w:hAnsi="宋体" w:cs="宋体" w:hint="eastAsia"/>
          <w:kern w:val="2"/>
          <w:szCs w:val="21"/>
        </w:rPr>
        <w:instrText xml:space="preserve"> = 1 \* GB3 </w:instrText>
      </w:r>
      <w:r>
        <w:rPr>
          <w:rFonts w:eastAsia="宋体" w:hAnsi="宋体" w:cs="宋体" w:hint="eastAsia"/>
          <w:kern w:val="2"/>
          <w:szCs w:val="21"/>
        </w:rPr>
        <w:fldChar w:fldCharType="separate"/>
      </w:r>
      <w:r w:rsidR="007E622C">
        <w:rPr>
          <w:rFonts w:eastAsia="宋体" w:hAnsi="宋体" w:cs="宋体" w:hint="eastAsia"/>
          <w:kern w:val="2"/>
          <w:szCs w:val="21"/>
        </w:rPr>
        <w:t>①</w:t>
      </w:r>
      <w:r>
        <w:rPr>
          <w:rFonts w:eastAsia="宋体" w:hAnsi="宋体" w:cs="宋体" w:hint="eastAsia"/>
          <w:kern w:val="2"/>
          <w:szCs w:val="21"/>
        </w:rPr>
        <w:fldChar w:fldCharType="end"/>
      </w:r>
      <w:r w:rsidR="007E622C">
        <w:rPr>
          <w:rFonts w:eastAsia="宋体" w:hAnsi="宋体" w:cs="宋体" w:hint="eastAsia"/>
          <w:kern w:val="2"/>
          <w:szCs w:val="21"/>
        </w:rPr>
        <w:t>网箱与养殖环境要求  选择交通方便、水面宽阔、避风向阳、环境安静、无污染、微流水、透明度大于80厘米，水深7米以上，pH值6.5</w:t>
      </w:r>
      <w:r w:rsidR="00077389">
        <w:rPr>
          <w:rFonts w:eastAsia="宋体" w:hAnsi="宋体" w:cs="宋体" w:hint="eastAsia"/>
          <w:kern w:val="2"/>
          <w:szCs w:val="21"/>
        </w:rPr>
        <w:t>-</w:t>
      </w:r>
      <w:r w:rsidR="007E622C">
        <w:rPr>
          <w:rFonts w:eastAsia="宋体" w:hAnsi="宋体" w:cs="宋体" w:hint="eastAsia"/>
          <w:kern w:val="2"/>
          <w:szCs w:val="21"/>
        </w:rPr>
        <w:t>8.5，溶氧量6毫克/升以上的湖泊、水库、河沟等水域。网箱面积不得超过水面面积的1/500。网箱应于鱼种入箱前10天下水，让箱壁附着藻类，防止</w:t>
      </w:r>
      <w:proofErr w:type="gramStart"/>
      <w:r w:rsidR="007E622C">
        <w:rPr>
          <w:rFonts w:eastAsia="宋体" w:hAnsi="宋体" w:cs="宋体" w:hint="eastAsia"/>
          <w:kern w:val="2"/>
          <w:szCs w:val="21"/>
        </w:rPr>
        <w:t>网箱网</w:t>
      </w:r>
      <w:proofErr w:type="gramEnd"/>
      <w:r w:rsidR="007E622C">
        <w:rPr>
          <w:rFonts w:eastAsia="宋体" w:hAnsi="宋体" w:cs="宋体" w:hint="eastAsia"/>
          <w:kern w:val="2"/>
          <w:szCs w:val="21"/>
        </w:rPr>
        <w:t>片粗糙损伤鱼体。</w:t>
      </w:r>
    </w:p>
    <w:p w:rsidR="007E622C" w:rsidRDefault="005B3D90" w:rsidP="007E622C">
      <w:pPr>
        <w:pStyle w:val="a3"/>
        <w:tabs>
          <w:tab w:val="left" w:pos="1260"/>
        </w:tabs>
        <w:spacing w:before="156" w:after="156" w:line="320" w:lineRule="exact"/>
        <w:ind w:left="0" w:firstLineChars="200" w:firstLine="420"/>
        <w:jc w:val="left"/>
        <w:rPr>
          <w:rFonts w:ascii="宋体" w:eastAsia="宋体" w:hAnsi="宋体" w:cs="宋体"/>
          <w:kern w:val="2"/>
          <w:sz w:val="21"/>
        </w:rPr>
      </w:pPr>
      <w:r>
        <w:rPr>
          <w:rFonts w:ascii="宋体" w:eastAsia="宋体" w:hAnsi="宋体" w:cs="宋体" w:hint="eastAsia"/>
          <w:kern w:val="2"/>
          <w:sz w:val="21"/>
        </w:rPr>
        <w:lastRenderedPageBreak/>
        <w:fldChar w:fldCharType="begin"/>
      </w:r>
      <w:r w:rsidR="007E622C">
        <w:rPr>
          <w:rFonts w:ascii="宋体" w:eastAsia="宋体" w:hAnsi="宋体" w:cs="宋体" w:hint="eastAsia"/>
          <w:kern w:val="2"/>
          <w:sz w:val="21"/>
        </w:rPr>
        <w:instrText xml:space="preserve"> = 2 \* GB3 </w:instrText>
      </w:r>
      <w:r>
        <w:rPr>
          <w:rFonts w:ascii="宋体" w:eastAsia="宋体" w:hAnsi="宋体" w:cs="宋体" w:hint="eastAsia"/>
          <w:kern w:val="2"/>
          <w:sz w:val="21"/>
        </w:rPr>
        <w:fldChar w:fldCharType="separate"/>
      </w:r>
      <w:r w:rsidR="007E622C">
        <w:rPr>
          <w:rFonts w:ascii="宋体" w:eastAsia="宋体" w:hAnsi="宋体" w:cs="宋体" w:hint="eastAsia"/>
          <w:kern w:val="2"/>
          <w:sz w:val="21"/>
        </w:rPr>
        <w:t>②</w:t>
      </w:r>
      <w:r>
        <w:rPr>
          <w:rFonts w:ascii="宋体" w:eastAsia="宋体" w:hAnsi="宋体" w:cs="宋体" w:hint="eastAsia"/>
          <w:kern w:val="2"/>
          <w:sz w:val="21"/>
        </w:rPr>
        <w:fldChar w:fldCharType="end"/>
      </w:r>
      <w:r w:rsidR="007E622C">
        <w:rPr>
          <w:rFonts w:ascii="宋体" w:eastAsia="宋体" w:hAnsi="宋体" w:cs="宋体" w:hint="eastAsia"/>
          <w:kern w:val="2"/>
          <w:sz w:val="21"/>
        </w:rPr>
        <w:t>鱼种放养  放养时间宜选择在3</w:t>
      </w:r>
      <w:r w:rsidR="00077389">
        <w:rPr>
          <w:rFonts w:ascii="宋体" w:eastAsia="宋体" w:hAnsi="宋体" w:cs="宋体" w:hint="eastAsia"/>
          <w:kern w:val="2"/>
          <w:sz w:val="21"/>
        </w:rPr>
        <w:t>-</w:t>
      </w:r>
      <w:r w:rsidR="007E622C">
        <w:rPr>
          <w:rFonts w:ascii="宋体" w:eastAsia="宋体" w:hAnsi="宋体" w:cs="宋体" w:hint="eastAsia"/>
          <w:kern w:val="2"/>
          <w:sz w:val="21"/>
        </w:rPr>
        <w:t>4月，水温10℃以上时放养，一次放足。1龄鱼种（每位体重为15</w:t>
      </w:r>
      <w:r w:rsidR="00077389">
        <w:rPr>
          <w:rFonts w:ascii="宋体" w:eastAsia="宋体" w:hAnsi="宋体" w:cs="宋体" w:hint="eastAsia"/>
          <w:kern w:val="2"/>
          <w:sz w:val="21"/>
        </w:rPr>
        <w:t>-</w:t>
      </w:r>
      <w:r w:rsidR="007E622C">
        <w:rPr>
          <w:rFonts w:ascii="宋体" w:eastAsia="宋体" w:hAnsi="宋体" w:cs="宋体" w:hint="eastAsia"/>
          <w:kern w:val="2"/>
          <w:sz w:val="21"/>
        </w:rPr>
        <w:t>50克）放养密度200</w:t>
      </w:r>
      <w:r w:rsidR="00077389">
        <w:rPr>
          <w:rFonts w:ascii="宋体" w:eastAsia="宋体" w:hAnsi="宋体" w:cs="宋体" w:hint="eastAsia"/>
          <w:kern w:val="2"/>
          <w:sz w:val="21"/>
        </w:rPr>
        <w:t>-</w:t>
      </w:r>
      <w:r w:rsidR="007E622C">
        <w:rPr>
          <w:rFonts w:ascii="宋体" w:eastAsia="宋体" w:hAnsi="宋体" w:cs="宋体" w:hint="eastAsia"/>
          <w:kern w:val="2"/>
          <w:sz w:val="21"/>
        </w:rPr>
        <w:t>250尾/米</w:t>
      </w:r>
      <w:r w:rsidR="007E622C">
        <w:rPr>
          <w:rFonts w:ascii="宋体" w:eastAsia="宋体" w:hAnsi="宋体" w:cs="宋体" w:hint="eastAsia"/>
          <w:kern w:val="2"/>
          <w:sz w:val="21"/>
          <w:vertAlign w:val="superscript"/>
        </w:rPr>
        <w:t>2</w:t>
      </w:r>
      <w:r w:rsidR="007E622C">
        <w:rPr>
          <w:rFonts w:ascii="宋体" w:eastAsia="宋体" w:hAnsi="宋体" w:cs="宋体" w:hint="eastAsia"/>
          <w:kern w:val="2"/>
          <w:sz w:val="21"/>
        </w:rPr>
        <w:t>。鱼种进箱前必须严格消毒。</w:t>
      </w:r>
    </w:p>
    <w:p w:rsidR="007E622C" w:rsidRDefault="005B3D90" w:rsidP="007E622C">
      <w:pPr>
        <w:pStyle w:val="a3"/>
        <w:tabs>
          <w:tab w:val="left" w:pos="1260"/>
        </w:tabs>
        <w:spacing w:before="156" w:after="156" w:line="320" w:lineRule="exact"/>
        <w:ind w:left="0" w:firstLineChars="200" w:firstLine="420"/>
        <w:jc w:val="left"/>
        <w:rPr>
          <w:rFonts w:ascii="宋体" w:eastAsia="宋体" w:hAnsi="宋体" w:cs="宋体"/>
          <w:kern w:val="2"/>
          <w:sz w:val="21"/>
        </w:rPr>
      </w:pPr>
      <w:r>
        <w:rPr>
          <w:rFonts w:ascii="宋体" w:eastAsia="宋体" w:hAnsi="宋体" w:cs="宋体" w:hint="eastAsia"/>
          <w:kern w:val="2"/>
          <w:sz w:val="21"/>
        </w:rPr>
        <w:fldChar w:fldCharType="begin"/>
      </w:r>
      <w:r w:rsidR="007E622C">
        <w:rPr>
          <w:rFonts w:ascii="宋体" w:eastAsia="宋体" w:hAnsi="宋体" w:cs="宋体" w:hint="eastAsia"/>
          <w:kern w:val="2"/>
          <w:sz w:val="21"/>
        </w:rPr>
        <w:instrText xml:space="preserve"> = 3 \* GB3 </w:instrText>
      </w:r>
      <w:r>
        <w:rPr>
          <w:rFonts w:ascii="宋体" w:eastAsia="宋体" w:hAnsi="宋体" w:cs="宋体" w:hint="eastAsia"/>
          <w:kern w:val="2"/>
          <w:sz w:val="21"/>
        </w:rPr>
        <w:fldChar w:fldCharType="separate"/>
      </w:r>
      <w:r w:rsidR="007E622C">
        <w:rPr>
          <w:rFonts w:ascii="宋体" w:eastAsia="宋体" w:hAnsi="宋体" w:cs="宋体" w:hint="eastAsia"/>
          <w:kern w:val="2"/>
          <w:sz w:val="21"/>
        </w:rPr>
        <w:t>③</w:t>
      </w:r>
      <w:r>
        <w:rPr>
          <w:rFonts w:ascii="宋体" w:eastAsia="宋体" w:hAnsi="宋体" w:cs="宋体" w:hint="eastAsia"/>
          <w:kern w:val="2"/>
          <w:sz w:val="21"/>
        </w:rPr>
        <w:fldChar w:fldCharType="end"/>
      </w:r>
      <w:r w:rsidR="007E622C">
        <w:rPr>
          <w:rFonts w:ascii="宋体" w:eastAsia="宋体" w:hAnsi="宋体" w:cs="宋体" w:hint="eastAsia"/>
          <w:kern w:val="2"/>
          <w:sz w:val="21"/>
        </w:rPr>
        <w:t>饲养投喂  鱼种进箱后第2天开始投饵，初期</w:t>
      </w:r>
      <w:proofErr w:type="gramStart"/>
      <w:r w:rsidR="007E622C">
        <w:rPr>
          <w:rFonts w:ascii="宋体" w:eastAsia="宋体" w:hAnsi="宋体" w:cs="宋体" w:hint="eastAsia"/>
          <w:kern w:val="2"/>
          <w:sz w:val="21"/>
        </w:rPr>
        <w:t>为驯食期</w:t>
      </w:r>
      <w:proofErr w:type="gramEnd"/>
      <w:r w:rsidR="007E622C">
        <w:rPr>
          <w:rFonts w:ascii="宋体" w:eastAsia="宋体" w:hAnsi="宋体" w:cs="宋体" w:hint="eastAsia"/>
          <w:kern w:val="2"/>
          <w:sz w:val="21"/>
        </w:rPr>
        <w:t>，投饵量少，数天后正常投饵。每天投饵3次，每次30分钟。所投配合饲料粗蛋白质含量不低于32%。每次投喂前先用固定器皿敲击形成一种特定声响，再向网箱上投饵，以形成条件反射，日投喂3次，每次30分钟，经5天左右驯食，使鱼形成在水面聚群抢食习性后转入正常投喂。斑点叉尾鮰摄食量较大，具体的日投饲量应依据水温与摄食情况确定：水温10</w:t>
      </w:r>
      <w:r w:rsidR="00077389">
        <w:rPr>
          <w:rFonts w:ascii="宋体" w:eastAsia="宋体" w:hAnsi="宋体" w:cs="宋体" w:hint="eastAsia"/>
          <w:kern w:val="2"/>
          <w:sz w:val="21"/>
        </w:rPr>
        <w:t>-</w:t>
      </w:r>
      <w:r w:rsidR="007E622C">
        <w:rPr>
          <w:rFonts w:ascii="宋体" w:eastAsia="宋体" w:hAnsi="宋体" w:cs="宋体" w:hint="eastAsia"/>
          <w:kern w:val="2"/>
          <w:sz w:val="21"/>
        </w:rPr>
        <w:t>15℃时，日投喂量为养殖鱼类总重量的1.5%</w:t>
      </w:r>
      <w:r w:rsidR="00077389">
        <w:rPr>
          <w:rFonts w:ascii="宋体" w:eastAsia="宋体" w:hAnsi="宋体" w:cs="宋体" w:hint="eastAsia"/>
          <w:kern w:val="2"/>
          <w:sz w:val="21"/>
        </w:rPr>
        <w:t>-</w:t>
      </w:r>
      <w:r w:rsidR="007E622C">
        <w:rPr>
          <w:rFonts w:ascii="宋体" w:eastAsia="宋体" w:hAnsi="宋体" w:cs="宋体" w:hint="eastAsia"/>
          <w:kern w:val="2"/>
          <w:sz w:val="21"/>
        </w:rPr>
        <w:t>2%；水温15</w:t>
      </w:r>
      <w:r w:rsidR="00077389">
        <w:rPr>
          <w:rFonts w:ascii="宋体" w:eastAsia="宋体" w:hAnsi="宋体" w:cs="宋体" w:hint="eastAsia"/>
          <w:kern w:val="2"/>
          <w:sz w:val="21"/>
        </w:rPr>
        <w:t>-</w:t>
      </w:r>
      <w:r w:rsidR="007E622C">
        <w:rPr>
          <w:rFonts w:ascii="宋体" w:eastAsia="宋体" w:hAnsi="宋体" w:cs="宋体" w:hint="eastAsia"/>
          <w:kern w:val="2"/>
          <w:sz w:val="21"/>
        </w:rPr>
        <w:t>20℃时，日投喂量为养殖鱼类总重量的2%</w:t>
      </w:r>
      <w:r w:rsidR="00077389">
        <w:rPr>
          <w:rFonts w:ascii="宋体" w:eastAsia="宋体" w:hAnsi="宋体" w:cs="宋体" w:hint="eastAsia"/>
          <w:kern w:val="2"/>
          <w:sz w:val="21"/>
        </w:rPr>
        <w:t>-</w:t>
      </w:r>
      <w:r w:rsidR="007E622C">
        <w:rPr>
          <w:rFonts w:ascii="宋体" w:eastAsia="宋体" w:hAnsi="宋体" w:cs="宋体" w:hint="eastAsia"/>
          <w:kern w:val="2"/>
          <w:sz w:val="21"/>
        </w:rPr>
        <w:t>3%；水温20</w:t>
      </w:r>
      <w:r w:rsidR="00077389">
        <w:rPr>
          <w:rFonts w:ascii="宋体" w:eastAsia="宋体" w:hAnsi="宋体" w:cs="宋体" w:hint="eastAsia"/>
          <w:kern w:val="2"/>
          <w:sz w:val="21"/>
        </w:rPr>
        <w:t>-</w:t>
      </w:r>
      <w:r w:rsidR="007E622C">
        <w:rPr>
          <w:rFonts w:ascii="宋体" w:eastAsia="宋体" w:hAnsi="宋体" w:cs="宋体" w:hint="eastAsia"/>
          <w:kern w:val="2"/>
          <w:sz w:val="21"/>
        </w:rPr>
        <w:t>25℃时，日投喂量为养殖鱼类总重量的3%</w:t>
      </w:r>
      <w:r w:rsidR="00077389">
        <w:rPr>
          <w:rFonts w:ascii="宋体" w:eastAsia="宋体" w:hAnsi="宋体" w:cs="宋体" w:hint="eastAsia"/>
          <w:kern w:val="2"/>
          <w:sz w:val="21"/>
        </w:rPr>
        <w:t>-</w:t>
      </w:r>
      <w:r w:rsidR="007E622C">
        <w:rPr>
          <w:rFonts w:ascii="宋体" w:eastAsia="宋体" w:hAnsi="宋体" w:cs="宋体" w:hint="eastAsia"/>
          <w:kern w:val="2"/>
          <w:sz w:val="21"/>
        </w:rPr>
        <w:t>3.5%；水温25</w:t>
      </w:r>
      <w:r w:rsidR="00077389">
        <w:rPr>
          <w:rFonts w:ascii="宋体" w:eastAsia="宋体" w:hAnsi="宋体" w:cs="宋体" w:hint="eastAsia"/>
          <w:kern w:val="2"/>
          <w:sz w:val="21"/>
        </w:rPr>
        <w:t>-</w:t>
      </w:r>
      <w:r w:rsidR="007E622C">
        <w:rPr>
          <w:rFonts w:ascii="宋体" w:eastAsia="宋体" w:hAnsi="宋体" w:cs="宋体" w:hint="eastAsia"/>
          <w:kern w:val="2"/>
          <w:sz w:val="21"/>
        </w:rPr>
        <w:t>30℃时，日投喂量为养殖鱼类总重量的3.5%</w:t>
      </w:r>
      <w:r w:rsidR="00077389">
        <w:rPr>
          <w:rFonts w:ascii="宋体" w:eastAsia="宋体" w:hAnsi="宋体" w:cs="宋体" w:hint="eastAsia"/>
          <w:kern w:val="2"/>
          <w:sz w:val="21"/>
        </w:rPr>
        <w:t>-</w:t>
      </w:r>
      <w:r w:rsidR="007E622C">
        <w:rPr>
          <w:rFonts w:ascii="宋体" w:eastAsia="宋体" w:hAnsi="宋体" w:cs="宋体" w:hint="eastAsia"/>
          <w:kern w:val="2"/>
          <w:sz w:val="21"/>
        </w:rPr>
        <w:t>4.5%；水温30</w:t>
      </w:r>
      <w:r w:rsidR="00077389">
        <w:rPr>
          <w:rFonts w:ascii="宋体" w:eastAsia="宋体" w:hAnsi="宋体" w:cs="宋体" w:hint="eastAsia"/>
          <w:kern w:val="2"/>
          <w:sz w:val="21"/>
        </w:rPr>
        <w:t>-</w:t>
      </w:r>
      <w:r w:rsidR="007E622C">
        <w:rPr>
          <w:rFonts w:ascii="宋体" w:eastAsia="宋体" w:hAnsi="宋体" w:cs="宋体" w:hint="eastAsia"/>
          <w:kern w:val="2"/>
          <w:sz w:val="21"/>
        </w:rPr>
        <w:t>32℃时，日投喂量为养殖鱼类总重量的3%</w:t>
      </w:r>
      <w:r w:rsidR="00077389">
        <w:rPr>
          <w:rFonts w:ascii="宋体" w:eastAsia="宋体" w:hAnsi="宋体" w:cs="宋体" w:hint="eastAsia"/>
          <w:kern w:val="2"/>
          <w:sz w:val="21"/>
        </w:rPr>
        <w:t>-</w:t>
      </w:r>
      <w:r w:rsidR="007E622C">
        <w:rPr>
          <w:rFonts w:ascii="宋体" w:eastAsia="宋体" w:hAnsi="宋体" w:cs="宋体" w:hint="eastAsia"/>
          <w:kern w:val="2"/>
          <w:sz w:val="21"/>
        </w:rPr>
        <w:t>3.5%。</w:t>
      </w:r>
    </w:p>
    <w:p w:rsidR="007E622C" w:rsidRDefault="005B3D90" w:rsidP="007E622C">
      <w:pPr>
        <w:pStyle w:val="a4"/>
        <w:spacing w:line="320" w:lineRule="exact"/>
        <w:ind w:firstLine="420"/>
        <w:rPr>
          <w:rFonts w:eastAsia="宋体"/>
          <w:kern w:val="2"/>
        </w:rPr>
      </w:pPr>
      <w:r>
        <w:rPr>
          <w:rFonts w:eastAsia="宋体" w:hint="eastAsia"/>
          <w:kern w:val="2"/>
        </w:rPr>
        <w:fldChar w:fldCharType="begin"/>
      </w:r>
      <w:r w:rsidR="007E622C">
        <w:rPr>
          <w:rFonts w:eastAsia="宋体" w:hint="eastAsia"/>
          <w:kern w:val="2"/>
        </w:rPr>
        <w:instrText xml:space="preserve"> = 4 \* GB3 </w:instrText>
      </w:r>
      <w:r>
        <w:rPr>
          <w:rFonts w:eastAsia="宋体" w:hint="eastAsia"/>
          <w:kern w:val="2"/>
        </w:rPr>
        <w:fldChar w:fldCharType="separate"/>
      </w:r>
      <w:r w:rsidR="007E622C">
        <w:rPr>
          <w:rFonts w:eastAsia="宋体" w:hint="eastAsia"/>
          <w:kern w:val="2"/>
        </w:rPr>
        <w:t>④</w:t>
      </w:r>
      <w:r>
        <w:rPr>
          <w:rFonts w:eastAsia="宋体" w:hint="eastAsia"/>
          <w:kern w:val="2"/>
        </w:rPr>
        <w:fldChar w:fldCharType="end"/>
      </w:r>
      <w:r w:rsidR="007E622C">
        <w:rPr>
          <w:rFonts w:eastAsia="宋体" w:hint="eastAsia"/>
          <w:kern w:val="2"/>
        </w:rPr>
        <w:t>日常管理  每隔7</w:t>
      </w:r>
      <w:r w:rsidR="00077389">
        <w:rPr>
          <w:rFonts w:eastAsia="宋体" w:hint="eastAsia"/>
          <w:kern w:val="2"/>
        </w:rPr>
        <w:t>-</w:t>
      </w:r>
      <w:r w:rsidR="007E622C">
        <w:rPr>
          <w:rFonts w:eastAsia="宋体" w:hint="eastAsia"/>
          <w:kern w:val="2"/>
        </w:rPr>
        <w:t>10天洗刷一次，以防细菌寄生，造成鱼体感染。另外及时捞出网箱内的病鱼、死鱼和网箱周围的污物，防止网目堵塞影响水体交换。经常检查箱体破损情况，每天都要认真观察、检查网衣有否破损、滑节，如有损坏应及时修补。坚持日常巡查制度，清除池内外杂物，发现问题，及时处理。</w:t>
      </w:r>
    </w:p>
    <w:p w:rsidR="007E622C" w:rsidRDefault="007E622C" w:rsidP="007E622C">
      <w:pPr>
        <w:pStyle w:val="a4"/>
        <w:spacing w:line="320" w:lineRule="exact"/>
        <w:ind w:firstLine="420"/>
        <w:rPr>
          <w:rFonts w:eastAsia="宋体" w:hAnsi="宋体" w:cs="宋体"/>
          <w:bCs/>
          <w:szCs w:val="21"/>
        </w:rPr>
      </w:pPr>
      <w:r>
        <w:rPr>
          <w:rFonts w:eastAsia="宋体" w:hint="eastAsia"/>
          <w:bCs/>
        </w:rPr>
        <w:t>（3）病害防治</w:t>
      </w:r>
    </w:p>
    <w:p w:rsidR="007E622C" w:rsidRDefault="007E622C" w:rsidP="007E622C">
      <w:pPr>
        <w:pStyle w:val="a4"/>
        <w:spacing w:line="320" w:lineRule="exact"/>
        <w:ind w:firstLine="420"/>
        <w:rPr>
          <w:rFonts w:eastAsia="宋体" w:hAnsi="宋体" w:cs="宋体"/>
          <w:kern w:val="2"/>
          <w:szCs w:val="21"/>
        </w:rPr>
      </w:pPr>
      <w:r>
        <w:rPr>
          <w:rFonts w:eastAsia="宋体" w:hAnsi="宋体" w:cs="宋体" w:hint="eastAsia"/>
          <w:kern w:val="2"/>
          <w:szCs w:val="21"/>
        </w:rPr>
        <w:t>在整个养殖过程中，应做到以防为主，管理为先，实行综合防治。做好鱼池消毒、鱼种消毒、工具消毒等一般性工作外，还要经常保持池塘环境卫生，加强水质监控，</w:t>
      </w:r>
      <w:proofErr w:type="gramStart"/>
      <w:r>
        <w:rPr>
          <w:rFonts w:eastAsia="宋体" w:hAnsi="宋体" w:cs="宋体" w:hint="eastAsia"/>
          <w:kern w:val="2"/>
          <w:szCs w:val="21"/>
        </w:rPr>
        <w:t>不</w:t>
      </w:r>
      <w:proofErr w:type="gramEnd"/>
      <w:r>
        <w:rPr>
          <w:rFonts w:eastAsia="宋体" w:hAnsi="宋体" w:cs="宋体" w:hint="eastAsia"/>
          <w:kern w:val="2"/>
          <w:szCs w:val="21"/>
        </w:rPr>
        <w:t>投喂变质饲料，并定期用药物预防，进行综合防治。每15天全池泼洒1次15</w:t>
      </w:r>
      <w:r w:rsidR="00077389">
        <w:rPr>
          <w:rFonts w:eastAsia="宋体" w:hAnsi="宋体" w:cs="宋体" w:hint="eastAsia"/>
          <w:kern w:val="2"/>
          <w:szCs w:val="21"/>
        </w:rPr>
        <w:t>-</w:t>
      </w:r>
      <w:r>
        <w:rPr>
          <w:rFonts w:eastAsia="宋体" w:hAnsi="宋体" w:cs="宋体" w:hint="eastAsia"/>
          <w:kern w:val="2"/>
          <w:szCs w:val="21"/>
        </w:rPr>
        <w:t>25毫克/升生石灰水杀菌消毒，调节pH值。</w:t>
      </w:r>
    </w:p>
    <w:p w:rsidR="007E622C" w:rsidRDefault="005B3D90" w:rsidP="007E622C">
      <w:pPr>
        <w:ind w:firstLine="420"/>
        <w:rPr>
          <w:rFonts w:ascii="宋体" w:hAnsi="宋体" w:cs="宋体"/>
        </w:rPr>
      </w:pPr>
      <w:r>
        <w:rPr>
          <w:rFonts w:ascii="宋体" w:hAnsi="宋体" w:cs="宋体" w:hint="eastAsia"/>
        </w:rPr>
        <w:fldChar w:fldCharType="begin"/>
      </w:r>
      <w:r w:rsidR="007E622C">
        <w:rPr>
          <w:rFonts w:ascii="宋体" w:hAnsi="宋体" w:cs="宋体" w:hint="eastAsia"/>
        </w:rPr>
        <w:instrText xml:space="preserve"> = 1 \* GB3 </w:instrText>
      </w:r>
      <w:r>
        <w:rPr>
          <w:rFonts w:ascii="宋体" w:hAnsi="宋体" w:cs="宋体" w:hint="eastAsia"/>
        </w:rPr>
        <w:fldChar w:fldCharType="separate"/>
      </w:r>
      <w:r w:rsidR="007E622C">
        <w:rPr>
          <w:rFonts w:ascii="宋体" w:hAnsi="宋体" w:cs="宋体" w:hint="eastAsia"/>
        </w:rPr>
        <w:t>①</w:t>
      </w:r>
      <w:r>
        <w:rPr>
          <w:rFonts w:ascii="宋体" w:hAnsi="宋体" w:cs="宋体" w:hint="eastAsia"/>
        </w:rPr>
        <w:fldChar w:fldCharType="end"/>
      </w:r>
      <w:r w:rsidR="007E622C">
        <w:rPr>
          <w:rFonts w:ascii="宋体" w:hAnsi="宋体" w:cs="宋体" w:hint="eastAsia"/>
        </w:rPr>
        <w:t>出血性败血病</w:t>
      </w:r>
    </w:p>
    <w:p w:rsidR="007E622C" w:rsidRDefault="007E622C" w:rsidP="007E622C">
      <w:pPr>
        <w:ind w:firstLine="420"/>
        <w:rPr>
          <w:rFonts w:ascii="宋体" w:hAnsi="宋体" w:cs="宋体"/>
        </w:rPr>
      </w:pPr>
      <w:r>
        <w:rPr>
          <w:rFonts w:ascii="宋体" w:hAnsi="宋体" w:cs="宋体" w:hint="eastAsia"/>
        </w:rPr>
        <w:t>【症状及危害】  发病初期斑点叉尾鮰各鳍条基部充血，病情严重时腐烂；活动呆滞，食欲下降至停食，可导致死亡。</w:t>
      </w:r>
    </w:p>
    <w:p w:rsidR="007E622C" w:rsidRDefault="007E622C" w:rsidP="007E622C">
      <w:pPr>
        <w:ind w:firstLine="420"/>
        <w:rPr>
          <w:rFonts w:ascii="宋体" w:hAnsi="宋体" w:cs="宋体"/>
        </w:rPr>
      </w:pPr>
      <w:r>
        <w:rPr>
          <w:rFonts w:ascii="宋体" w:hAnsi="宋体" w:cs="宋体" w:hint="eastAsia"/>
        </w:rPr>
        <w:t>【预防及治疗】</w:t>
      </w:r>
    </w:p>
    <w:p w:rsidR="007E622C" w:rsidRDefault="007E622C" w:rsidP="007E622C">
      <w:pPr>
        <w:ind w:firstLineChars="250" w:firstLine="525"/>
        <w:rPr>
          <w:rFonts w:ascii="宋体" w:hAnsi="宋体" w:cs="宋体"/>
        </w:rPr>
      </w:pPr>
      <w:r>
        <w:rPr>
          <w:rFonts w:ascii="宋体" w:hAnsi="宋体" w:cs="宋体" w:hint="eastAsia"/>
        </w:rPr>
        <w:t>A：用生石灰全池泼洒，用量：25毫克/升，连续3</w:t>
      </w:r>
      <w:r w:rsidR="00077389">
        <w:rPr>
          <w:rFonts w:ascii="宋体" w:hAnsi="宋体" w:cs="宋体" w:hint="eastAsia"/>
        </w:rPr>
        <w:t>-</w:t>
      </w:r>
      <w:r>
        <w:rPr>
          <w:rFonts w:ascii="宋体" w:hAnsi="宋体" w:cs="宋体" w:hint="eastAsia"/>
        </w:rPr>
        <w:t>5天；</w:t>
      </w:r>
    </w:p>
    <w:p w:rsidR="007E622C" w:rsidRDefault="007E622C" w:rsidP="007E622C">
      <w:pPr>
        <w:ind w:firstLineChars="250" w:firstLine="525"/>
        <w:rPr>
          <w:rFonts w:ascii="宋体" w:hAnsi="宋体" w:cs="宋体"/>
        </w:rPr>
      </w:pPr>
      <w:r>
        <w:rPr>
          <w:rFonts w:ascii="宋体" w:hAnsi="宋体" w:cs="宋体" w:hint="eastAsia"/>
        </w:rPr>
        <w:t>B：</w:t>
      </w:r>
      <w:proofErr w:type="gramStart"/>
      <w:r>
        <w:rPr>
          <w:rFonts w:ascii="宋体" w:hAnsi="宋体" w:cs="宋体" w:hint="eastAsia"/>
        </w:rPr>
        <w:t>磺胺间甲氧</w:t>
      </w:r>
      <w:proofErr w:type="gramEnd"/>
      <w:r>
        <w:rPr>
          <w:rFonts w:ascii="宋体" w:hAnsi="宋体" w:cs="宋体" w:hint="eastAsia"/>
        </w:rPr>
        <w:t>嘧啶加土霉素加维生素C投喂，用量：(20+200+20)</w:t>
      </w:r>
      <w:proofErr w:type="gramStart"/>
      <w:r>
        <w:rPr>
          <w:rFonts w:ascii="宋体" w:hAnsi="宋体" w:cs="宋体" w:hint="eastAsia"/>
        </w:rPr>
        <w:t>毫克/千克与</w:t>
      </w:r>
      <w:proofErr w:type="gramEnd"/>
      <w:r>
        <w:rPr>
          <w:rFonts w:ascii="宋体" w:hAnsi="宋体" w:cs="宋体" w:hint="eastAsia"/>
        </w:rPr>
        <w:t>饲料混喂，每天1次，连续5</w:t>
      </w:r>
      <w:r w:rsidR="00077389">
        <w:rPr>
          <w:rFonts w:ascii="宋体" w:hAnsi="宋体" w:cs="宋体" w:hint="eastAsia"/>
        </w:rPr>
        <w:t>-</w:t>
      </w:r>
      <w:r>
        <w:rPr>
          <w:rFonts w:ascii="宋体" w:hAnsi="宋体" w:cs="宋体" w:hint="eastAsia"/>
        </w:rPr>
        <w:t>7天。</w:t>
      </w:r>
    </w:p>
    <w:p w:rsidR="007E622C" w:rsidRDefault="007E622C" w:rsidP="007E622C">
      <w:pPr>
        <w:ind w:firstLineChars="250" w:firstLine="525"/>
        <w:rPr>
          <w:rFonts w:ascii="宋体" w:hAnsi="宋体" w:cs="宋体"/>
        </w:rPr>
      </w:pPr>
      <w:r>
        <w:rPr>
          <w:rFonts w:ascii="宋体" w:hAnsi="宋体" w:cs="宋体" w:hint="eastAsia"/>
        </w:rPr>
        <w:t>【注意事项】</w:t>
      </w:r>
    </w:p>
    <w:p w:rsidR="007E622C" w:rsidRDefault="007E622C" w:rsidP="007E622C">
      <w:pPr>
        <w:ind w:leftChars="267" w:left="561" w:firstLineChars="50" w:firstLine="105"/>
        <w:rPr>
          <w:rFonts w:ascii="宋体" w:hAnsi="宋体" w:cs="宋体"/>
        </w:rPr>
      </w:pPr>
      <w:r>
        <w:rPr>
          <w:rFonts w:ascii="宋体" w:hAnsi="宋体" w:cs="宋体" w:hint="eastAsia"/>
        </w:rPr>
        <w:t>A：休药期：土霉素≥21天，</w:t>
      </w:r>
      <w:proofErr w:type="gramStart"/>
      <w:r>
        <w:rPr>
          <w:rFonts w:ascii="宋体" w:hAnsi="宋体" w:cs="宋体" w:hint="eastAsia"/>
        </w:rPr>
        <w:t>磺胺间甲氧</w:t>
      </w:r>
      <w:proofErr w:type="gramEnd"/>
      <w:r>
        <w:rPr>
          <w:rFonts w:ascii="宋体" w:hAnsi="宋体" w:cs="宋体" w:hint="eastAsia"/>
        </w:rPr>
        <w:t>嘧啶≥30天；</w:t>
      </w:r>
    </w:p>
    <w:p w:rsidR="007E622C" w:rsidRDefault="007E622C" w:rsidP="007E622C">
      <w:pPr>
        <w:ind w:firstLineChars="250" w:firstLine="525"/>
        <w:rPr>
          <w:rFonts w:ascii="宋体" w:hAnsi="宋体" w:cs="宋体"/>
        </w:rPr>
      </w:pPr>
      <w:r>
        <w:rPr>
          <w:rFonts w:ascii="宋体" w:hAnsi="宋体" w:cs="宋体" w:hint="eastAsia"/>
        </w:rPr>
        <w:t>B：土霉素勿与铝、镁离子及卤素、碳酸氢钠、凝胶合用，生石灰不能与漂白粉、有机氯、重金属盐、有机物络合物混用。</w:t>
      </w:r>
    </w:p>
    <w:p w:rsidR="007E622C" w:rsidRDefault="005B3D90" w:rsidP="007E622C">
      <w:pPr>
        <w:ind w:firstLineChars="250" w:firstLine="525"/>
        <w:rPr>
          <w:rFonts w:ascii="宋体" w:hAnsi="宋体" w:cs="宋体"/>
        </w:rPr>
      </w:pPr>
      <w:r>
        <w:rPr>
          <w:rFonts w:ascii="宋体" w:hAnsi="宋体" w:cs="宋体" w:hint="eastAsia"/>
        </w:rPr>
        <w:fldChar w:fldCharType="begin"/>
      </w:r>
      <w:r w:rsidR="007E622C">
        <w:rPr>
          <w:rFonts w:ascii="宋体" w:hAnsi="宋体" w:cs="宋体" w:hint="eastAsia"/>
        </w:rPr>
        <w:instrText xml:space="preserve"> = 2 \* GB3 </w:instrText>
      </w:r>
      <w:r>
        <w:rPr>
          <w:rFonts w:ascii="宋体" w:hAnsi="宋体" w:cs="宋体" w:hint="eastAsia"/>
        </w:rPr>
        <w:fldChar w:fldCharType="separate"/>
      </w:r>
      <w:r w:rsidR="007E622C">
        <w:rPr>
          <w:rFonts w:ascii="宋体" w:hAnsi="宋体" w:cs="宋体" w:hint="eastAsia"/>
        </w:rPr>
        <w:t>②</w:t>
      </w:r>
      <w:r>
        <w:rPr>
          <w:rFonts w:ascii="宋体" w:hAnsi="宋体" w:cs="宋体" w:hint="eastAsia"/>
        </w:rPr>
        <w:fldChar w:fldCharType="end"/>
      </w:r>
      <w:r w:rsidR="007E622C">
        <w:rPr>
          <w:rFonts w:ascii="宋体" w:hAnsi="宋体" w:cs="宋体" w:hint="eastAsia"/>
        </w:rPr>
        <w:t>细菌性肠炎病</w:t>
      </w:r>
    </w:p>
    <w:p w:rsidR="007E622C" w:rsidRDefault="007E622C" w:rsidP="007E622C">
      <w:pPr>
        <w:ind w:firstLine="420"/>
        <w:rPr>
          <w:rFonts w:ascii="宋体" w:hAnsi="宋体" w:cs="宋体"/>
        </w:rPr>
      </w:pPr>
      <w:r>
        <w:rPr>
          <w:rFonts w:ascii="宋体" w:hAnsi="宋体" w:cs="宋体" w:hint="eastAsia"/>
        </w:rPr>
        <w:t>【症状及危害】  肛门红肿外突，轻压腹部有黄色液体外流，基本上处于停食。</w:t>
      </w:r>
    </w:p>
    <w:p w:rsidR="007E622C" w:rsidRDefault="007E622C" w:rsidP="007E622C">
      <w:pPr>
        <w:ind w:firstLine="420"/>
        <w:rPr>
          <w:rFonts w:ascii="宋体" w:hAnsi="宋体" w:cs="宋体"/>
        </w:rPr>
      </w:pPr>
      <w:r>
        <w:rPr>
          <w:rFonts w:ascii="宋体" w:hAnsi="宋体" w:cs="宋体" w:hint="eastAsia"/>
        </w:rPr>
        <w:t>【预防及治疗】</w:t>
      </w:r>
    </w:p>
    <w:p w:rsidR="007E622C" w:rsidRDefault="007E622C" w:rsidP="007E622C">
      <w:pPr>
        <w:ind w:firstLineChars="250" w:firstLine="525"/>
        <w:rPr>
          <w:rFonts w:ascii="宋体" w:hAnsi="宋体" w:cs="宋体"/>
        </w:rPr>
      </w:pPr>
      <w:r>
        <w:rPr>
          <w:rFonts w:ascii="宋体" w:hAnsi="宋体" w:cs="宋体" w:hint="eastAsia"/>
        </w:rPr>
        <w:t>A：盐酸土霉素投喂，用量：(55</w:t>
      </w:r>
      <w:r w:rsidR="00077389">
        <w:rPr>
          <w:rFonts w:ascii="宋体" w:hAnsi="宋体" w:cs="宋体" w:hint="eastAsia"/>
        </w:rPr>
        <w:t>-</w:t>
      </w:r>
      <w:r>
        <w:rPr>
          <w:rFonts w:ascii="宋体" w:hAnsi="宋体" w:cs="宋体" w:hint="eastAsia"/>
        </w:rPr>
        <w:t>70)</w:t>
      </w:r>
      <w:proofErr w:type="gramStart"/>
      <w:r>
        <w:rPr>
          <w:rFonts w:ascii="宋体" w:hAnsi="宋体" w:cs="宋体" w:hint="eastAsia"/>
        </w:rPr>
        <w:t>毫克/</w:t>
      </w:r>
      <w:proofErr w:type="gramEnd"/>
      <w:r>
        <w:rPr>
          <w:rFonts w:ascii="宋体" w:hAnsi="宋体" w:cs="宋体" w:hint="eastAsia"/>
        </w:rPr>
        <w:t>千克鱼体重，每天1次，连续7</w:t>
      </w:r>
      <w:r w:rsidR="00077389">
        <w:rPr>
          <w:rFonts w:ascii="宋体" w:hAnsi="宋体" w:cs="宋体" w:hint="eastAsia"/>
        </w:rPr>
        <w:t>-</w:t>
      </w:r>
      <w:r>
        <w:rPr>
          <w:rFonts w:ascii="宋体" w:hAnsi="宋体" w:cs="宋体" w:hint="eastAsia"/>
        </w:rPr>
        <w:t>10天；</w:t>
      </w:r>
    </w:p>
    <w:p w:rsidR="007E622C" w:rsidRDefault="007E622C" w:rsidP="007E622C">
      <w:pPr>
        <w:ind w:firstLineChars="250" w:firstLine="525"/>
        <w:rPr>
          <w:rFonts w:ascii="宋体" w:hAnsi="宋体" w:cs="宋体"/>
        </w:rPr>
      </w:pPr>
      <w:r>
        <w:rPr>
          <w:rFonts w:ascii="宋体" w:hAnsi="宋体" w:cs="宋体" w:hint="eastAsia"/>
        </w:rPr>
        <w:t>B：大黄、黄芩、黄柏三种中草药与饲料混合投喂，用量：(5+2+3)克/千克鱼体重，每天1次，连续5</w:t>
      </w:r>
      <w:r w:rsidR="00077389">
        <w:rPr>
          <w:rFonts w:ascii="宋体" w:hAnsi="宋体" w:cs="宋体" w:hint="eastAsia"/>
        </w:rPr>
        <w:t>-</w:t>
      </w:r>
      <w:r>
        <w:rPr>
          <w:rFonts w:ascii="宋体" w:hAnsi="宋体" w:cs="宋体" w:hint="eastAsia"/>
        </w:rPr>
        <w:t>6天。</w:t>
      </w:r>
    </w:p>
    <w:p w:rsidR="007E622C" w:rsidRDefault="007E622C" w:rsidP="007E622C">
      <w:pPr>
        <w:ind w:firstLine="420"/>
        <w:rPr>
          <w:rFonts w:ascii="宋体" w:hAnsi="宋体" w:cs="宋体"/>
        </w:rPr>
      </w:pPr>
      <w:r>
        <w:rPr>
          <w:rFonts w:ascii="宋体" w:hAnsi="宋体" w:cs="宋体" w:hint="eastAsia"/>
        </w:rPr>
        <w:t>【注意事项】</w:t>
      </w:r>
    </w:p>
    <w:p w:rsidR="007E622C" w:rsidRDefault="007E622C" w:rsidP="007E622C">
      <w:pPr>
        <w:ind w:firstLineChars="250" w:firstLine="525"/>
        <w:rPr>
          <w:rFonts w:ascii="宋体" w:hAnsi="宋体" w:cs="宋体"/>
        </w:rPr>
      </w:pPr>
      <w:r>
        <w:rPr>
          <w:rFonts w:ascii="宋体" w:hAnsi="宋体" w:cs="宋体" w:hint="eastAsia"/>
        </w:rPr>
        <w:t>A：休药期：盐酸土霉素≥21天；</w:t>
      </w:r>
    </w:p>
    <w:p w:rsidR="007E622C" w:rsidRDefault="007E622C" w:rsidP="007E622C">
      <w:pPr>
        <w:ind w:firstLineChars="250" w:firstLine="525"/>
        <w:rPr>
          <w:rFonts w:ascii="宋体" w:hAnsi="宋体" w:cs="宋体"/>
        </w:rPr>
      </w:pPr>
      <w:r>
        <w:rPr>
          <w:rFonts w:ascii="宋体" w:hAnsi="宋体" w:cs="宋体" w:hint="eastAsia"/>
        </w:rPr>
        <w:t>B：盐酸土霉素勿与铝、镁离子及卤素、碳酸氢钠、凝胶合用。</w:t>
      </w:r>
    </w:p>
    <w:p w:rsidR="007E622C" w:rsidRDefault="005B3D90" w:rsidP="007E622C">
      <w:pPr>
        <w:ind w:firstLineChars="250" w:firstLine="525"/>
        <w:rPr>
          <w:rFonts w:ascii="宋体" w:hAnsi="宋体" w:cs="宋体"/>
        </w:rPr>
      </w:pPr>
      <w:r>
        <w:rPr>
          <w:rFonts w:ascii="宋体" w:hAnsi="宋体" w:cs="宋体" w:hint="eastAsia"/>
        </w:rPr>
        <w:fldChar w:fldCharType="begin"/>
      </w:r>
      <w:r w:rsidR="007E622C">
        <w:rPr>
          <w:rFonts w:ascii="宋体" w:hAnsi="宋体" w:cs="宋体" w:hint="eastAsia"/>
        </w:rPr>
        <w:instrText xml:space="preserve"> = 3 \* GB3 </w:instrText>
      </w:r>
      <w:r>
        <w:rPr>
          <w:rFonts w:ascii="宋体" w:hAnsi="宋体" w:cs="宋体" w:hint="eastAsia"/>
        </w:rPr>
        <w:fldChar w:fldCharType="separate"/>
      </w:r>
      <w:r w:rsidR="007E622C">
        <w:rPr>
          <w:rFonts w:ascii="宋体" w:hAnsi="宋体" w:cs="宋体" w:hint="eastAsia"/>
        </w:rPr>
        <w:t>③</w:t>
      </w:r>
      <w:r>
        <w:rPr>
          <w:rFonts w:ascii="宋体" w:hAnsi="宋体" w:cs="宋体" w:hint="eastAsia"/>
        </w:rPr>
        <w:fldChar w:fldCharType="end"/>
      </w:r>
      <w:r w:rsidR="007E622C">
        <w:rPr>
          <w:rFonts w:ascii="宋体" w:hAnsi="宋体" w:cs="宋体" w:hint="eastAsia"/>
        </w:rPr>
        <w:t>烂尾病</w:t>
      </w:r>
    </w:p>
    <w:p w:rsidR="007E622C" w:rsidRDefault="007E622C" w:rsidP="007E622C">
      <w:pPr>
        <w:ind w:firstLine="420"/>
        <w:rPr>
          <w:rFonts w:ascii="宋体" w:hAnsi="宋体" w:cs="宋体"/>
        </w:rPr>
      </w:pPr>
      <w:r>
        <w:rPr>
          <w:rFonts w:ascii="宋体" w:hAnsi="宋体" w:cs="宋体" w:hint="eastAsia"/>
        </w:rPr>
        <w:t>【症状及危害】  病鱼的尾鳍部位腐烂，严重时尾鳍骨外露，并导致其它鳍条同时出现腐烂。</w:t>
      </w:r>
    </w:p>
    <w:p w:rsidR="007E622C" w:rsidRDefault="007E622C" w:rsidP="007E622C">
      <w:pPr>
        <w:ind w:firstLine="420"/>
        <w:rPr>
          <w:rFonts w:ascii="宋体" w:hAnsi="宋体" w:cs="宋体"/>
        </w:rPr>
      </w:pPr>
      <w:r>
        <w:rPr>
          <w:rFonts w:ascii="宋体" w:hAnsi="宋体" w:cs="宋体" w:hint="eastAsia"/>
        </w:rPr>
        <w:t>【预防及治疗】</w:t>
      </w:r>
    </w:p>
    <w:p w:rsidR="007E622C" w:rsidRDefault="007E622C" w:rsidP="007E622C">
      <w:pPr>
        <w:ind w:firstLineChars="250" w:firstLine="525"/>
        <w:rPr>
          <w:rFonts w:ascii="宋体" w:hAnsi="宋体" w:cs="宋体"/>
        </w:rPr>
      </w:pPr>
      <w:r>
        <w:rPr>
          <w:rFonts w:ascii="宋体" w:hAnsi="宋体" w:cs="宋体" w:hint="eastAsia"/>
        </w:rPr>
        <w:lastRenderedPageBreak/>
        <w:t>A：大黄、黄芩、黄柏混合煮水全池泼洒、网箱挂袋两种，用量：(150+90+60)</w:t>
      </w:r>
      <w:proofErr w:type="gramStart"/>
      <w:r>
        <w:rPr>
          <w:rFonts w:ascii="宋体" w:hAnsi="宋体" w:cs="宋体" w:hint="eastAsia"/>
        </w:rPr>
        <w:t>毫克/</w:t>
      </w:r>
      <w:proofErr w:type="gramEnd"/>
      <w:r>
        <w:rPr>
          <w:rFonts w:ascii="宋体" w:hAnsi="宋体" w:cs="宋体" w:hint="eastAsia"/>
        </w:rPr>
        <w:t>升，每天1次，连续3次；</w:t>
      </w:r>
    </w:p>
    <w:p w:rsidR="007E622C" w:rsidRDefault="007E622C" w:rsidP="007E622C">
      <w:pPr>
        <w:ind w:firstLineChars="250" w:firstLine="525"/>
        <w:rPr>
          <w:rFonts w:ascii="宋体" w:hAnsi="宋体" w:cs="宋体"/>
        </w:rPr>
      </w:pPr>
      <w:r>
        <w:rPr>
          <w:rFonts w:ascii="宋体" w:hAnsi="宋体" w:cs="宋体" w:hint="eastAsia"/>
        </w:rPr>
        <w:t>B：用磺胺甲恶</w:t>
      </w:r>
      <w:proofErr w:type="gramStart"/>
      <w:r>
        <w:rPr>
          <w:rFonts w:ascii="宋体" w:hAnsi="宋体" w:cs="宋体" w:hint="eastAsia"/>
        </w:rPr>
        <w:t>唑</w:t>
      </w:r>
      <w:proofErr w:type="gramEnd"/>
      <w:r>
        <w:rPr>
          <w:rFonts w:ascii="宋体" w:hAnsi="宋体" w:cs="宋体" w:hint="eastAsia"/>
        </w:rPr>
        <w:t>投喂，用量：l00</w:t>
      </w:r>
      <w:r w:rsidR="00077389">
        <w:rPr>
          <w:rFonts w:ascii="宋体" w:hAnsi="宋体" w:cs="宋体" w:hint="eastAsia"/>
        </w:rPr>
        <w:t>-</w:t>
      </w:r>
      <w:r>
        <w:rPr>
          <w:rFonts w:ascii="宋体" w:hAnsi="宋体" w:cs="宋体" w:hint="eastAsia"/>
        </w:rPr>
        <w:t>200毫克/千克混合饲料投喂，连续5</w:t>
      </w:r>
      <w:r w:rsidR="00077389">
        <w:rPr>
          <w:rFonts w:ascii="宋体" w:hAnsi="宋体" w:cs="宋体" w:hint="eastAsia"/>
        </w:rPr>
        <w:t>-</w:t>
      </w:r>
      <w:r>
        <w:rPr>
          <w:rFonts w:ascii="宋体" w:hAnsi="宋体" w:cs="宋体" w:hint="eastAsia"/>
        </w:rPr>
        <w:t>7天。</w:t>
      </w:r>
    </w:p>
    <w:p w:rsidR="007E622C" w:rsidRDefault="007E622C" w:rsidP="007E622C">
      <w:pPr>
        <w:ind w:firstLine="420"/>
        <w:rPr>
          <w:rFonts w:ascii="宋体" w:hAnsi="宋体" w:cs="宋体"/>
        </w:rPr>
      </w:pPr>
      <w:r>
        <w:rPr>
          <w:rFonts w:ascii="宋体" w:hAnsi="宋体" w:cs="宋体" w:hint="eastAsia"/>
        </w:rPr>
        <w:t>【注意事项】</w:t>
      </w:r>
    </w:p>
    <w:p w:rsidR="007E622C" w:rsidRDefault="007E622C" w:rsidP="007E622C">
      <w:pPr>
        <w:ind w:firstLine="420"/>
        <w:rPr>
          <w:rFonts w:ascii="宋体" w:hAnsi="宋体" w:cs="宋体"/>
        </w:rPr>
      </w:pPr>
      <w:r>
        <w:rPr>
          <w:rFonts w:ascii="宋体" w:hAnsi="宋体" w:cs="宋体" w:hint="eastAsia"/>
        </w:rPr>
        <w:t>A：休药期：磺胺甲恶</w:t>
      </w:r>
      <w:proofErr w:type="gramStart"/>
      <w:r>
        <w:rPr>
          <w:rFonts w:ascii="宋体" w:hAnsi="宋体" w:cs="宋体" w:hint="eastAsia"/>
        </w:rPr>
        <w:t>唑</w:t>
      </w:r>
      <w:proofErr w:type="gramEnd"/>
      <w:r>
        <w:rPr>
          <w:rFonts w:ascii="宋体" w:hAnsi="宋体" w:cs="宋体" w:hint="eastAsia"/>
        </w:rPr>
        <w:t>≥30天；</w:t>
      </w:r>
    </w:p>
    <w:p w:rsidR="007E622C" w:rsidRDefault="007E622C" w:rsidP="007E622C">
      <w:pPr>
        <w:ind w:firstLineChars="250" w:firstLine="525"/>
        <w:rPr>
          <w:rFonts w:ascii="宋体" w:hAnsi="宋体" w:cs="宋体"/>
        </w:rPr>
      </w:pPr>
      <w:r>
        <w:rPr>
          <w:rFonts w:ascii="宋体" w:hAnsi="宋体" w:cs="宋体" w:hint="eastAsia"/>
        </w:rPr>
        <w:t>B：磺胺甲恶</w:t>
      </w:r>
      <w:proofErr w:type="gramStart"/>
      <w:r>
        <w:rPr>
          <w:rFonts w:ascii="宋体" w:hAnsi="宋体" w:cs="宋体" w:hint="eastAsia"/>
        </w:rPr>
        <w:t>唑</w:t>
      </w:r>
      <w:proofErr w:type="gramEnd"/>
      <w:r>
        <w:rPr>
          <w:rFonts w:ascii="宋体" w:hAnsi="宋体" w:cs="宋体" w:hint="eastAsia"/>
        </w:rPr>
        <w:t>不能与酸性药物混用。</w:t>
      </w:r>
    </w:p>
    <w:p w:rsidR="007E622C" w:rsidRDefault="007E622C" w:rsidP="007E622C">
      <w:pPr>
        <w:ind w:firstLineChars="250" w:firstLine="527"/>
        <w:rPr>
          <w:rFonts w:ascii="宋体" w:hAnsi="宋体" w:cs="宋体"/>
        </w:rPr>
      </w:pPr>
      <w:r>
        <w:rPr>
          <w:rFonts w:hint="eastAsia"/>
          <w:b/>
        </w:rPr>
        <w:t>适宜推广区域：</w:t>
      </w:r>
      <w:r>
        <w:rPr>
          <w:rFonts w:ascii="宋体" w:hAnsi="宋体" w:cs="宋体" w:hint="eastAsia"/>
        </w:rPr>
        <w:t>可在全国范围内大部分地区人工可控的淡水水体中进行池塘、网箱养殖，不宜投放于自然水域。</w:t>
      </w:r>
    </w:p>
    <w:p w:rsidR="007E622C" w:rsidRDefault="007E622C" w:rsidP="007E622C">
      <w:pPr>
        <w:ind w:firstLineChars="250" w:firstLine="527"/>
        <w:rPr>
          <w:rFonts w:ascii="宋体" w:hAnsi="宋体" w:cs="宋体"/>
        </w:rPr>
      </w:pPr>
      <w:r>
        <w:rPr>
          <w:rFonts w:hint="eastAsia"/>
          <w:b/>
          <w:szCs w:val="21"/>
        </w:rPr>
        <w:t>选育</w:t>
      </w:r>
      <w:r>
        <w:rPr>
          <w:rFonts w:hint="eastAsia"/>
          <w:b/>
        </w:rPr>
        <w:t>单位</w:t>
      </w:r>
      <w:r>
        <w:rPr>
          <w:rFonts w:ascii="宋体" w:hAnsi="宋体" w:cs="宋体" w:hint="eastAsia"/>
        </w:rPr>
        <w:t>江苏省淡水水产研究所、全国水产技术推广总站、中国水产科学研究院黄海水产研究所</w:t>
      </w:r>
    </w:p>
    <w:p w:rsidR="007E622C" w:rsidRDefault="007E622C" w:rsidP="007E622C">
      <w:pPr>
        <w:ind w:firstLine="420"/>
        <w:rPr>
          <w:rFonts w:ascii="宋体" w:hAnsi="宋体" w:cs="宋体"/>
        </w:rPr>
      </w:pPr>
      <w:r>
        <w:rPr>
          <w:rFonts w:ascii="宋体" w:hAnsi="宋体" w:cs="宋体" w:hint="eastAsia"/>
        </w:rPr>
        <w:t>联 系 人：陈校辉</w:t>
      </w:r>
    </w:p>
    <w:p w:rsidR="007E622C" w:rsidRDefault="007E622C" w:rsidP="007E622C">
      <w:pPr>
        <w:ind w:firstLine="420"/>
        <w:rPr>
          <w:rFonts w:ascii="宋体" w:hAnsi="宋体" w:cs="宋体"/>
        </w:rPr>
      </w:pPr>
      <w:r>
        <w:rPr>
          <w:rFonts w:ascii="宋体" w:hAnsi="宋体" w:cs="宋体" w:hint="eastAsia"/>
        </w:rPr>
        <w:t>联系地址：</w:t>
      </w:r>
      <w:proofErr w:type="gramStart"/>
      <w:r>
        <w:rPr>
          <w:rFonts w:ascii="宋体" w:hAnsi="宋体" w:cs="宋体" w:hint="eastAsia"/>
        </w:rPr>
        <w:t>江苏省江苏省</w:t>
      </w:r>
      <w:proofErr w:type="gramEnd"/>
      <w:r>
        <w:rPr>
          <w:rFonts w:ascii="宋体" w:hAnsi="宋体" w:cs="宋体" w:hint="eastAsia"/>
        </w:rPr>
        <w:t>南京市建</w:t>
      </w:r>
      <w:proofErr w:type="gramStart"/>
      <w:r>
        <w:rPr>
          <w:rFonts w:ascii="宋体" w:hAnsi="宋体" w:cs="宋体" w:hint="eastAsia"/>
        </w:rPr>
        <w:t>邺</w:t>
      </w:r>
      <w:proofErr w:type="gramEnd"/>
      <w:r>
        <w:rPr>
          <w:rFonts w:ascii="宋体" w:hAnsi="宋体" w:cs="宋体" w:hint="eastAsia"/>
        </w:rPr>
        <w:t>区南湖东路90号</w:t>
      </w:r>
    </w:p>
    <w:p w:rsidR="007E622C" w:rsidRDefault="007E622C" w:rsidP="007E622C">
      <w:pPr>
        <w:ind w:firstLine="420"/>
        <w:rPr>
          <w:rFonts w:ascii="宋体" w:hAnsi="宋体" w:cs="宋体"/>
        </w:rPr>
      </w:pPr>
      <w:r>
        <w:rPr>
          <w:rFonts w:ascii="宋体" w:hAnsi="宋体" w:cs="宋体" w:hint="eastAsia"/>
        </w:rPr>
        <w:t>邮政编码：210017</w:t>
      </w:r>
    </w:p>
    <w:p w:rsidR="007E622C" w:rsidRDefault="007E622C" w:rsidP="007E622C">
      <w:pPr>
        <w:ind w:firstLine="420"/>
        <w:rPr>
          <w:rFonts w:ascii="宋体" w:hAnsi="宋体" w:cs="宋体"/>
        </w:rPr>
      </w:pPr>
      <w:r>
        <w:rPr>
          <w:rFonts w:ascii="宋体" w:hAnsi="宋体" w:cs="宋体" w:hint="eastAsia"/>
        </w:rPr>
        <w:t>联系电话：025-86581569</w:t>
      </w:r>
    </w:p>
    <w:p w:rsidR="007E622C" w:rsidRDefault="007E622C" w:rsidP="00077389">
      <w:pPr>
        <w:pStyle w:val="4"/>
        <w:spacing w:before="156" w:after="156"/>
        <w:ind w:firstLine="422"/>
      </w:pPr>
      <w:bookmarkStart w:id="13" w:name="_Toc381287609"/>
      <w:bookmarkStart w:id="14" w:name="_Toc402257274"/>
      <w:bookmarkStart w:id="15" w:name="_Toc406755746"/>
      <w:bookmarkStart w:id="16" w:name="_Toc13898"/>
      <w:bookmarkStart w:id="17" w:name="_Toc249177141"/>
      <w:bookmarkStart w:id="18" w:name="_Toc249346028"/>
      <w:r>
        <w:t xml:space="preserve">B. </w:t>
      </w:r>
      <w:r>
        <w:rPr>
          <w:rFonts w:hint="eastAsia"/>
        </w:rPr>
        <w:t>杂交鳢“杭鳢</w:t>
      </w:r>
      <w:r>
        <w:t>1</w:t>
      </w:r>
      <w:r>
        <w:rPr>
          <w:rFonts w:hint="eastAsia"/>
        </w:rPr>
        <w:t>号”</w:t>
      </w:r>
      <w:bookmarkEnd w:id="13"/>
      <w:bookmarkEnd w:id="14"/>
      <w:bookmarkEnd w:id="15"/>
      <w:bookmarkEnd w:id="16"/>
    </w:p>
    <w:p w:rsidR="007E622C" w:rsidRDefault="007E622C" w:rsidP="007E622C">
      <w:pPr>
        <w:ind w:firstLine="422"/>
      </w:pPr>
      <w:r>
        <w:rPr>
          <w:rFonts w:hint="eastAsia"/>
          <w:b/>
        </w:rPr>
        <w:t>品种来源</w:t>
      </w:r>
      <w:r>
        <w:rPr>
          <w:rFonts w:hint="eastAsia"/>
        </w:rPr>
        <w:t>：</w:t>
      </w:r>
      <w:r>
        <w:t>2005</w:t>
      </w:r>
      <w:r>
        <w:rPr>
          <w:rFonts w:hint="eastAsia"/>
        </w:rPr>
        <w:t>年，杭州市农业科学研究院水</w:t>
      </w:r>
      <w:proofErr w:type="gramStart"/>
      <w:r>
        <w:rPr>
          <w:rFonts w:hint="eastAsia"/>
        </w:rPr>
        <w:t>科所以</w:t>
      </w:r>
      <w:proofErr w:type="gramEnd"/>
      <w:r>
        <w:rPr>
          <w:rFonts w:hint="eastAsia"/>
        </w:rPr>
        <w:t>珠江水系斑</w:t>
      </w:r>
      <w:proofErr w:type="gramStart"/>
      <w:r>
        <w:rPr>
          <w:rFonts w:hint="eastAsia"/>
        </w:rPr>
        <w:t>鳢</w:t>
      </w:r>
      <w:proofErr w:type="gramEnd"/>
      <w:r>
        <w:rPr>
          <w:rFonts w:hint="eastAsia"/>
        </w:rPr>
        <w:t>为母本、钱塘江水系乌鳢为父本进行杂交实验，并成功获得杂交</w:t>
      </w:r>
      <w:r>
        <w:t>F1</w:t>
      </w:r>
      <w:r>
        <w:rPr>
          <w:rFonts w:hint="eastAsia"/>
        </w:rPr>
        <w:t>代，其生长速度、抗病力、品质等生产性状方面都优于亲本。继后，通过深入选育研究，不断改良品种，获得最优杂交</w:t>
      </w:r>
      <w:r>
        <w:t>F1</w:t>
      </w:r>
      <w:r>
        <w:rPr>
          <w:rFonts w:hint="eastAsia"/>
        </w:rPr>
        <w:t>代，命名为</w:t>
      </w:r>
      <w:r>
        <w:t>“</w:t>
      </w:r>
      <w:r>
        <w:rPr>
          <w:rFonts w:hint="eastAsia"/>
        </w:rPr>
        <w:t>杭</w:t>
      </w:r>
      <w:proofErr w:type="gramStart"/>
      <w:r>
        <w:rPr>
          <w:rFonts w:hint="eastAsia"/>
        </w:rPr>
        <w:t>鳢</w:t>
      </w:r>
      <w:proofErr w:type="gramEnd"/>
      <w:r>
        <w:t>1</w:t>
      </w:r>
      <w:r>
        <w:rPr>
          <w:rFonts w:hint="eastAsia"/>
        </w:rPr>
        <w:t>号</w:t>
      </w:r>
      <w:r>
        <w:t>”</w:t>
      </w:r>
      <w:r>
        <w:rPr>
          <w:rFonts w:hint="eastAsia"/>
        </w:rPr>
        <w:t>。</w:t>
      </w:r>
    </w:p>
    <w:p w:rsidR="007E622C" w:rsidRDefault="007E622C" w:rsidP="007E622C">
      <w:pPr>
        <w:ind w:firstLine="422"/>
      </w:pPr>
      <w:r>
        <w:rPr>
          <w:rFonts w:hint="eastAsia"/>
          <w:b/>
        </w:rPr>
        <w:t>审定情况</w:t>
      </w:r>
      <w:r>
        <w:rPr>
          <w:rFonts w:hint="eastAsia"/>
        </w:rPr>
        <w:t>：</w:t>
      </w:r>
      <w:r>
        <w:t>2009</w:t>
      </w:r>
      <w:r>
        <w:rPr>
          <w:rFonts w:hint="eastAsia"/>
        </w:rPr>
        <w:t>年通过全国水产原种和良种审定委员会审定</w:t>
      </w:r>
    </w:p>
    <w:p w:rsidR="007E622C" w:rsidRDefault="007E622C" w:rsidP="007E622C">
      <w:pPr>
        <w:ind w:firstLine="422"/>
      </w:pPr>
      <w:r>
        <w:rPr>
          <w:rFonts w:hint="eastAsia"/>
          <w:b/>
        </w:rPr>
        <w:t>审定编号：</w:t>
      </w:r>
      <w:r>
        <w:t>GS-02-003-2009</w:t>
      </w:r>
    </w:p>
    <w:p w:rsidR="007E622C" w:rsidRDefault="007E622C" w:rsidP="007E622C">
      <w:pPr>
        <w:ind w:firstLine="422"/>
      </w:pPr>
      <w:r>
        <w:rPr>
          <w:rFonts w:hint="eastAsia"/>
          <w:b/>
        </w:rPr>
        <w:t>特征特性</w:t>
      </w:r>
      <w:r>
        <w:rPr>
          <w:rFonts w:hint="eastAsia"/>
        </w:rPr>
        <w:t>：杂交</w:t>
      </w:r>
      <w:proofErr w:type="gramStart"/>
      <w:r>
        <w:rPr>
          <w:rFonts w:hint="eastAsia"/>
        </w:rPr>
        <w:t>鳢</w:t>
      </w:r>
      <w:proofErr w:type="gramEnd"/>
      <w:r>
        <w:t>“</w:t>
      </w:r>
      <w:r>
        <w:rPr>
          <w:rFonts w:hint="eastAsia"/>
        </w:rPr>
        <w:t>杭</w:t>
      </w:r>
      <w:proofErr w:type="gramStart"/>
      <w:r>
        <w:rPr>
          <w:rFonts w:hint="eastAsia"/>
        </w:rPr>
        <w:t>鳢</w:t>
      </w:r>
      <w:proofErr w:type="gramEnd"/>
      <w:r>
        <w:t>1</w:t>
      </w:r>
      <w:r>
        <w:rPr>
          <w:rFonts w:hint="eastAsia"/>
        </w:rPr>
        <w:t>号</w:t>
      </w:r>
      <w:r>
        <w:t>”</w:t>
      </w:r>
      <w:r>
        <w:rPr>
          <w:rFonts w:hint="eastAsia"/>
        </w:rPr>
        <w:t>在形态上与乌鳢更为接近，而体色花纹上与斑</w:t>
      </w:r>
      <w:proofErr w:type="gramStart"/>
      <w:r>
        <w:rPr>
          <w:rFonts w:hint="eastAsia"/>
        </w:rPr>
        <w:t>鳢</w:t>
      </w:r>
      <w:proofErr w:type="gramEnd"/>
      <w:r>
        <w:rPr>
          <w:rFonts w:hint="eastAsia"/>
        </w:rPr>
        <w:t>较为相似。</w:t>
      </w:r>
      <w:r>
        <w:t xml:space="preserve"> </w:t>
      </w:r>
      <w:r>
        <w:rPr>
          <w:rFonts w:hint="eastAsia"/>
        </w:rPr>
        <w:t>经驯化可摄食人工配合饲料，可改变传统乌鳢养殖只投喂冰鲜鱼、自身污染严重的现状。采用投喂人工饲料的</w:t>
      </w:r>
      <w:r>
        <w:t>“</w:t>
      </w:r>
      <w:r>
        <w:rPr>
          <w:rFonts w:hint="eastAsia"/>
        </w:rPr>
        <w:t>杭</w:t>
      </w:r>
      <w:proofErr w:type="gramStart"/>
      <w:r>
        <w:rPr>
          <w:rFonts w:hint="eastAsia"/>
        </w:rPr>
        <w:t>鳢</w:t>
      </w:r>
      <w:proofErr w:type="gramEnd"/>
      <w:r>
        <w:t>1</w:t>
      </w:r>
      <w:r>
        <w:rPr>
          <w:rFonts w:hint="eastAsia"/>
        </w:rPr>
        <w:t>号</w:t>
      </w:r>
      <w:r>
        <w:t>”</w:t>
      </w:r>
      <w:r>
        <w:rPr>
          <w:rFonts w:hint="eastAsia"/>
        </w:rPr>
        <w:t>养殖模式，整个养殖过程换水次数平均换水</w:t>
      </w:r>
      <w:r>
        <w:t>1~2</w:t>
      </w:r>
      <w:r>
        <w:rPr>
          <w:rFonts w:hint="eastAsia"/>
        </w:rPr>
        <w:t>次，比传统的乌鳢养殖换水</w:t>
      </w:r>
      <w:r>
        <w:t>10~12</w:t>
      </w:r>
      <w:r>
        <w:rPr>
          <w:rFonts w:hint="eastAsia"/>
        </w:rPr>
        <w:t>次明显减少，总磷（</w:t>
      </w:r>
      <w:r>
        <w:t>TP</w:t>
      </w:r>
      <w:r>
        <w:rPr>
          <w:rFonts w:hint="eastAsia"/>
        </w:rPr>
        <w:t>）、总氮（</w:t>
      </w:r>
      <w:r>
        <w:t>TN</w:t>
      </w:r>
      <w:r>
        <w:rPr>
          <w:rFonts w:hint="eastAsia"/>
        </w:rPr>
        <w:t>）、化学耗氧量（</w:t>
      </w:r>
      <w:r>
        <w:t>COD</w:t>
      </w:r>
      <w:r>
        <w:rPr>
          <w:rFonts w:hint="eastAsia"/>
        </w:rPr>
        <w:t>）等污染物减排总量达</w:t>
      </w:r>
      <w:r>
        <w:t>80%</w:t>
      </w:r>
      <w:r>
        <w:rPr>
          <w:rFonts w:hint="eastAsia"/>
        </w:rPr>
        <w:t>以上，极大地减少了乌鳢养殖对环境的污染问题，且养殖成活率较传统模式提高</w:t>
      </w:r>
      <w:r>
        <w:t>15%</w:t>
      </w:r>
      <w:r>
        <w:rPr>
          <w:rFonts w:hint="eastAsia"/>
        </w:rPr>
        <w:t>左右，达</w:t>
      </w:r>
      <w:r>
        <w:t>85%</w:t>
      </w:r>
      <w:r>
        <w:rPr>
          <w:rFonts w:hint="eastAsia"/>
        </w:rPr>
        <w:t>以上。此外，</w:t>
      </w:r>
      <w:r>
        <w:t>“</w:t>
      </w:r>
      <w:r>
        <w:rPr>
          <w:rFonts w:hint="eastAsia"/>
        </w:rPr>
        <w:t>杭</w:t>
      </w:r>
      <w:proofErr w:type="gramStart"/>
      <w:r>
        <w:rPr>
          <w:rFonts w:hint="eastAsia"/>
        </w:rPr>
        <w:t>鳢</w:t>
      </w:r>
      <w:proofErr w:type="gramEnd"/>
      <w:r>
        <w:t>1</w:t>
      </w:r>
      <w:r>
        <w:rPr>
          <w:rFonts w:hint="eastAsia"/>
        </w:rPr>
        <w:t>号</w:t>
      </w:r>
      <w:r>
        <w:t>”</w:t>
      </w:r>
      <w:r>
        <w:rPr>
          <w:rFonts w:hint="eastAsia"/>
        </w:rPr>
        <w:t>抗寒性能优于母本斑</w:t>
      </w:r>
      <w:proofErr w:type="gramStart"/>
      <w:r>
        <w:rPr>
          <w:rFonts w:hint="eastAsia"/>
        </w:rPr>
        <w:t>鳢</w:t>
      </w:r>
      <w:proofErr w:type="gramEnd"/>
      <w:r>
        <w:rPr>
          <w:rFonts w:hint="eastAsia"/>
        </w:rPr>
        <w:t>，在浙江地区自然条件下能顺利越冬。</w:t>
      </w:r>
    </w:p>
    <w:p w:rsidR="007E622C" w:rsidRDefault="007E622C" w:rsidP="007E622C">
      <w:pPr>
        <w:ind w:firstLine="422"/>
        <w:rPr>
          <w:b/>
        </w:rPr>
      </w:pPr>
      <w:r>
        <w:rPr>
          <w:rFonts w:hint="eastAsia"/>
          <w:b/>
        </w:rPr>
        <w:t>产量表现：</w:t>
      </w:r>
    </w:p>
    <w:p w:rsidR="007E622C" w:rsidRDefault="007E622C" w:rsidP="007E622C">
      <w:pPr>
        <w:ind w:firstLine="420"/>
      </w:pPr>
      <w:r>
        <w:t>1</w:t>
      </w:r>
      <w:r>
        <w:rPr>
          <w:rFonts w:hint="eastAsia"/>
        </w:rPr>
        <w:t>．生长速度快。在相同养殖条件下，当年放养早期的乌鳢至年底平均规格一般为</w:t>
      </w:r>
      <w:r>
        <w:t>350~400</w:t>
      </w:r>
      <w:r>
        <w:rPr>
          <w:rFonts w:hint="eastAsia"/>
        </w:rPr>
        <w:t>克</w:t>
      </w:r>
      <w:r>
        <w:t>/</w:t>
      </w:r>
      <w:r>
        <w:rPr>
          <w:rFonts w:hint="eastAsia"/>
        </w:rPr>
        <w:t>尾，而</w:t>
      </w:r>
      <w:r>
        <w:t>“</w:t>
      </w:r>
      <w:r>
        <w:rPr>
          <w:rFonts w:hint="eastAsia"/>
        </w:rPr>
        <w:t>杭</w:t>
      </w:r>
      <w:proofErr w:type="gramStart"/>
      <w:r>
        <w:rPr>
          <w:rFonts w:hint="eastAsia"/>
        </w:rPr>
        <w:t>鳢</w:t>
      </w:r>
      <w:proofErr w:type="gramEnd"/>
      <w:r>
        <w:t>1</w:t>
      </w:r>
      <w:r>
        <w:rPr>
          <w:rFonts w:hint="eastAsia"/>
        </w:rPr>
        <w:t>号</w:t>
      </w:r>
      <w:r>
        <w:t>”</w:t>
      </w:r>
      <w:r>
        <w:rPr>
          <w:rFonts w:hint="eastAsia"/>
        </w:rPr>
        <w:t>的平均规格为</w:t>
      </w:r>
      <w:r>
        <w:t>550g/</w:t>
      </w:r>
      <w:r>
        <w:rPr>
          <w:rFonts w:hint="eastAsia"/>
        </w:rPr>
        <w:t>尾以上，生长速度较乌鳢快</w:t>
      </w:r>
      <w:r>
        <w:t>20%</w:t>
      </w:r>
      <w:r>
        <w:rPr>
          <w:rFonts w:hint="eastAsia"/>
        </w:rPr>
        <w:t>以上，较斑</w:t>
      </w:r>
      <w:proofErr w:type="gramStart"/>
      <w:r>
        <w:rPr>
          <w:rFonts w:hint="eastAsia"/>
        </w:rPr>
        <w:t>鳢</w:t>
      </w:r>
      <w:proofErr w:type="gramEnd"/>
      <w:r>
        <w:rPr>
          <w:rFonts w:hint="eastAsia"/>
        </w:rPr>
        <w:t>快</w:t>
      </w:r>
      <w:r>
        <w:t>50%</w:t>
      </w:r>
      <w:r>
        <w:rPr>
          <w:rFonts w:hint="eastAsia"/>
        </w:rPr>
        <w:t>以上，可大大缩短养殖周期。</w:t>
      </w:r>
    </w:p>
    <w:p w:rsidR="007E622C" w:rsidRDefault="007E622C" w:rsidP="007E622C">
      <w:pPr>
        <w:ind w:firstLine="420"/>
      </w:pPr>
      <w:r>
        <w:t>2</w:t>
      </w:r>
      <w:r>
        <w:rPr>
          <w:rFonts w:hint="eastAsia"/>
        </w:rPr>
        <w:t>．养殖产量高。</w:t>
      </w:r>
      <w:r>
        <w:t>“</w:t>
      </w:r>
      <w:r>
        <w:rPr>
          <w:rFonts w:hint="eastAsia"/>
        </w:rPr>
        <w:t>杭</w:t>
      </w:r>
      <w:proofErr w:type="gramStart"/>
      <w:r>
        <w:rPr>
          <w:rFonts w:hint="eastAsia"/>
        </w:rPr>
        <w:t>鳢</w:t>
      </w:r>
      <w:proofErr w:type="gramEnd"/>
      <w:r>
        <w:t>1</w:t>
      </w:r>
      <w:r>
        <w:rPr>
          <w:rFonts w:hint="eastAsia"/>
        </w:rPr>
        <w:t>号</w:t>
      </w:r>
      <w:r>
        <w:t>”</w:t>
      </w:r>
      <w:r>
        <w:rPr>
          <w:rFonts w:hint="eastAsia"/>
        </w:rPr>
        <w:t>专养模式，放养密度</w:t>
      </w:r>
      <w:r>
        <w:t>5000~6000</w:t>
      </w:r>
      <w:r>
        <w:rPr>
          <w:rFonts w:hint="eastAsia"/>
        </w:rPr>
        <w:t>尾</w:t>
      </w:r>
      <w:r>
        <w:t>/</w:t>
      </w:r>
      <w:r>
        <w:rPr>
          <w:rFonts w:hint="eastAsia"/>
        </w:rPr>
        <w:t>亩，平均养殖成活率达到</w:t>
      </w:r>
      <w:r>
        <w:t>85%</w:t>
      </w:r>
      <w:r>
        <w:rPr>
          <w:rFonts w:hint="eastAsia"/>
        </w:rPr>
        <w:t>，单产可达</w:t>
      </w:r>
      <w:r>
        <w:t>2700</w:t>
      </w:r>
      <w:r>
        <w:rPr>
          <w:rFonts w:hint="eastAsia"/>
        </w:rPr>
        <w:t>千克</w:t>
      </w:r>
      <w:r>
        <w:t>/</w:t>
      </w:r>
      <w:r>
        <w:rPr>
          <w:rFonts w:hint="eastAsia"/>
        </w:rPr>
        <w:t>亩。在相同养殖条件下，</w:t>
      </w:r>
      <w:r>
        <w:t>“</w:t>
      </w:r>
      <w:r>
        <w:rPr>
          <w:rFonts w:hint="eastAsia"/>
        </w:rPr>
        <w:t>杭</w:t>
      </w:r>
      <w:proofErr w:type="gramStart"/>
      <w:r>
        <w:rPr>
          <w:rFonts w:hint="eastAsia"/>
        </w:rPr>
        <w:t>鳢</w:t>
      </w:r>
      <w:proofErr w:type="gramEnd"/>
      <w:r>
        <w:t>1</w:t>
      </w:r>
      <w:r>
        <w:rPr>
          <w:rFonts w:hint="eastAsia"/>
        </w:rPr>
        <w:t>号</w:t>
      </w:r>
      <w:r>
        <w:t>”</w:t>
      </w:r>
      <w:r>
        <w:rPr>
          <w:rFonts w:hint="eastAsia"/>
        </w:rPr>
        <w:t>较传统乌鳢养殖产量提高</w:t>
      </w:r>
      <w:r>
        <w:t>25~40%</w:t>
      </w:r>
      <w:r>
        <w:rPr>
          <w:rFonts w:hint="eastAsia"/>
        </w:rPr>
        <w:t>。</w:t>
      </w:r>
    </w:p>
    <w:p w:rsidR="007E622C" w:rsidRDefault="007E622C" w:rsidP="007E622C">
      <w:pPr>
        <w:ind w:firstLine="420"/>
      </w:pPr>
      <w:r>
        <w:t>3</w:t>
      </w:r>
      <w:r>
        <w:rPr>
          <w:rFonts w:hint="eastAsia"/>
        </w:rPr>
        <w:t>．养殖成本低，养殖效益高。杂交</w:t>
      </w:r>
      <w:proofErr w:type="gramStart"/>
      <w:r>
        <w:rPr>
          <w:rFonts w:hint="eastAsia"/>
        </w:rPr>
        <w:t>鳢</w:t>
      </w:r>
      <w:proofErr w:type="gramEnd"/>
      <w:r>
        <w:rPr>
          <w:rFonts w:hint="eastAsia"/>
        </w:rPr>
        <w:t>养殖系数</w:t>
      </w:r>
      <w:r>
        <w:t>1.1~1.2</w:t>
      </w:r>
      <w:r>
        <w:rPr>
          <w:rFonts w:hint="eastAsia"/>
        </w:rPr>
        <w:t>，按饲料成本</w:t>
      </w:r>
      <w:r>
        <w:t>3.8</w:t>
      </w:r>
      <w:r>
        <w:rPr>
          <w:rFonts w:hint="eastAsia"/>
        </w:rPr>
        <w:t>元</w:t>
      </w:r>
      <w:r>
        <w:t>/</w:t>
      </w:r>
      <w:r>
        <w:rPr>
          <w:rFonts w:hint="eastAsia"/>
        </w:rPr>
        <w:t>斤计算，加上苗种、药物、人工、水电等养殖杂交</w:t>
      </w:r>
      <w:proofErr w:type="gramStart"/>
      <w:r>
        <w:rPr>
          <w:rFonts w:hint="eastAsia"/>
        </w:rPr>
        <w:t>鳢</w:t>
      </w:r>
      <w:proofErr w:type="gramEnd"/>
      <w:r>
        <w:rPr>
          <w:rFonts w:hint="eastAsia"/>
        </w:rPr>
        <w:t>每斤养殖成本在</w:t>
      </w:r>
      <w:r>
        <w:t>5.2</w:t>
      </w:r>
      <w:r>
        <w:rPr>
          <w:rFonts w:hint="eastAsia"/>
        </w:rPr>
        <w:t>元左右。而本地乌鳢养殖系数</w:t>
      </w:r>
      <w:r>
        <w:t>4.5</w:t>
      </w:r>
      <w:r>
        <w:rPr>
          <w:rFonts w:hint="eastAsia"/>
        </w:rPr>
        <w:t>，冰鲜鱼饲料成本在</w:t>
      </w:r>
      <w:r>
        <w:t>6.5</w:t>
      </w:r>
      <w:r>
        <w:rPr>
          <w:rFonts w:hint="eastAsia"/>
        </w:rPr>
        <w:t>元，加上苗种、药物、人工、水电等养殖本地乌鳢每斤养殖成本在</w:t>
      </w:r>
      <w:r>
        <w:t>7.5</w:t>
      </w:r>
      <w:r>
        <w:rPr>
          <w:rFonts w:hint="eastAsia"/>
        </w:rPr>
        <w:t>元左右。因此养殖杂交</w:t>
      </w:r>
      <w:proofErr w:type="gramStart"/>
      <w:r>
        <w:rPr>
          <w:rFonts w:hint="eastAsia"/>
        </w:rPr>
        <w:t>鳢</w:t>
      </w:r>
      <w:proofErr w:type="gramEnd"/>
      <w:r>
        <w:rPr>
          <w:rFonts w:hint="eastAsia"/>
        </w:rPr>
        <w:t>相比养殖本地乌鳢养殖成本下降</w:t>
      </w:r>
      <w:r>
        <w:t>30.67%</w:t>
      </w:r>
      <w:r>
        <w:rPr>
          <w:rFonts w:hint="eastAsia"/>
        </w:rPr>
        <w:t>。平均亩效益达到</w:t>
      </w:r>
      <w:r>
        <w:t>8000</w:t>
      </w:r>
      <w:r>
        <w:rPr>
          <w:rFonts w:hint="eastAsia"/>
        </w:rPr>
        <w:t>元以上，相比</w:t>
      </w:r>
      <w:proofErr w:type="gramStart"/>
      <w:r>
        <w:rPr>
          <w:rFonts w:hint="eastAsia"/>
        </w:rPr>
        <w:t>传统本地</w:t>
      </w:r>
      <w:proofErr w:type="gramEnd"/>
      <w:r>
        <w:rPr>
          <w:rFonts w:hint="eastAsia"/>
        </w:rPr>
        <w:t>乌鳢亩增效益</w:t>
      </w:r>
      <w:r>
        <w:t>35%</w:t>
      </w:r>
      <w:r>
        <w:rPr>
          <w:rFonts w:hint="eastAsia"/>
        </w:rPr>
        <w:t>以上。</w:t>
      </w:r>
    </w:p>
    <w:p w:rsidR="007E622C" w:rsidRDefault="007E622C" w:rsidP="007E622C">
      <w:pPr>
        <w:ind w:firstLine="422"/>
      </w:pPr>
      <w:r>
        <w:rPr>
          <w:rFonts w:hint="eastAsia"/>
          <w:b/>
        </w:rPr>
        <w:t>养殖要点</w:t>
      </w:r>
      <w:r>
        <w:rPr>
          <w:rFonts w:hint="eastAsia"/>
        </w:rPr>
        <w:t>：</w:t>
      </w:r>
    </w:p>
    <w:p w:rsidR="007E622C" w:rsidRDefault="007E622C" w:rsidP="007E622C">
      <w:pPr>
        <w:ind w:firstLine="420"/>
      </w:pPr>
      <w:r>
        <w:t>1</w:t>
      </w:r>
      <w:r>
        <w:rPr>
          <w:rFonts w:hint="eastAsia"/>
        </w:rPr>
        <w:t>．乌仔培育。</w:t>
      </w:r>
      <w:r>
        <w:t>“</w:t>
      </w:r>
      <w:r>
        <w:rPr>
          <w:rFonts w:hint="eastAsia"/>
        </w:rPr>
        <w:t>杭</w:t>
      </w:r>
      <w:proofErr w:type="gramStart"/>
      <w:r>
        <w:rPr>
          <w:rFonts w:hint="eastAsia"/>
        </w:rPr>
        <w:t>鳢</w:t>
      </w:r>
      <w:proofErr w:type="gramEnd"/>
      <w:r>
        <w:t>1</w:t>
      </w:r>
      <w:r>
        <w:rPr>
          <w:rFonts w:hint="eastAsia"/>
        </w:rPr>
        <w:t>号</w:t>
      </w:r>
      <w:r>
        <w:t>”</w:t>
      </w:r>
      <w:r>
        <w:rPr>
          <w:rFonts w:hint="eastAsia"/>
        </w:rPr>
        <w:t>乌仔培育与传统乌鳢基本相似，以浮游动物作为开口饵料，培育过程中应注意饵料生物充足，养殖水体溶氧充足。</w:t>
      </w:r>
    </w:p>
    <w:p w:rsidR="007E622C" w:rsidRDefault="007E622C" w:rsidP="007E622C">
      <w:pPr>
        <w:ind w:firstLine="420"/>
      </w:pPr>
      <w:r>
        <w:lastRenderedPageBreak/>
        <w:t>2</w:t>
      </w:r>
      <w:r>
        <w:rPr>
          <w:rFonts w:hint="eastAsia"/>
        </w:rPr>
        <w:t>．大规格鱼种培育。（</w:t>
      </w:r>
      <w:r>
        <w:t>1</w:t>
      </w:r>
      <w:r>
        <w:rPr>
          <w:rFonts w:hint="eastAsia"/>
        </w:rPr>
        <w:t>）驯食：当鱼体规格长至</w:t>
      </w:r>
      <w:r>
        <w:t>2.5</w:t>
      </w:r>
      <w:r>
        <w:rPr>
          <w:rFonts w:hint="eastAsia"/>
        </w:rPr>
        <w:t>厘米左右，鱼苗体色转黄，此时可进行人工驯食。</w:t>
      </w:r>
      <w:proofErr w:type="gramStart"/>
      <w:r>
        <w:rPr>
          <w:rFonts w:hint="eastAsia"/>
        </w:rPr>
        <w:t>驯食过程</w:t>
      </w:r>
      <w:proofErr w:type="gramEnd"/>
      <w:r>
        <w:rPr>
          <w:rFonts w:hint="eastAsia"/>
        </w:rPr>
        <w:t>按</w:t>
      </w:r>
      <w:r>
        <w:t>“</w:t>
      </w:r>
      <w:r>
        <w:rPr>
          <w:rFonts w:hint="eastAsia"/>
        </w:rPr>
        <w:t>活红虫</w:t>
      </w:r>
      <w:r>
        <w:t>—</w:t>
      </w:r>
      <w:r>
        <w:rPr>
          <w:rFonts w:hint="eastAsia"/>
        </w:rPr>
        <w:t>死红虫</w:t>
      </w:r>
      <w:r>
        <w:t>—</w:t>
      </w:r>
      <w:r>
        <w:rPr>
          <w:rFonts w:hint="eastAsia"/>
        </w:rPr>
        <w:t>冰鲜鱼糜</w:t>
      </w:r>
      <w:r>
        <w:t>—</w:t>
      </w:r>
      <w:r>
        <w:rPr>
          <w:rFonts w:hint="eastAsia"/>
        </w:rPr>
        <w:t>开口饲料</w:t>
      </w:r>
      <w:r>
        <w:t>”</w:t>
      </w:r>
      <w:r>
        <w:rPr>
          <w:rFonts w:hint="eastAsia"/>
        </w:rPr>
        <w:t>的顺序，调整不同种类饵料的比例直至完全以人工配合饲料进行投喂，即完成人工驯食。（</w:t>
      </w:r>
      <w:r>
        <w:t>2</w:t>
      </w:r>
      <w:r>
        <w:rPr>
          <w:rFonts w:hint="eastAsia"/>
        </w:rPr>
        <w:t>）过筛分养：驯养期间要及时进行大小分养，以养活相互残食。方法为：</w:t>
      </w:r>
      <w:r>
        <w:t>“</w:t>
      </w:r>
      <w:r>
        <w:rPr>
          <w:rFonts w:hint="eastAsia"/>
        </w:rPr>
        <w:t>分小留大</w:t>
      </w:r>
      <w:r>
        <w:t>”</w:t>
      </w:r>
      <w:r>
        <w:rPr>
          <w:rFonts w:hint="eastAsia"/>
        </w:rPr>
        <w:t>，即将小规格鱼种过筛分到备用塘饲养，大规格鱼种</w:t>
      </w:r>
      <w:proofErr w:type="gramStart"/>
      <w:r>
        <w:rPr>
          <w:rFonts w:hint="eastAsia"/>
        </w:rPr>
        <w:t>留在原池饲养</w:t>
      </w:r>
      <w:proofErr w:type="gramEnd"/>
      <w:r>
        <w:rPr>
          <w:rFonts w:hint="eastAsia"/>
        </w:rPr>
        <w:t>。挑出的特大规格鱼种，可放入其它池塘饲养。</w:t>
      </w:r>
    </w:p>
    <w:p w:rsidR="007E622C" w:rsidRDefault="007E622C" w:rsidP="007E622C">
      <w:pPr>
        <w:ind w:firstLine="420"/>
      </w:pPr>
      <w:r>
        <w:t>3</w:t>
      </w:r>
      <w:r>
        <w:rPr>
          <w:rFonts w:hint="eastAsia"/>
        </w:rPr>
        <w:t>．商品鱼养殖。经过大规格鱼种培育阶段，完成</w:t>
      </w:r>
      <w:proofErr w:type="gramStart"/>
      <w:r>
        <w:rPr>
          <w:rFonts w:hint="eastAsia"/>
        </w:rPr>
        <w:t>人工驯食和</w:t>
      </w:r>
      <w:proofErr w:type="gramEnd"/>
      <w:r>
        <w:rPr>
          <w:rFonts w:hint="eastAsia"/>
        </w:rPr>
        <w:t>筛选分养环节后进入商品鱼养殖阶段，一般放养规格在</w:t>
      </w:r>
      <w:r>
        <w:t>200~250</w:t>
      </w:r>
      <w:r>
        <w:rPr>
          <w:rFonts w:hint="eastAsia"/>
        </w:rPr>
        <w:t>尾</w:t>
      </w:r>
      <w:r>
        <w:t>/</w:t>
      </w:r>
      <w:r>
        <w:rPr>
          <w:rFonts w:hint="eastAsia"/>
        </w:rPr>
        <w:t>千克的鱼种。杂交</w:t>
      </w:r>
      <w:proofErr w:type="gramStart"/>
      <w:r>
        <w:rPr>
          <w:rFonts w:hint="eastAsia"/>
        </w:rPr>
        <w:t>鳢</w:t>
      </w:r>
      <w:proofErr w:type="gramEnd"/>
      <w:r>
        <w:rPr>
          <w:rFonts w:hint="eastAsia"/>
        </w:rPr>
        <w:t>商品鱼养殖方法跟其他</w:t>
      </w:r>
      <w:proofErr w:type="gramStart"/>
      <w:r>
        <w:rPr>
          <w:rFonts w:hint="eastAsia"/>
        </w:rPr>
        <w:t>投喂浮性饲料</w:t>
      </w:r>
      <w:proofErr w:type="gramEnd"/>
      <w:r>
        <w:rPr>
          <w:rFonts w:hint="eastAsia"/>
        </w:rPr>
        <w:t>的养殖鱼类基本相似，全程投喂人工饲料养殖，</w:t>
      </w:r>
      <w:proofErr w:type="gramStart"/>
      <w:r>
        <w:rPr>
          <w:rFonts w:hint="eastAsia"/>
        </w:rPr>
        <w:t>投饲应遵循</w:t>
      </w:r>
      <w:proofErr w:type="gramEnd"/>
      <w:r>
        <w:t>“</w:t>
      </w:r>
      <w:r>
        <w:rPr>
          <w:rFonts w:hint="eastAsia"/>
        </w:rPr>
        <w:t>四定</w:t>
      </w:r>
      <w:r>
        <w:t>”</w:t>
      </w:r>
      <w:r>
        <w:rPr>
          <w:rFonts w:hint="eastAsia"/>
        </w:rPr>
        <w:t>原则。养殖管理方面主要注意水质调控环节，可参考以下方法：</w:t>
      </w:r>
      <w:r>
        <w:t xml:space="preserve">  </w:t>
      </w:r>
    </w:p>
    <w:p w:rsidR="007E622C" w:rsidRDefault="007E622C" w:rsidP="007E622C">
      <w:pPr>
        <w:ind w:firstLine="420"/>
      </w:pPr>
      <w:r>
        <w:t>——</w:t>
      </w:r>
      <w:r>
        <w:rPr>
          <w:rFonts w:hint="eastAsia"/>
        </w:rPr>
        <w:t>在池塘角种植</w:t>
      </w:r>
      <w:r>
        <w:t>1/5</w:t>
      </w:r>
      <w:r>
        <w:rPr>
          <w:rFonts w:hint="eastAsia"/>
        </w:rPr>
        <w:t>左右水面的水生植物。</w:t>
      </w:r>
    </w:p>
    <w:p w:rsidR="007E622C" w:rsidRDefault="007E622C" w:rsidP="007E622C">
      <w:pPr>
        <w:ind w:firstLine="420"/>
      </w:pPr>
      <w:r>
        <w:t>——</w:t>
      </w:r>
      <w:r>
        <w:rPr>
          <w:rFonts w:hint="eastAsia"/>
        </w:rPr>
        <w:t>每隔</w:t>
      </w:r>
      <w:r>
        <w:t>15 ~20</w:t>
      </w:r>
      <w:r>
        <w:rPr>
          <w:rFonts w:hint="eastAsia"/>
        </w:rPr>
        <w:t>天使用</w:t>
      </w:r>
      <w:proofErr w:type="gramStart"/>
      <w:r>
        <w:rPr>
          <w:rFonts w:hint="eastAsia"/>
        </w:rPr>
        <w:t>一</w:t>
      </w:r>
      <w:proofErr w:type="gramEnd"/>
      <w:r>
        <w:rPr>
          <w:rFonts w:hint="eastAsia"/>
        </w:rPr>
        <w:t>次生石灰，用量</w:t>
      </w:r>
      <w:r>
        <w:t>10~15</w:t>
      </w:r>
      <w:r>
        <w:rPr>
          <w:rFonts w:hint="eastAsia"/>
        </w:rPr>
        <w:t>毫克</w:t>
      </w:r>
      <w:r>
        <w:t>/</w:t>
      </w:r>
      <w:r>
        <w:rPr>
          <w:rFonts w:hint="eastAsia"/>
        </w:rPr>
        <w:t>升。</w:t>
      </w:r>
    </w:p>
    <w:p w:rsidR="007E622C" w:rsidRDefault="007E622C" w:rsidP="007E622C">
      <w:pPr>
        <w:ind w:firstLine="420"/>
      </w:pPr>
      <w:r>
        <w:t>——</w:t>
      </w:r>
      <w:r>
        <w:rPr>
          <w:rFonts w:hint="eastAsia"/>
        </w:rPr>
        <w:t>每隔</w:t>
      </w:r>
      <w:r>
        <w:t>15~20</w:t>
      </w:r>
      <w:r>
        <w:rPr>
          <w:rFonts w:hint="eastAsia"/>
        </w:rPr>
        <w:t>天使用一次有益微生态制剂，用量</w:t>
      </w:r>
      <w:r>
        <w:t>5~15</w:t>
      </w:r>
      <w:r>
        <w:rPr>
          <w:rFonts w:hint="eastAsia"/>
        </w:rPr>
        <w:t>克</w:t>
      </w:r>
      <w:r>
        <w:t>/</w:t>
      </w:r>
      <w:r>
        <w:rPr>
          <w:rFonts w:hint="eastAsia"/>
        </w:rPr>
        <w:t>立方米。</w:t>
      </w:r>
    </w:p>
    <w:p w:rsidR="007E622C" w:rsidRDefault="007E622C" w:rsidP="007E622C">
      <w:pPr>
        <w:ind w:firstLine="420"/>
      </w:pPr>
      <w:r>
        <w:t>——</w:t>
      </w:r>
      <w:r>
        <w:rPr>
          <w:rFonts w:hint="eastAsia"/>
        </w:rPr>
        <w:t>每隔</w:t>
      </w:r>
      <w:r>
        <w:t>15~</w:t>
      </w:r>
      <w:proofErr w:type="gramStart"/>
      <w:r>
        <w:t>20</w:t>
      </w:r>
      <w:r>
        <w:rPr>
          <w:rFonts w:hint="eastAsia"/>
        </w:rPr>
        <w:t>天注新水</w:t>
      </w:r>
      <w:proofErr w:type="gramEnd"/>
      <w:r>
        <w:rPr>
          <w:rFonts w:hint="eastAsia"/>
        </w:rPr>
        <w:t>一次，每次加水</w:t>
      </w:r>
      <w:r>
        <w:t>10~15</w:t>
      </w:r>
      <w:r>
        <w:rPr>
          <w:rFonts w:hint="eastAsia"/>
        </w:rPr>
        <w:t>厘米，保持池水的透明度在</w:t>
      </w:r>
      <w:r>
        <w:t>25~30</w:t>
      </w:r>
      <w:r>
        <w:rPr>
          <w:rFonts w:hint="eastAsia"/>
        </w:rPr>
        <w:t>厘米。</w:t>
      </w:r>
    </w:p>
    <w:p w:rsidR="007E622C" w:rsidRDefault="007E622C" w:rsidP="007E622C">
      <w:pPr>
        <w:ind w:firstLine="420"/>
      </w:pPr>
      <w:r>
        <w:rPr>
          <w:rFonts w:hint="eastAsia"/>
        </w:rPr>
        <w:t>杂交</w:t>
      </w:r>
      <w:proofErr w:type="gramStart"/>
      <w:r>
        <w:rPr>
          <w:rFonts w:hint="eastAsia"/>
        </w:rPr>
        <w:t>鳢</w:t>
      </w:r>
      <w:proofErr w:type="gramEnd"/>
      <w:r>
        <w:rPr>
          <w:rFonts w:hint="eastAsia"/>
        </w:rPr>
        <w:t>抗病力优于本地乌鳢，在近年的大面积推广养殖中，并未发现重大疾病发生。因此病害防治方面，主要是结合微生物制剂使用，坚持</w:t>
      </w:r>
      <w:r>
        <w:t>“</w:t>
      </w:r>
      <w:r>
        <w:rPr>
          <w:rFonts w:hint="eastAsia"/>
        </w:rPr>
        <w:t>防重于治，以防为主，防治结合</w:t>
      </w:r>
      <w:r>
        <w:t>”</w:t>
      </w:r>
      <w:r>
        <w:rPr>
          <w:rFonts w:hint="eastAsia"/>
        </w:rPr>
        <w:t>的原则。</w:t>
      </w:r>
    </w:p>
    <w:p w:rsidR="007E622C" w:rsidRDefault="007E622C" w:rsidP="007E622C">
      <w:pPr>
        <w:ind w:firstLine="422"/>
      </w:pPr>
      <w:r>
        <w:rPr>
          <w:rFonts w:hint="eastAsia"/>
          <w:b/>
        </w:rPr>
        <w:t>适宜区域：</w:t>
      </w:r>
      <w:r>
        <w:rPr>
          <w:rFonts w:hint="eastAsia"/>
        </w:rPr>
        <w:t>适合在长江中下游各黑鱼养殖区域养殖，并要求在人工可控制的水体中养殖。</w:t>
      </w:r>
    </w:p>
    <w:p w:rsidR="007E622C" w:rsidRDefault="007E622C" w:rsidP="007E622C">
      <w:pPr>
        <w:ind w:firstLine="422"/>
      </w:pPr>
      <w:r>
        <w:rPr>
          <w:rFonts w:hint="eastAsia"/>
          <w:b/>
        </w:rPr>
        <w:t>选育单位</w:t>
      </w:r>
      <w:r>
        <w:rPr>
          <w:rFonts w:hint="eastAsia"/>
        </w:rPr>
        <w:t>：杭州市农业科学研究院</w:t>
      </w:r>
    </w:p>
    <w:p w:rsidR="007E622C" w:rsidRDefault="007E622C" w:rsidP="007E622C">
      <w:pPr>
        <w:ind w:firstLine="420"/>
      </w:pPr>
      <w:r>
        <w:rPr>
          <w:rFonts w:hint="eastAsia"/>
        </w:rPr>
        <w:t>联系地址：杭州市西湖</w:t>
      </w:r>
      <w:proofErr w:type="gramStart"/>
      <w:r>
        <w:rPr>
          <w:rFonts w:hint="eastAsia"/>
        </w:rPr>
        <w:t>区转塘</w:t>
      </w:r>
      <w:proofErr w:type="gramEnd"/>
      <w:r>
        <w:rPr>
          <w:rFonts w:hint="eastAsia"/>
        </w:rPr>
        <w:t>街道杭新路</w:t>
      </w:r>
      <w:r>
        <w:t>1</w:t>
      </w:r>
      <w:r>
        <w:rPr>
          <w:rFonts w:hint="eastAsia"/>
        </w:rPr>
        <w:t>号</w:t>
      </w:r>
    </w:p>
    <w:p w:rsidR="007E622C" w:rsidRDefault="007E622C" w:rsidP="007E622C">
      <w:pPr>
        <w:ind w:firstLine="420"/>
      </w:pPr>
      <w:r>
        <w:rPr>
          <w:rFonts w:hint="eastAsia"/>
        </w:rPr>
        <w:t>邮政编码：</w:t>
      </w:r>
      <w:r>
        <w:t>310024</w:t>
      </w:r>
    </w:p>
    <w:p w:rsidR="007E622C" w:rsidRDefault="007E622C" w:rsidP="007E622C">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人：冯晓宇</w:t>
      </w:r>
    </w:p>
    <w:p w:rsidR="007E622C" w:rsidRDefault="007E622C" w:rsidP="007E622C">
      <w:pPr>
        <w:ind w:firstLine="420"/>
      </w:pPr>
      <w:r>
        <w:rPr>
          <w:rFonts w:hint="eastAsia"/>
        </w:rPr>
        <w:t>联系电话：</w:t>
      </w:r>
      <w:r>
        <w:t>13605803495</w:t>
      </w:r>
    </w:p>
    <w:bookmarkEnd w:id="17"/>
    <w:bookmarkEnd w:id="18"/>
    <w:p w:rsidR="00EC2E29" w:rsidRDefault="00EC2E29"/>
    <w:sectPr w:rsidR="00EC2E29" w:rsidSect="00EC2E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646" w:rsidRDefault="00511646" w:rsidP="00077389">
      <w:r>
        <w:separator/>
      </w:r>
    </w:p>
  </w:endnote>
  <w:endnote w:type="continuationSeparator" w:id="0">
    <w:p w:rsidR="00511646" w:rsidRDefault="00511646" w:rsidP="000773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646" w:rsidRDefault="00511646" w:rsidP="00077389">
      <w:r>
        <w:separator/>
      </w:r>
    </w:p>
  </w:footnote>
  <w:footnote w:type="continuationSeparator" w:id="0">
    <w:p w:rsidR="00511646" w:rsidRDefault="00511646" w:rsidP="000773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2974A"/>
    <w:multiLevelType w:val="multilevel"/>
    <w:tmpl w:val="5492974A"/>
    <w:lvl w:ilvl="0">
      <w:start w:val="1"/>
      <w:numFmt w:val="chineseCountingThousand"/>
      <w:lvlText w:val="(%1)"/>
      <w:lvlJc w:val="left"/>
      <w:pPr>
        <w:ind w:left="962" w:hanging="420"/>
      </w:pPr>
    </w:lvl>
    <w:lvl w:ilvl="1">
      <w:start w:val="1"/>
      <w:numFmt w:val="lowerLetter"/>
      <w:lvlText w:val="%2)"/>
      <w:lvlJc w:val="left"/>
      <w:pPr>
        <w:ind w:left="1382" w:hanging="420"/>
      </w:pPr>
    </w:lvl>
    <w:lvl w:ilvl="2">
      <w:start w:val="1"/>
      <w:numFmt w:val="lowerRoman"/>
      <w:lvlText w:val="%3."/>
      <w:lvlJc w:val="right"/>
      <w:pPr>
        <w:ind w:left="1802" w:hanging="420"/>
      </w:pPr>
    </w:lvl>
    <w:lvl w:ilvl="3">
      <w:start w:val="1"/>
      <w:numFmt w:val="decimal"/>
      <w:lvlText w:val="%4."/>
      <w:lvlJc w:val="left"/>
      <w:pPr>
        <w:ind w:left="2222" w:hanging="420"/>
      </w:pPr>
    </w:lvl>
    <w:lvl w:ilvl="4">
      <w:start w:val="1"/>
      <w:numFmt w:val="lowerLetter"/>
      <w:lvlText w:val="%5)"/>
      <w:lvlJc w:val="left"/>
      <w:pPr>
        <w:ind w:left="2642" w:hanging="420"/>
      </w:pPr>
    </w:lvl>
    <w:lvl w:ilvl="5">
      <w:start w:val="1"/>
      <w:numFmt w:val="lowerRoman"/>
      <w:lvlText w:val="%6."/>
      <w:lvlJc w:val="right"/>
      <w:pPr>
        <w:ind w:left="3062" w:hanging="420"/>
      </w:pPr>
    </w:lvl>
    <w:lvl w:ilvl="6">
      <w:start w:val="1"/>
      <w:numFmt w:val="decimal"/>
      <w:lvlText w:val="%7."/>
      <w:lvlJc w:val="left"/>
      <w:pPr>
        <w:ind w:left="3482" w:hanging="420"/>
      </w:pPr>
    </w:lvl>
    <w:lvl w:ilvl="7">
      <w:start w:val="1"/>
      <w:numFmt w:val="lowerLetter"/>
      <w:lvlText w:val="%8)"/>
      <w:lvlJc w:val="left"/>
      <w:pPr>
        <w:ind w:left="3902" w:hanging="420"/>
      </w:pPr>
    </w:lvl>
    <w:lvl w:ilvl="8">
      <w:start w:val="1"/>
      <w:numFmt w:val="lowerRoman"/>
      <w:lvlText w:val="%9."/>
      <w:lvlJc w:val="right"/>
      <w:pPr>
        <w:ind w:left="43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22C"/>
    <w:rsid w:val="00077389"/>
    <w:rsid w:val="00511646"/>
    <w:rsid w:val="005B3D90"/>
    <w:rsid w:val="007E622C"/>
    <w:rsid w:val="00EC2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2C"/>
    <w:pPr>
      <w:widowControl w:val="0"/>
      <w:jc w:val="both"/>
    </w:pPr>
    <w:rPr>
      <w:rFonts w:ascii="Times New Roman" w:eastAsia="宋体" w:hAnsi="Times New Roman" w:cs="Times New Roman"/>
      <w:szCs w:val="20"/>
    </w:rPr>
  </w:style>
  <w:style w:type="paragraph" w:styleId="3">
    <w:name w:val="heading 3"/>
    <w:basedOn w:val="a"/>
    <w:link w:val="3Char"/>
    <w:uiPriority w:val="9"/>
    <w:qFormat/>
    <w:rsid w:val="007E622C"/>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7E622C"/>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E622C"/>
    <w:rPr>
      <w:rFonts w:ascii="宋体" w:eastAsia="宋体" w:hAnsi="宋体" w:cs="宋体"/>
      <w:b/>
      <w:bCs/>
      <w:sz w:val="27"/>
      <w:szCs w:val="27"/>
    </w:rPr>
  </w:style>
  <w:style w:type="character" w:customStyle="1" w:styleId="4Char">
    <w:name w:val="标题 4 Char"/>
    <w:basedOn w:val="a0"/>
    <w:link w:val="4"/>
    <w:uiPriority w:val="9"/>
    <w:rsid w:val="007E622C"/>
    <w:rPr>
      <w:rFonts w:ascii="Arial" w:eastAsia="宋体" w:hAnsi="Arial" w:cs="Times New Roman"/>
      <w:b/>
      <w:szCs w:val="20"/>
    </w:rPr>
  </w:style>
  <w:style w:type="paragraph" w:customStyle="1" w:styleId="a3">
    <w:name w:val="三级条标题"/>
    <w:basedOn w:val="a"/>
    <w:next w:val="a4"/>
    <w:rsid w:val="007E622C"/>
    <w:pPr>
      <w:widowControl/>
      <w:spacing w:beforeLines="50" w:afterLines="50"/>
      <w:ind w:left="2100" w:hanging="420"/>
      <w:outlineLvl w:val="4"/>
    </w:pPr>
    <w:rPr>
      <w:rFonts w:ascii="黑体" w:eastAsia="黑体" w:cs="黑体"/>
      <w:kern w:val="0"/>
      <w:sz w:val="20"/>
      <w:szCs w:val="21"/>
    </w:rPr>
  </w:style>
  <w:style w:type="paragraph" w:customStyle="1" w:styleId="a4">
    <w:name w:val="段"/>
    <w:rsid w:val="007E622C"/>
    <w:pPr>
      <w:autoSpaceDE w:val="0"/>
      <w:autoSpaceDN w:val="0"/>
      <w:ind w:firstLineChars="200" w:firstLine="200"/>
      <w:jc w:val="both"/>
    </w:pPr>
    <w:rPr>
      <w:rFonts w:ascii="宋体" w:eastAsia="Times New Roman" w:hAnsi="Times New Roman" w:cs="Times New Roman"/>
      <w:kern w:val="0"/>
      <w:szCs w:val="20"/>
    </w:rPr>
  </w:style>
  <w:style w:type="paragraph" w:styleId="a5">
    <w:name w:val="header"/>
    <w:basedOn w:val="a"/>
    <w:link w:val="Char"/>
    <w:uiPriority w:val="99"/>
    <w:semiHidden/>
    <w:unhideWhenUsed/>
    <w:rsid w:val="000773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77389"/>
    <w:rPr>
      <w:rFonts w:ascii="Times New Roman" w:eastAsia="宋体" w:hAnsi="Times New Roman" w:cs="Times New Roman"/>
      <w:sz w:val="18"/>
      <w:szCs w:val="18"/>
    </w:rPr>
  </w:style>
  <w:style w:type="paragraph" w:styleId="a6">
    <w:name w:val="footer"/>
    <w:basedOn w:val="a"/>
    <w:link w:val="Char0"/>
    <w:uiPriority w:val="99"/>
    <w:semiHidden/>
    <w:unhideWhenUsed/>
    <w:rsid w:val="0007738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7738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fgzhen</dc:creator>
  <cp:lastModifiedBy>fgzhen</cp:lastModifiedBy>
  <cp:revision>2</cp:revision>
  <dcterms:created xsi:type="dcterms:W3CDTF">2015-09-17T03:08:00Z</dcterms:created>
  <dcterms:modified xsi:type="dcterms:W3CDTF">2015-09-23T07:03:00Z</dcterms:modified>
</cp:coreProperties>
</file>