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CC" w:rsidRDefault="00C875CC" w:rsidP="00C875CC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75121911"/>
      <w:bookmarkStart w:id="1" w:name="_Toc375122284"/>
      <w:bookmarkStart w:id="2" w:name="_Toc375122484"/>
      <w:bookmarkStart w:id="3" w:name="_Toc381287535"/>
      <w:bookmarkStart w:id="4" w:name="_Toc25718"/>
      <w:bookmarkStart w:id="5" w:name="_Toc28248"/>
      <w:bookmarkStart w:id="6" w:name="_Toc406755660"/>
      <w:bookmarkStart w:id="7" w:name="_Toc407091111"/>
      <w:bookmarkStart w:id="8" w:name="_Toc9456"/>
      <w:r>
        <w:rPr>
          <w:rFonts w:hint="eastAsia"/>
        </w:rPr>
        <w:t>毛绒羊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875CC" w:rsidRDefault="00C875CC" w:rsidP="00FE0367">
      <w:pPr>
        <w:pStyle w:val="4"/>
        <w:spacing w:before="156" w:after="156"/>
        <w:ind w:firstLine="422"/>
      </w:pPr>
      <w:bookmarkStart w:id="9" w:name="_Toc341794442"/>
      <w:bookmarkStart w:id="10" w:name="_Toc346872743"/>
      <w:bookmarkStart w:id="11" w:name="_Toc372192006"/>
      <w:bookmarkStart w:id="12" w:name="_Toc375121912"/>
      <w:bookmarkStart w:id="13" w:name="_Toc375122485"/>
      <w:bookmarkStart w:id="14" w:name="_Toc381287536"/>
      <w:bookmarkStart w:id="15" w:name="_Toc18399"/>
      <w:bookmarkStart w:id="16" w:name="_Toc406755661"/>
      <w:bookmarkStart w:id="17" w:name="_Toc6631"/>
      <w:r>
        <w:rPr>
          <w:rFonts w:hint="eastAsia"/>
        </w:rPr>
        <w:t xml:space="preserve">A. </w:t>
      </w:r>
      <w:r>
        <w:rPr>
          <w:rFonts w:hint="eastAsia"/>
        </w:rPr>
        <w:t>辽宁绒山羊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875CC" w:rsidRDefault="00C875CC" w:rsidP="00C875CC">
      <w:pPr>
        <w:ind w:firstLine="422"/>
      </w:pPr>
      <w:bookmarkStart w:id="18" w:name="_Toc341966388"/>
      <w:bookmarkStart w:id="19" w:name="_Toc346872744"/>
      <w:bookmarkStart w:id="20" w:name="_Toc372192007"/>
      <w:bookmarkStart w:id="21" w:name="_Toc375121913"/>
      <w:bookmarkStart w:id="22" w:name="_Toc375122486"/>
      <w:r>
        <w:rPr>
          <w:rFonts w:hint="eastAsia"/>
          <w:b/>
          <w:bCs/>
        </w:rPr>
        <w:t>品种来源：</w:t>
      </w:r>
      <w:r>
        <w:rPr>
          <w:rFonts w:hint="eastAsia"/>
        </w:rPr>
        <w:t>辽宁绒山羊是在当地特定自然条件下，经过长期的自然选择和人工选育而形成的。中心产区辽宁省东部山区及辽东半岛。</w:t>
      </w:r>
    </w:p>
    <w:p w:rsidR="00C875CC" w:rsidRDefault="00C875CC" w:rsidP="00C875CC">
      <w:pPr>
        <w:ind w:firstLine="422"/>
      </w:pPr>
      <w:r>
        <w:rPr>
          <w:rFonts w:hint="eastAsia"/>
          <w:b/>
          <w:bCs/>
        </w:rPr>
        <w:t>审定情况：</w:t>
      </w:r>
      <w:r>
        <w:t>1984</w:t>
      </w:r>
      <w:r>
        <w:rPr>
          <w:rFonts w:hint="eastAsia"/>
        </w:rPr>
        <w:t>年通过国家畜禽品种遗传资源委员会审定。</w:t>
      </w:r>
    </w:p>
    <w:p w:rsidR="00C875CC" w:rsidRDefault="00C875CC" w:rsidP="00C875CC">
      <w:pPr>
        <w:ind w:firstLine="422"/>
      </w:pPr>
      <w:r>
        <w:rPr>
          <w:rFonts w:hint="eastAsia"/>
          <w:b/>
          <w:bCs/>
        </w:rPr>
        <w:t>审定编号：</w:t>
      </w:r>
      <w:r>
        <w:rPr>
          <w:b/>
          <w:bCs/>
        </w:rPr>
        <w:t>0</w:t>
      </w:r>
      <w:r>
        <w:t>355</w:t>
      </w:r>
    </w:p>
    <w:p w:rsidR="00C875CC" w:rsidRDefault="00C875CC" w:rsidP="00C875CC">
      <w:pPr>
        <w:ind w:firstLine="422"/>
        <w:rPr>
          <w:b/>
        </w:rPr>
      </w:pPr>
      <w:r>
        <w:rPr>
          <w:rFonts w:hint="eastAsia"/>
          <w:b/>
        </w:rPr>
        <w:t>特征特性：</w:t>
      </w:r>
    </w:p>
    <w:p w:rsidR="00C875CC" w:rsidRDefault="00C875CC" w:rsidP="00C875CC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外貌特征：被毛全白，体质健壮，结构匀称、紧凑，头轻小，额顶有长毛，颌下有髯，公羊角粗大，向后斜上方两侧螺旋式伸展，母羊角向后斜上方</w:t>
      </w:r>
      <w:proofErr w:type="gramStart"/>
      <w:r>
        <w:rPr>
          <w:rFonts w:hint="eastAsia"/>
        </w:rPr>
        <w:t>两侧捻曲伸出</w:t>
      </w:r>
      <w:proofErr w:type="gramEnd"/>
      <w:r>
        <w:rPr>
          <w:rFonts w:hint="eastAsia"/>
        </w:rPr>
        <w:t>，颈宽厚、与肩部结合良好，背腰平直，四肢粗壮，</w:t>
      </w:r>
      <w:proofErr w:type="gramStart"/>
      <w:r>
        <w:rPr>
          <w:rFonts w:hint="eastAsia"/>
        </w:rPr>
        <w:t>肢蹄结实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短瘦尾</w:t>
      </w:r>
      <w:proofErr w:type="gramEnd"/>
      <w:r>
        <w:rPr>
          <w:rFonts w:hint="eastAsia"/>
        </w:rPr>
        <w:t>，尾尖上翘。</w:t>
      </w:r>
    </w:p>
    <w:p w:rsidR="00C875CC" w:rsidRDefault="00C875CC" w:rsidP="00C875CC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绒毛品质特性：（</w:t>
      </w:r>
      <w:r>
        <w:rPr>
          <w:rFonts w:hint="eastAsia"/>
        </w:rPr>
        <w:t>1</w:t>
      </w:r>
      <w:r>
        <w:rPr>
          <w:rFonts w:hint="eastAsia"/>
        </w:rPr>
        <w:t>）产绒量高，种公羊平均产绒量</w:t>
      </w:r>
      <w:r>
        <w:t>1368 g</w:t>
      </w:r>
      <w:r>
        <w:rPr>
          <w:rFonts w:hint="eastAsia"/>
        </w:rPr>
        <w:t>，母羊产绒量</w:t>
      </w:r>
      <w:r>
        <w:rPr>
          <w:rFonts w:hint="eastAsia"/>
        </w:rPr>
        <w:t>740</w:t>
      </w:r>
      <w:r>
        <w:t xml:space="preserve"> g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）绒纤维长，成年公羊绒自然长度</w:t>
      </w:r>
      <w:r>
        <w:t>8.5</w:t>
      </w:r>
      <w:r>
        <w:rPr>
          <w:rFonts w:hint="eastAsia"/>
        </w:rPr>
        <w:t>厘米，伸直长度</w:t>
      </w:r>
      <w:r>
        <w:t>11.60</w:t>
      </w:r>
      <w:r>
        <w:rPr>
          <w:rFonts w:hint="eastAsia"/>
        </w:rPr>
        <w:t>±</w:t>
      </w:r>
      <w:r>
        <w:t>1.74</w:t>
      </w:r>
      <w:r>
        <w:rPr>
          <w:rFonts w:hint="eastAsia"/>
        </w:rPr>
        <w:t xml:space="preserve"> </w:t>
      </w:r>
      <w:r>
        <w:rPr>
          <w:rFonts w:hint="eastAsia"/>
        </w:rPr>
        <w:t>厘米，成年母羊</w:t>
      </w:r>
      <w:proofErr w:type="gramStart"/>
      <w:r>
        <w:rPr>
          <w:rFonts w:hint="eastAsia"/>
        </w:rPr>
        <w:t>绒自然</w:t>
      </w:r>
      <w:proofErr w:type="gramEnd"/>
      <w:r>
        <w:rPr>
          <w:rFonts w:hint="eastAsia"/>
        </w:rPr>
        <w:t>长度</w:t>
      </w:r>
      <w:r>
        <w:t>6.8</w:t>
      </w:r>
      <w:r>
        <w:rPr>
          <w:rFonts w:hint="eastAsia"/>
        </w:rPr>
        <w:t xml:space="preserve"> </w:t>
      </w:r>
      <w:r>
        <w:rPr>
          <w:rFonts w:hint="eastAsia"/>
        </w:rPr>
        <w:t>厘米，伸直长度</w:t>
      </w:r>
      <w:r>
        <w:t>8.9</w:t>
      </w:r>
      <w:r>
        <w:rPr>
          <w:rFonts w:hint="eastAsia"/>
        </w:rPr>
        <w:t>±</w:t>
      </w:r>
      <w:r>
        <w:t>1.22</w:t>
      </w:r>
      <w:r>
        <w:rPr>
          <w:rFonts w:hint="eastAsia"/>
        </w:rPr>
        <w:t xml:space="preserve"> </w:t>
      </w:r>
      <w:r>
        <w:rPr>
          <w:rFonts w:hint="eastAsia"/>
        </w:rPr>
        <w:t>厘米；（</w:t>
      </w:r>
      <w:r>
        <w:rPr>
          <w:rFonts w:hint="eastAsia"/>
        </w:rPr>
        <w:t>3</w:t>
      </w:r>
      <w:r>
        <w:rPr>
          <w:rFonts w:hint="eastAsia"/>
        </w:rPr>
        <w:t>）绒纤维细，成年公羊平均</w:t>
      </w:r>
      <w:r>
        <w:t>16.78</w:t>
      </w:r>
      <w:r>
        <w:rPr>
          <w:rFonts w:hint="eastAsia"/>
        </w:rPr>
        <w:t>±</w:t>
      </w:r>
      <w:r>
        <w:t>2.88</w:t>
      </w:r>
      <w:r>
        <w:rPr>
          <w:kern w:val="0"/>
        </w:rPr>
        <w:t xml:space="preserve"> um</w:t>
      </w:r>
      <w:r>
        <w:rPr>
          <w:rFonts w:hint="eastAsia"/>
        </w:rPr>
        <w:t>，成年母羊</w:t>
      </w:r>
      <w:r>
        <w:t>15.87</w:t>
      </w:r>
      <w:r>
        <w:rPr>
          <w:rFonts w:hint="eastAsia"/>
        </w:rPr>
        <w:t>±</w:t>
      </w:r>
      <w:r>
        <w:t>2.84</w:t>
      </w:r>
      <w:r>
        <w:rPr>
          <w:kern w:val="0"/>
        </w:rPr>
        <w:t xml:space="preserve"> um</w:t>
      </w:r>
      <w:r>
        <w:rPr>
          <w:rFonts w:hint="eastAsia"/>
        </w:rPr>
        <w:t>，</w:t>
      </w:r>
      <w:r>
        <w:t>2001-2002</w:t>
      </w:r>
      <w:r>
        <w:rPr>
          <w:rFonts w:hint="eastAsia"/>
        </w:rPr>
        <w:t>年，辽宁省纤维检验局抽样测定结果：辽宁绒山羊平均细度</w:t>
      </w:r>
      <w:r>
        <w:t>15.37</w:t>
      </w:r>
      <w:r>
        <w:rPr>
          <w:kern w:val="0"/>
        </w:rPr>
        <w:t>um</w:t>
      </w:r>
      <w:r>
        <w:rPr>
          <w:rFonts w:hint="eastAsia"/>
        </w:rPr>
        <w:t>，符合国家《山羊绒》标准（</w:t>
      </w:r>
      <w:r>
        <w:t>GB18267-2000</w:t>
      </w:r>
      <w:r>
        <w:rPr>
          <w:rFonts w:hint="eastAsia"/>
        </w:rPr>
        <w:t>）中的细型一等；（</w:t>
      </w:r>
      <w:r>
        <w:rPr>
          <w:rFonts w:hint="eastAsia"/>
        </w:rPr>
        <w:t>4</w:t>
      </w:r>
      <w:r>
        <w:rPr>
          <w:rFonts w:hint="eastAsia"/>
        </w:rPr>
        <w:t>）绒毛比例高：成年公羊洗净后的绒毛比公羊</w:t>
      </w:r>
      <w:r>
        <w:t>66</w:t>
      </w:r>
      <w:r>
        <w:rPr>
          <w:rFonts w:hint="eastAsia"/>
        </w:rPr>
        <w:t>:</w:t>
      </w:r>
      <w:r>
        <w:t>34</w:t>
      </w:r>
      <w:r>
        <w:rPr>
          <w:rFonts w:hint="eastAsia"/>
        </w:rPr>
        <w:t>，母羊</w:t>
      </w:r>
      <w:r>
        <w:t>64</w:t>
      </w:r>
      <w:r>
        <w:rPr>
          <w:rFonts w:hint="eastAsia"/>
        </w:rPr>
        <w:t>:</w:t>
      </w:r>
      <w:r>
        <w:t>36</w:t>
      </w:r>
      <w:r>
        <w:rPr>
          <w:rFonts w:hint="eastAsia"/>
        </w:rPr>
        <w:t>；（</w:t>
      </w:r>
      <w:r>
        <w:rPr>
          <w:rFonts w:hint="eastAsia"/>
        </w:rPr>
        <w:t>5</w:t>
      </w:r>
      <w:r>
        <w:rPr>
          <w:rFonts w:hint="eastAsia"/>
        </w:rPr>
        <w:t>）</w:t>
      </w:r>
      <w:proofErr w:type="gramStart"/>
      <w:r>
        <w:rPr>
          <w:rFonts w:hint="eastAsia"/>
        </w:rPr>
        <w:t>净绒率高</w:t>
      </w:r>
      <w:proofErr w:type="gramEnd"/>
      <w:r>
        <w:rPr>
          <w:rFonts w:hint="eastAsia"/>
        </w:rPr>
        <w:t>；成年公、母羊分别为</w:t>
      </w:r>
      <w:r>
        <w:t>71.60</w:t>
      </w:r>
      <w:r>
        <w:rPr>
          <w:rFonts w:hint="eastAsia"/>
        </w:rPr>
        <w:t>％和</w:t>
      </w:r>
      <w:r>
        <w:t>72.64</w:t>
      </w:r>
      <w:r>
        <w:rPr>
          <w:rFonts w:hint="eastAsia"/>
        </w:rPr>
        <w:t>％；（</w:t>
      </w:r>
      <w:r>
        <w:rPr>
          <w:rFonts w:hint="eastAsia"/>
        </w:rPr>
        <w:t>6</w:t>
      </w:r>
      <w:r>
        <w:rPr>
          <w:rFonts w:hint="eastAsia"/>
        </w:rPr>
        <w:t>）羊绒强力大，拉伸度好，成年羊的强力超过</w:t>
      </w:r>
      <w:r>
        <w:t>6.0 g</w:t>
      </w:r>
      <w:r>
        <w:rPr>
          <w:rFonts w:hint="eastAsia"/>
        </w:rPr>
        <w:t>，拉伸度达到</w:t>
      </w:r>
      <w:r>
        <w:t>30</w:t>
      </w:r>
      <w:r>
        <w:rPr>
          <w:rFonts w:hint="eastAsia"/>
        </w:rPr>
        <w:t>％以上。</w:t>
      </w:r>
      <w:bookmarkStart w:id="23" w:name="_Toc44266730"/>
      <w:bookmarkStart w:id="24" w:name="_Toc524752265"/>
      <w:bookmarkStart w:id="25" w:name="_Toc525001920"/>
    </w:p>
    <w:bookmarkEnd w:id="23"/>
    <w:bookmarkEnd w:id="24"/>
    <w:bookmarkEnd w:id="25"/>
    <w:p w:rsidR="00C875CC" w:rsidRDefault="00C875CC" w:rsidP="00FE0367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产肉性能</w:t>
      </w:r>
      <w:r w:rsidR="00FE0367">
        <w:rPr>
          <w:rFonts w:hint="eastAsia"/>
        </w:rPr>
        <w:t>：</w:t>
      </w:r>
      <w:r>
        <w:rPr>
          <w:rFonts w:hint="eastAsia"/>
        </w:rPr>
        <w:t>辽宁绒山羊不仅产绒量高，产肉性能也较好，而且肉质优良。一般当年公羔生长到</w:t>
      </w:r>
      <w:r>
        <w:t>7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月龄体重都能达到</w:t>
      </w:r>
      <w:r>
        <w:t>30</w:t>
      </w:r>
      <w:r>
        <w:rPr>
          <w:rFonts w:hint="eastAsia"/>
        </w:rPr>
        <w:t>～</w:t>
      </w:r>
      <w:r>
        <w:t>35</w:t>
      </w:r>
      <w:r>
        <w:rPr>
          <w:rFonts w:hint="eastAsia"/>
        </w:rPr>
        <w:t>千克，羯羊能达到</w:t>
      </w:r>
      <w:r>
        <w:t>35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千克，平均日增重为</w:t>
      </w:r>
      <w:r>
        <w:t>150 g</w:t>
      </w:r>
      <w:r>
        <w:rPr>
          <w:rFonts w:hint="eastAsia"/>
        </w:rPr>
        <w:t>左右。公母羊屠宰率分别为</w:t>
      </w:r>
      <w:r>
        <w:t>47.80%</w:t>
      </w:r>
      <w:r>
        <w:rPr>
          <w:rFonts w:hint="eastAsia"/>
        </w:rPr>
        <w:t>和</w:t>
      </w:r>
      <w:r>
        <w:t>45.34%</w:t>
      </w:r>
      <w:r>
        <w:rPr>
          <w:rFonts w:hint="eastAsia"/>
        </w:rPr>
        <w:t>；净肉率分别为</w:t>
      </w:r>
      <w:r>
        <w:t>33.80%</w:t>
      </w:r>
      <w:r>
        <w:rPr>
          <w:rFonts w:hint="eastAsia"/>
        </w:rPr>
        <w:t>和</w:t>
      </w:r>
      <w:r>
        <w:t>30.78%</w:t>
      </w:r>
      <w:r>
        <w:rPr>
          <w:rFonts w:hint="eastAsia"/>
        </w:rPr>
        <w:t>；</w:t>
      </w:r>
      <w:proofErr w:type="gramStart"/>
      <w:r>
        <w:rPr>
          <w:rFonts w:hint="eastAsia"/>
        </w:rPr>
        <w:t>肉骨比分别</w:t>
      </w:r>
      <w:proofErr w:type="gramEnd"/>
      <w:r>
        <w:rPr>
          <w:rFonts w:hint="eastAsia"/>
        </w:rPr>
        <w:t>为</w:t>
      </w:r>
      <w:r>
        <w:t>4.02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和</w:t>
      </w:r>
      <w:r>
        <w:t>3.11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。</w:t>
      </w:r>
    </w:p>
    <w:p w:rsidR="00C875CC" w:rsidRDefault="00C875CC" w:rsidP="00FE0367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繁殖性能</w:t>
      </w:r>
      <w:r w:rsidR="00FE0367">
        <w:rPr>
          <w:rFonts w:hint="eastAsia"/>
        </w:rPr>
        <w:t>：</w:t>
      </w:r>
      <w:r>
        <w:rPr>
          <w:rFonts w:hint="eastAsia"/>
        </w:rPr>
        <w:t>辽宁绒山羊性成熟公羊为</w:t>
      </w:r>
      <w:r>
        <w:t>5</w:t>
      </w:r>
      <w:r>
        <w:rPr>
          <w:rFonts w:hint="eastAsia"/>
        </w:rPr>
        <w:t>～</w:t>
      </w:r>
      <w:r>
        <w:t>7</w:t>
      </w:r>
      <w:r>
        <w:rPr>
          <w:rFonts w:hint="eastAsia"/>
        </w:rPr>
        <w:t>月龄，母羊为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月龄；</w:t>
      </w:r>
      <w:proofErr w:type="gramStart"/>
      <w:r>
        <w:rPr>
          <w:rFonts w:hint="eastAsia"/>
        </w:rPr>
        <w:t>初配年龄公</w:t>
      </w:r>
      <w:proofErr w:type="gramEnd"/>
      <w:r>
        <w:rPr>
          <w:rFonts w:hint="eastAsia"/>
        </w:rPr>
        <w:t>、母羊均为</w:t>
      </w:r>
      <w:r>
        <w:t>18</w:t>
      </w:r>
      <w:r>
        <w:rPr>
          <w:rFonts w:hint="eastAsia"/>
        </w:rPr>
        <w:t>月龄；发情周期</w:t>
      </w:r>
      <w:r>
        <w:t>17</w:t>
      </w:r>
      <w:r>
        <w:rPr>
          <w:rFonts w:hint="eastAsia"/>
        </w:rPr>
        <w:t>～</w:t>
      </w:r>
      <w:r>
        <w:t>22</w:t>
      </w:r>
      <w:r>
        <w:rPr>
          <w:rFonts w:hint="eastAsia"/>
        </w:rPr>
        <w:t>天，发情持续期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天，妊娠期</w:t>
      </w:r>
      <w:r>
        <w:t xml:space="preserve"> 147</w:t>
      </w:r>
      <w:r>
        <w:rPr>
          <w:rFonts w:hint="eastAsia"/>
        </w:rPr>
        <w:t>～</w:t>
      </w:r>
      <w:r>
        <w:t>152</w:t>
      </w:r>
      <w:r>
        <w:rPr>
          <w:rFonts w:hint="eastAsia"/>
        </w:rPr>
        <w:t>天，产羔率</w:t>
      </w:r>
      <w:r>
        <w:t>110</w:t>
      </w:r>
      <w:r>
        <w:rPr>
          <w:rFonts w:hint="eastAsia"/>
        </w:rPr>
        <w:t>％～</w:t>
      </w:r>
      <w:r>
        <w:t>120</w:t>
      </w:r>
      <w:r>
        <w:rPr>
          <w:rFonts w:hint="eastAsia"/>
        </w:rPr>
        <w:t>％，羔羊成活率</w:t>
      </w:r>
      <w:r>
        <w:t>96.5</w:t>
      </w:r>
      <w:r>
        <w:rPr>
          <w:rFonts w:hint="eastAsia"/>
        </w:rPr>
        <w:t>％；公、母羊利用年限分别为</w:t>
      </w:r>
      <w:r>
        <w:t>5-6</w:t>
      </w:r>
      <w:r>
        <w:rPr>
          <w:rFonts w:hint="eastAsia"/>
        </w:rPr>
        <w:t>年和</w:t>
      </w:r>
      <w:r>
        <w:t>7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年；自然配种公母羊比例为</w:t>
      </w:r>
      <w:r>
        <w:t>1</w:t>
      </w:r>
      <w:r>
        <w:rPr>
          <w:rFonts w:hint="eastAsia"/>
        </w:rPr>
        <w:t>:</w:t>
      </w:r>
      <w:r>
        <w:t>40</w:t>
      </w:r>
      <w:r>
        <w:rPr>
          <w:rFonts w:hint="eastAsia"/>
        </w:rPr>
        <w:t>～</w:t>
      </w:r>
      <w:r>
        <w:t>50</w:t>
      </w:r>
      <w:r>
        <w:rPr>
          <w:rFonts w:hint="eastAsia"/>
        </w:rPr>
        <w:t>；公羊射精量一般为</w:t>
      </w:r>
      <w:r>
        <w:t>0.8</w:t>
      </w:r>
      <w:r>
        <w:rPr>
          <w:rFonts w:hint="eastAsia"/>
        </w:rPr>
        <w:t>～</w:t>
      </w:r>
      <w:r>
        <w:t>2.0</w:t>
      </w:r>
      <w:r>
        <w:rPr>
          <w:rFonts w:hint="eastAsia"/>
        </w:rPr>
        <w:t>毫升</w:t>
      </w:r>
      <w:r>
        <w:t>/</w:t>
      </w:r>
      <w:r>
        <w:rPr>
          <w:rFonts w:hint="eastAsia"/>
        </w:rPr>
        <w:t>次，精子密度</w:t>
      </w:r>
      <w:r>
        <w:t>25</w:t>
      </w:r>
      <w:r>
        <w:rPr>
          <w:rFonts w:hint="eastAsia"/>
        </w:rPr>
        <w:t>～</w:t>
      </w:r>
      <w:r>
        <w:t>35</w:t>
      </w:r>
      <w:r>
        <w:rPr>
          <w:rFonts w:hint="eastAsia"/>
        </w:rPr>
        <w:t>亿</w:t>
      </w:r>
      <w:r>
        <w:t>/</w:t>
      </w:r>
      <w:r>
        <w:rPr>
          <w:rFonts w:hint="eastAsia"/>
        </w:rPr>
        <w:t>毫升，精子活力</w:t>
      </w:r>
      <w:r>
        <w:t>0.6</w:t>
      </w:r>
      <w:r>
        <w:rPr>
          <w:rFonts w:hint="eastAsia"/>
        </w:rPr>
        <w:t>～</w:t>
      </w:r>
      <w:r>
        <w:t xml:space="preserve">0.8 </w:t>
      </w:r>
      <w:r>
        <w:rPr>
          <w:rFonts w:hint="eastAsia"/>
        </w:rPr>
        <w:t>，冷冻精液受胎率平均在</w:t>
      </w:r>
      <w:r>
        <w:t>60</w:t>
      </w:r>
      <w:r>
        <w:rPr>
          <w:rFonts w:hint="eastAsia"/>
        </w:rPr>
        <w:t>％以上。</w:t>
      </w:r>
    </w:p>
    <w:p w:rsidR="00C875CC" w:rsidRDefault="00C875CC" w:rsidP="00C875CC">
      <w:pPr>
        <w:ind w:firstLine="422"/>
      </w:pPr>
      <w:r>
        <w:rPr>
          <w:rFonts w:hint="eastAsia"/>
          <w:b/>
        </w:rPr>
        <w:t>养殖要点：</w:t>
      </w:r>
      <w:r>
        <w:rPr>
          <w:rFonts w:hint="eastAsia"/>
        </w:rPr>
        <w:t>辽宁绒山羊可常年放牧，也可半放牧半舍饲饲养</w:t>
      </w:r>
      <w:proofErr w:type="gramStart"/>
      <w:r>
        <w:rPr>
          <w:rFonts w:hint="eastAsia"/>
        </w:rPr>
        <w:t>或全舍饲</w:t>
      </w:r>
      <w:proofErr w:type="gramEnd"/>
      <w:r>
        <w:rPr>
          <w:rFonts w:hint="eastAsia"/>
        </w:rPr>
        <w:t>饲养。因辽宁绒山羊长绒期长或常年长绒，为保证绒毛生长，日粮营养应全年均衡。在放牧条件下，冬春季节应进行少量补饲；舍饲</w:t>
      </w:r>
      <w:proofErr w:type="gramStart"/>
      <w:r>
        <w:rPr>
          <w:rFonts w:hint="eastAsia"/>
        </w:rPr>
        <w:t>养殖日粮应</w:t>
      </w:r>
      <w:proofErr w:type="gramEnd"/>
      <w:r>
        <w:rPr>
          <w:rFonts w:hint="eastAsia"/>
        </w:rPr>
        <w:t>以粗饲料为主（青干草、青贮饲料和各种作物秸秆），粗饲料应占日粮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80%</w:t>
      </w:r>
      <w:r>
        <w:rPr>
          <w:rFonts w:hint="eastAsia"/>
        </w:rPr>
        <w:t>左右，精料补充料占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30%</w:t>
      </w:r>
      <w:r>
        <w:rPr>
          <w:rFonts w:hint="eastAsia"/>
        </w:rPr>
        <w:t>；日粮中蛋白质水平</w:t>
      </w:r>
      <w:r>
        <w:rPr>
          <w:rFonts w:hint="eastAsia"/>
        </w:rPr>
        <w:t>9.0%</w:t>
      </w:r>
      <w:r>
        <w:rPr>
          <w:rFonts w:hint="eastAsia"/>
        </w:rPr>
        <w:t>，氮、</w:t>
      </w:r>
      <w:proofErr w:type="gramStart"/>
      <w:r>
        <w:rPr>
          <w:rFonts w:hint="eastAsia"/>
        </w:rPr>
        <w:t>硫比例</w:t>
      </w:r>
      <w:proofErr w:type="gramEnd"/>
      <w:r>
        <w:rPr>
          <w:rFonts w:hint="eastAsia"/>
        </w:rPr>
        <w:t>8:1</w:t>
      </w:r>
      <w:r>
        <w:rPr>
          <w:rFonts w:hint="eastAsia"/>
        </w:rPr>
        <w:t>即可满足长绒需要。为保证母羊长绒和产羔对营养合理需求。</w:t>
      </w:r>
    </w:p>
    <w:p w:rsidR="00C875CC" w:rsidRDefault="00C875CC" w:rsidP="00C875CC">
      <w:pPr>
        <w:ind w:firstLine="422"/>
      </w:pPr>
      <w:r>
        <w:rPr>
          <w:rFonts w:hint="eastAsia"/>
          <w:b/>
        </w:rPr>
        <w:t>适宜区域：</w:t>
      </w:r>
      <w:r>
        <w:rPr>
          <w:rFonts w:hint="eastAsia"/>
        </w:rPr>
        <w:t>适宜我国北方各省、区适宜饲养绒山羊地区饲养。</w:t>
      </w:r>
    </w:p>
    <w:p w:rsidR="00C875CC" w:rsidRDefault="00C875CC" w:rsidP="00C875CC">
      <w:pPr>
        <w:ind w:firstLine="422"/>
      </w:pPr>
      <w:r>
        <w:rPr>
          <w:rFonts w:hint="eastAsia"/>
          <w:b/>
        </w:rPr>
        <w:t>推荐单位：</w:t>
      </w:r>
      <w:r>
        <w:rPr>
          <w:rFonts w:hint="eastAsia"/>
        </w:rPr>
        <w:t>中国农业大学动物科技学院</w:t>
      </w:r>
    </w:p>
    <w:p w:rsidR="00C875CC" w:rsidRDefault="00C875CC" w:rsidP="00C875CC">
      <w:pPr>
        <w:ind w:firstLine="420"/>
      </w:pPr>
      <w:r>
        <w:rPr>
          <w:rFonts w:hint="eastAsia"/>
        </w:rPr>
        <w:t>邮政编码：</w:t>
      </w:r>
      <w:r>
        <w:rPr>
          <w:rFonts w:hint="eastAsia"/>
        </w:rPr>
        <w:t>100193</w:t>
      </w:r>
    </w:p>
    <w:p w:rsidR="00C875CC" w:rsidRDefault="00C875CC" w:rsidP="00C875CC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人：贾志海</w:t>
      </w:r>
    </w:p>
    <w:p w:rsidR="00C875CC" w:rsidRDefault="00C875CC" w:rsidP="00C875CC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010-62732728</w:t>
      </w:r>
    </w:p>
    <w:p w:rsidR="00C875CC" w:rsidRDefault="00C875CC" w:rsidP="00C875CC">
      <w:pPr>
        <w:ind w:firstLine="422"/>
        <w:jc w:val="left"/>
        <w:rPr>
          <w:rFonts w:ascii="宋体"/>
        </w:rPr>
      </w:pPr>
      <w:r>
        <w:rPr>
          <w:rFonts w:hint="eastAsia"/>
          <w:b/>
        </w:rPr>
        <w:t>选育单位：</w:t>
      </w:r>
      <w:r>
        <w:rPr>
          <w:rFonts w:ascii="宋体" w:hAnsi="宋体" w:hint="eastAsia"/>
        </w:rPr>
        <w:t>辽宁省辽宁绒山羊原种场有限公司；</w:t>
      </w:r>
    </w:p>
    <w:p w:rsidR="00C875CC" w:rsidRDefault="00C875CC" w:rsidP="00C875CC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联系地址：辽宁省盖州</w:t>
      </w:r>
      <w:proofErr w:type="gramStart"/>
      <w:r>
        <w:rPr>
          <w:rFonts w:ascii="宋体" w:hAnsi="宋体" w:hint="eastAsia"/>
        </w:rPr>
        <w:t>市榜式堡镇道马</w:t>
      </w:r>
      <w:proofErr w:type="gramEnd"/>
      <w:r>
        <w:rPr>
          <w:rFonts w:ascii="宋体" w:hAnsi="宋体" w:hint="eastAsia"/>
        </w:rPr>
        <w:t>寺村；</w:t>
      </w:r>
    </w:p>
    <w:p w:rsidR="00C875CC" w:rsidRDefault="00C875CC" w:rsidP="00C875CC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邮政编码：</w:t>
      </w:r>
      <w:r>
        <w:rPr>
          <w:rFonts w:ascii="宋体" w:hAnsi="宋体"/>
        </w:rPr>
        <w:t>115224</w:t>
      </w:r>
      <w:r>
        <w:rPr>
          <w:rFonts w:ascii="宋体" w:hAnsi="宋体" w:hint="eastAsia"/>
        </w:rPr>
        <w:t>；</w:t>
      </w:r>
    </w:p>
    <w:p w:rsidR="00C875CC" w:rsidRDefault="00C875CC" w:rsidP="00C875CC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 系 人：宋先忱；</w:t>
      </w:r>
    </w:p>
    <w:p w:rsidR="00C875CC" w:rsidRDefault="00C875CC" w:rsidP="00C875CC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/>
        </w:rPr>
        <w:t>0417-7791101</w:t>
      </w:r>
      <w:r>
        <w:rPr>
          <w:rFonts w:ascii="宋体" w:hAnsi="宋体" w:hint="eastAsia"/>
        </w:rPr>
        <w:t>；</w:t>
      </w:r>
    </w:p>
    <w:p w:rsidR="00C875CC" w:rsidRDefault="00C875CC" w:rsidP="00C875CC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lastRenderedPageBreak/>
        <w:t>电子邮箱：</w:t>
      </w:r>
      <w:hyperlink r:id="rId7" w:history="1">
        <w:r>
          <w:rPr>
            <w:rFonts w:ascii="宋体" w:hAnsi="宋体"/>
          </w:rPr>
          <w:t>lnrsy@sina.com</w:t>
        </w:r>
      </w:hyperlink>
      <w:r>
        <w:rPr>
          <w:rFonts w:ascii="宋体" w:hAnsi="宋体" w:hint="eastAsia"/>
        </w:rPr>
        <w:t>。</w:t>
      </w:r>
    </w:p>
    <w:p w:rsidR="00C875CC" w:rsidRDefault="00C875CC" w:rsidP="00FE0367">
      <w:pPr>
        <w:pStyle w:val="4"/>
        <w:spacing w:before="156" w:after="156"/>
        <w:ind w:firstLine="422"/>
      </w:pPr>
      <w:bookmarkStart w:id="26" w:name="_Toc381287537"/>
      <w:bookmarkStart w:id="27" w:name="_Toc362"/>
      <w:bookmarkStart w:id="28" w:name="_Toc406755662"/>
      <w:bookmarkStart w:id="29" w:name="_Toc7137"/>
      <w:r>
        <w:rPr>
          <w:rFonts w:hint="eastAsia"/>
        </w:rPr>
        <w:t xml:space="preserve">B. </w:t>
      </w:r>
      <w:r>
        <w:rPr>
          <w:rFonts w:hint="eastAsia"/>
        </w:rPr>
        <w:t>内蒙古白绒山羊</w:t>
      </w:r>
      <w:bookmarkEnd w:id="18"/>
      <w:bookmarkEnd w:id="19"/>
      <w:bookmarkEnd w:id="20"/>
      <w:r>
        <w:rPr>
          <w:rFonts w:hint="eastAsia"/>
        </w:rPr>
        <w:t>（阿尔巴斯型）</w:t>
      </w:r>
      <w:bookmarkEnd w:id="21"/>
      <w:bookmarkEnd w:id="22"/>
      <w:bookmarkEnd w:id="26"/>
      <w:bookmarkEnd w:id="27"/>
      <w:bookmarkEnd w:id="28"/>
      <w:bookmarkEnd w:id="29"/>
    </w:p>
    <w:p w:rsidR="00C875CC" w:rsidRDefault="00C875CC" w:rsidP="00C875CC">
      <w:pPr>
        <w:ind w:firstLine="422"/>
      </w:pPr>
      <w:bookmarkStart w:id="30" w:name="_Toc341794441"/>
      <w:bookmarkStart w:id="31" w:name="_Toc346872745"/>
      <w:bookmarkStart w:id="32" w:name="_Toc372192008"/>
      <w:bookmarkStart w:id="33" w:name="_Toc375121914"/>
      <w:bookmarkStart w:id="34" w:name="_Toc375122487"/>
      <w:r>
        <w:rPr>
          <w:rFonts w:hint="eastAsia"/>
          <w:b/>
          <w:bCs/>
        </w:rPr>
        <w:t>品种来源：</w:t>
      </w:r>
      <w:r>
        <w:rPr>
          <w:rFonts w:hint="eastAsia"/>
        </w:rPr>
        <w:t>内蒙古绒山羊（阿尔巴斯型）是在当地特定自然条件下，经过长期的自然选择和人工选育而形成的。中心产区在鄂尔多斯西部鄂托克旗。</w:t>
      </w:r>
    </w:p>
    <w:p w:rsidR="00C875CC" w:rsidRDefault="00C875CC" w:rsidP="00C875CC">
      <w:pPr>
        <w:ind w:firstLine="422"/>
      </w:pPr>
      <w:r>
        <w:rPr>
          <w:rFonts w:hint="eastAsia"/>
          <w:b/>
          <w:bCs/>
          <w:sz w:val="20"/>
        </w:rPr>
        <w:t>审定情况：</w:t>
      </w:r>
      <w:r>
        <w:rPr>
          <w:rFonts w:hint="eastAsia"/>
        </w:rPr>
        <w:t>通过内蒙古自治区人民政府审定和国家农业部认定。</w:t>
      </w:r>
    </w:p>
    <w:p w:rsidR="00C875CC" w:rsidRDefault="00C875CC" w:rsidP="00C875CC">
      <w:pPr>
        <w:ind w:firstLine="422"/>
      </w:pPr>
      <w:r>
        <w:rPr>
          <w:rFonts w:hint="eastAsia"/>
          <w:b/>
          <w:bCs/>
          <w:sz w:val="20"/>
        </w:rPr>
        <w:t>特征特性</w:t>
      </w:r>
      <w:r>
        <w:rPr>
          <w:rFonts w:hint="eastAsia"/>
          <w:b/>
          <w:bCs/>
        </w:rPr>
        <w:t>：</w:t>
      </w:r>
      <w:r>
        <w:rPr>
          <w:rFonts w:hint="eastAsia"/>
        </w:rPr>
        <w:t>内蒙古绒山羊（阿尔巴斯型）被毛全白，分内外两层，外层为光泽良好的粗毛，内层为柔软纤细的绒毛；</w:t>
      </w:r>
      <w:proofErr w:type="gramStart"/>
      <w:r>
        <w:rPr>
          <w:rFonts w:hint="eastAsia"/>
        </w:rPr>
        <w:t>体躯呈长方形</w:t>
      </w:r>
      <w:proofErr w:type="gramEnd"/>
      <w:r>
        <w:rPr>
          <w:rFonts w:hint="eastAsia"/>
        </w:rPr>
        <w:t>，体质结实，结构匀称，体格中等，头清秀，额顶有长毛，颌下有髯；公、母羊均有角，公羊角扁粗大，向后方两侧螺旋式伸展，母羊角细小，向后方伸出；</w:t>
      </w:r>
      <w:proofErr w:type="gramStart"/>
      <w:r>
        <w:rPr>
          <w:rFonts w:hint="eastAsia"/>
        </w:rPr>
        <w:t>颈</w:t>
      </w:r>
      <w:proofErr w:type="gramEnd"/>
      <w:r>
        <w:rPr>
          <w:rFonts w:hint="eastAsia"/>
        </w:rPr>
        <w:t>宽厚，胸宽而深，背腰平直，四肢端正，尾短小，尾向上翘；对荒漠半荒漠草原游较强适应能力。</w:t>
      </w:r>
    </w:p>
    <w:p w:rsidR="00C875CC" w:rsidRDefault="00C875CC" w:rsidP="00C875CC">
      <w:pPr>
        <w:ind w:firstLine="422"/>
      </w:pPr>
      <w:r>
        <w:rPr>
          <w:rFonts w:hint="eastAsia"/>
          <w:b/>
          <w:bCs/>
        </w:rPr>
        <w:t>生产性能：</w:t>
      </w:r>
      <w:r>
        <w:rPr>
          <w:rFonts w:hint="eastAsia"/>
        </w:rPr>
        <w:t>内蒙古绒山羊（阿尔巴斯型）</w:t>
      </w:r>
      <w:proofErr w:type="gramStart"/>
      <w:r>
        <w:rPr>
          <w:rFonts w:hint="eastAsia"/>
        </w:rPr>
        <w:t>属绒肉兼用</w:t>
      </w:r>
      <w:proofErr w:type="gramEnd"/>
      <w:r>
        <w:rPr>
          <w:rFonts w:hint="eastAsia"/>
        </w:rPr>
        <w:t>型，产绒量高，绒毛纤细，成年种公羊产绒量平均</w:t>
      </w:r>
      <w:r>
        <w:rPr>
          <w:rFonts w:hint="eastAsia"/>
        </w:rPr>
        <w:t xml:space="preserve">1014g, </w:t>
      </w:r>
      <w:r>
        <w:rPr>
          <w:rFonts w:hint="eastAsia"/>
        </w:rPr>
        <w:t>成年母羊产绒量平均</w:t>
      </w:r>
      <w:r>
        <w:rPr>
          <w:rFonts w:hint="eastAsia"/>
        </w:rPr>
        <w:t>670g</w:t>
      </w:r>
      <w:r>
        <w:rPr>
          <w:rFonts w:hint="eastAsia"/>
        </w:rPr>
        <w:t>，绒厚成年种公羊</w:t>
      </w:r>
      <w:r>
        <w:rPr>
          <w:rFonts w:hint="eastAsia"/>
        </w:rPr>
        <w:t>7</w:t>
      </w:r>
      <w:r>
        <w:rPr>
          <w:rFonts w:hint="eastAsia"/>
        </w:rPr>
        <w:t>㎝</w:t>
      </w:r>
      <w:r>
        <w:rPr>
          <w:rFonts w:hint="eastAsia"/>
        </w:rPr>
        <w:t>,</w:t>
      </w:r>
      <w:r>
        <w:rPr>
          <w:rFonts w:hint="eastAsia"/>
        </w:rPr>
        <w:t>母羊</w:t>
      </w:r>
      <w:r>
        <w:rPr>
          <w:rFonts w:hint="eastAsia"/>
        </w:rPr>
        <w:t>6</w:t>
      </w:r>
      <w:r>
        <w:rPr>
          <w:rFonts w:hint="eastAsia"/>
        </w:rPr>
        <w:t>㎝</w:t>
      </w:r>
      <w:r>
        <w:rPr>
          <w:rFonts w:hint="eastAsia"/>
        </w:rPr>
        <w:t>;</w:t>
      </w:r>
      <w:r>
        <w:rPr>
          <w:rFonts w:hint="eastAsia"/>
        </w:rPr>
        <w:t>绒纤维直径成年种公羊</w:t>
      </w:r>
      <w:r>
        <w:rPr>
          <w:rFonts w:hint="eastAsia"/>
        </w:rPr>
        <w:t>16.0um</w:t>
      </w:r>
      <w:r>
        <w:rPr>
          <w:rFonts w:hint="eastAsia"/>
        </w:rPr>
        <w:t>，成年母羊</w:t>
      </w:r>
      <w:r>
        <w:rPr>
          <w:rFonts w:hint="eastAsia"/>
        </w:rPr>
        <w:t>15.0um</w:t>
      </w:r>
      <w:r>
        <w:rPr>
          <w:rFonts w:hint="eastAsia"/>
        </w:rPr>
        <w:t>，</w:t>
      </w:r>
      <w:proofErr w:type="gramStart"/>
      <w:r>
        <w:rPr>
          <w:rFonts w:hint="eastAsia"/>
        </w:rPr>
        <w:t>净绒率</w:t>
      </w:r>
      <w:proofErr w:type="gramEnd"/>
      <w:r>
        <w:rPr>
          <w:rFonts w:hint="eastAsia"/>
        </w:rPr>
        <w:t>65%</w:t>
      </w:r>
      <w:r>
        <w:rPr>
          <w:rFonts w:hint="eastAsia"/>
        </w:rPr>
        <w:t>；产肉性能好，体重大，成年种</w:t>
      </w:r>
      <w:proofErr w:type="gramStart"/>
      <w:r>
        <w:rPr>
          <w:rFonts w:hint="eastAsia"/>
        </w:rPr>
        <w:t>公羊抓绒后</w:t>
      </w:r>
      <w:proofErr w:type="gramEnd"/>
      <w:r>
        <w:rPr>
          <w:rFonts w:hint="eastAsia"/>
        </w:rPr>
        <w:t>体重</w:t>
      </w:r>
      <w:r>
        <w:rPr>
          <w:rFonts w:hint="eastAsia"/>
        </w:rPr>
        <w:t>65</w:t>
      </w:r>
      <w:r>
        <w:rPr>
          <w:rFonts w:hint="eastAsia"/>
        </w:rPr>
        <w:t>㎏以上，成年</w:t>
      </w:r>
      <w:proofErr w:type="gramStart"/>
      <w:r>
        <w:rPr>
          <w:rFonts w:hint="eastAsia"/>
        </w:rPr>
        <w:t>母羊抓绒后</w:t>
      </w:r>
      <w:proofErr w:type="gramEnd"/>
      <w:r>
        <w:rPr>
          <w:rFonts w:hint="eastAsia"/>
        </w:rPr>
        <w:t>体重</w:t>
      </w:r>
      <w:r>
        <w:rPr>
          <w:rFonts w:hint="eastAsia"/>
        </w:rPr>
        <w:t>45</w:t>
      </w:r>
      <w:r>
        <w:rPr>
          <w:rFonts w:hint="eastAsia"/>
        </w:rPr>
        <w:t>㎏以上；肉质鲜美，屠宰率</w:t>
      </w:r>
      <w:r>
        <w:rPr>
          <w:rFonts w:hint="eastAsia"/>
        </w:rPr>
        <w:t>45%</w:t>
      </w:r>
      <w:r>
        <w:rPr>
          <w:rFonts w:hint="eastAsia"/>
        </w:rPr>
        <w:t>；母羊繁殖率高达</w:t>
      </w:r>
      <w:r>
        <w:rPr>
          <w:rFonts w:hint="eastAsia"/>
        </w:rPr>
        <w:t>150%</w:t>
      </w:r>
      <w:r>
        <w:rPr>
          <w:rFonts w:hint="eastAsia"/>
        </w:rPr>
        <w:t>。</w:t>
      </w:r>
    </w:p>
    <w:p w:rsidR="00C875CC" w:rsidRDefault="00C875CC" w:rsidP="00C875CC">
      <w:pPr>
        <w:ind w:firstLine="422"/>
      </w:pPr>
      <w:r>
        <w:rPr>
          <w:rFonts w:hint="eastAsia"/>
          <w:b/>
          <w:bCs/>
          <w:sz w:val="20"/>
        </w:rPr>
        <w:t>养殖要点：</w:t>
      </w:r>
      <w:r>
        <w:rPr>
          <w:rFonts w:hint="eastAsia"/>
        </w:rPr>
        <w:t>内蒙古绒山羊（阿尔巴斯型），可常年放牧，也可半放牧半舍饲饲养</w:t>
      </w:r>
      <w:proofErr w:type="gramStart"/>
      <w:r>
        <w:rPr>
          <w:rFonts w:hint="eastAsia"/>
        </w:rPr>
        <w:t>或全舍饲</w:t>
      </w:r>
      <w:proofErr w:type="gramEnd"/>
      <w:r>
        <w:rPr>
          <w:rFonts w:hint="eastAsia"/>
        </w:rPr>
        <w:t>饲养，在放牧条件下，冬春季节应进行少量补饲；舍饲</w:t>
      </w:r>
      <w:proofErr w:type="gramStart"/>
      <w:r>
        <w:rPr>
          <w:rFonts w:hint="eastAsia"/>
        </w:rPr>
        <w:t>养殖日粮应</w:t>
      </w:r>
      <w:proofErr w:type="gramEnd"/>
      <w:r>
        <w:rPr>
          <w:rFonts w:hint="eastAsia"/>
        </w:rPr>
        <w:t>以粗饲料为主（青干草、青贮饲料和各种作物秸秆），粗饲料应占日粮</w:t>
      </w:r>
      <w:r>
        <w:rPr>
          <w:rFonts w:hint="eastAsia"/>
        </w:rPr>
        <w:t>70-80%</w:t>
      </w:r>
      <w:r>
        <w:rPr>
          <w:rFonts w:hint="eastAsia"/>
        </w:rPr>
        <w:t>左右，精料补充料占</w:t>
      </w:r>
      <w:r>
        <w:rPr>
          <w:rFonts w:hint="eastAsia"/>
        </w:rPr>
        <w:t>20-30%</w:t>
      </w:r>
      <w:r>
        <w:rPr>
          <w:rFonts w:hint="eastAsia"/>
        </w:rPr>
        <w:t>；日粮中蛋白质水平</w:t>
      </w:r>
      <w:r>
        <w:rPr>
          <w:rFonts w:hint="eastAsia"/>
        </w:rPr>
        <w:t>9.0%</w:t>
      </w:r>
      <w:r>
        <w:rPr>
          <w:rFonts w:hint="eastAsia"/>
        </w:rPr>
        <w:t>，氮、</w:t>
      </w:r>
      <w:proofErr w:type="gramStart"/>
      <w:r>
        <w:rPr>
          <w:rFonts w:hint="eastAsia"/>
        </w:rPr>
        <w:t>硫比例</w:t>
      </w:r>
      <w:proofErr w:type="gramEnd"/>
      <w:r>
        <w:rPr>
          <w:rFonts w:hint="eastAsia"/>
        </w:rPr>
        <w:t>8:1</w:t>
      </w:r>
      <w:r>
        <w:rPr>
          <w:rFonts w:hint="eastAsia"/>
        </w:rPr>
        <w:t>即可满足长绒需要。为保证母羊长绒和产羔对营养合理需求，建议母羊在</w:t>
      </w:r>
      <w:r>
        <w:rPr>
          <w:rFonts w:hint="eastAsia"/>
        </w:rPr>
        <w:t>10</w:t>
      </w:r>
      <w:r>
        <w:rPr>
          <w:rFonts w:hint="eastAsia"/>
        </w:rPr>
        <w:t>月底配种，</w:t>
      </w:r>
      <w:r>
        <w:rPr>
          <w:rFonts w:hint="eastAsia"/>
        </w:rPr>
        <w:t>3</w:t>
      </w:r>
      <w:r>
        <w:rPr>
          <w:rFonts w:hint="eastAsia"/>
        </w:rPr>
        <w:t>月底产羔。</w:t>
      </w:r>
    </w:p>
    <w:p w:rsidR="00C875CC" w:rsidRDefault="00C875CC" w:rsidP="00C875CC">
      <w:pPr>
        <w:ind w:firstLine="422"/>
      </w:pPr>
      <w:r>
        <w:rPr>
          <w:rFonts w:hint="eastAsia"/>
          <w:b/>
          <w:bCs/>
          <w:sz w:val="20"/>
        </w:rPr>
        <w:t>适宜区域：</w:t>
      </w:r>
      <w:r>
        <w:rPr>
          <w:rFonts w:hint="eastAsia"/>
        </w:rPr>
        <w:t>适宜我国北方各省、区适宜饲养绒山羊地区饲养。</w:t>
      </w:r>
    </w:p>
    <w:p w:rsidR="00C875CC" w:rsidRDefault="00C875CC" w:rsidP="00C875CC">
      <w:pPr>
        <w:ind w:firstLine="422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推荐单位：</w:t>
      </w:r>
    </w:p>
    <w:p w:rsidR="00C875CC" w:rsidRDefault="00C875CC" w:rsidP="00C875CC">
      <w:pPr>
        <w:ind w:firstLine="422"/>
      </w:pPr>
      <w:r>
        <w:rPr>
          <w:rFonts w:hint="eastAsia"/>
        </w:rPr>
        <w:t>1.</w:t>
      </w:r>
      <w:r>
        <w:rPr>
          <w:rFonts w:hint="eastAsia"/>
        </w:rPr>
        <w:t>中国农业大学动物科技学院</w:t>
      </w:r>
    </w:p>
    <w:p w:rsidR="00C875CC" w:rsidRDefault="00C875CC" w:rsidP="00C875CC">
      <w:pPr>
        <w:ind w:firstLine="422"/>
      </w:pPr>
      <w:r>
        <w:rPr>
          <w:rFonts w:hint="eastAsia"/>
        </w:rPr>
        <w:t>邮政编码：</w:t>
      </w:r>
      <w:r>
        <w:rPr>
          <w:rFonts w:hint="eastAsia"/>
        </w:rPr>
        <w:t>100193</w:t>
      </w:r>
    </w:p>
    <w:p w:rsidR="00C875CC" w:rsidRDefault="00C875CC" w:rsidP="00C875CC">
      <w:pPr>
        <w:ind w:firstLine="422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人：贾志海</w:t>
      </w:r>
    </w:p>
    <w:p w:rsidR="00C875CC" w:rsidRDefault="00C875CC" w:rsidP="00C875CC">
      <w:pPr>
        <w:ind w:firstLine="422"/>
      </w:pPr>
      <w:r>
        <w:rPr>
          <w:rFonts w:hint="eastAsia"/>
        </w:rPr>
        <w:t>联系电话：</w:t>
      </w:r>
      <w:r>
        <w:rPr>
          <w:rFonts w:hint="eastAsia"/>
        </w:rPr>
        <w:t>010-62732728</w:t>
      </w:r>
    </w:p>
    <w:p w:rsidR="00C875CC" w:rsidRDefault="00C875CC" w:rsidP="00C875CC">
      <w:pPr>
        <w:ind w:firstLine="422"/>
      </w:pPr>
      <w:r>
        <w:rPr>
          <w:rFonts w:hint="eastAsia"/>
        </w:rPr>
        <w:t>2.</w:t>
      </w:r>
      <w:r>
        <w:rPr>
          <w:rFonts w:hint="eastAsia"/>
        </w:rPr>
        <w:t>内蒙古鄂托克旗内蒙古绒山羊种羊场</w:t>
      </w:r>
    </w:p>
    <w:p w:rsidR="00C875CC" w:rsidRDefault="00C875CC" w:rsidP="00C875CC">
      <w:pPr>
        <w:ind w:firstLine="422"/>
      </w:pPr>
      <w:r>
        <w:rPr>
          <w:rFonts w:hint="eastAsia"/>
        </w:rPr>
        <w:t>邮政编码：</w:t>
      </w:r>
      <w:r>
        <w:rPr>
          <w:rFonts w:hint="eastAsia"/>
        </w:rPr>
        <w:t>016100</w:t>
      </w:r>
    </w:p>
    <w:p w:rsidR="00C875CC" w:rsidRDefault="00C875CC" w:rsidP="00C875CC">
      <w:pPr>
        <w:ind w:firstLine="422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人：刘少卿</w:t>
      </w:r>
    </w:p>
    <w:p w:rsidR="00C875CC" w:rsidRDefault="00C875CC" w:rsidP="00C875CC">
      <w:pPr>
        <w:ind w:firstLine="422"/>
      </w:pPr>
      <w:r>
        <w:rPr>
          <w:rFonts w:hint="eastAsia"/>
        </w:rPr>
        <w:t>联系电话：</w:t>
      </w:r>
      <w:r>
        <w:rPr>
          <w:rFonts w:hint="eastAsia"/>
        </w:rPr>
        <w:t>13947377140</w:t>
      </w:r>
    </w:p>
    <w:p w:rsidR="00C875CC" w:rsidRDefault="00C875CC" w:rsidP="00FE0367">
      <w:pPr>
        <w:pStyle w:val="4"/>
        <w:spacing w:before="156" w:after="156"/>
        <w:ind w:firstLine="422"/>
      </w:pPr>
      <w:bookmarkStart w:id="35" w:name="_Toc381287538"/>
      <w:bookmarkStart w:id="36" w:name="_Toc11428"/>
      <w:bookmarkStart w:id="37" w:name="_Toc406755663"/>
      <w:bookmarkStart w:id="38" w:name="_Toc2758"/>
      <w:r>
        <w:rPr>
          <w:rFonts w:hint="eastAsia"/>
        </w:rPr>
        <w:t xml:space="preserve">C. </w:t>
      </w:r>
      <w:r>
        <w:rPr>
          <w:rFonts w:hint="eastAsia"/>
        </w:rPr>
        <w:t>新吉细毛羊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875CC" w:rsidRDefault="00C875CC" w:rsidP="00C875CC">
      <w:pPr>
        <w:ind w:firstLine="422"/>
        <w:jc w:val="left"/>
      </w:pPr>
      <w:r>
        <w:rPr>
          <w:b/>
          <w:bCs/>
        </w:rPr>
        <w:t>品种来源：</w:t>
      </w:r>
      <w:r>
        <w:t>“</w:t>
      </w:r>
      <w:r>
        <w:t>新吉细毛羊</w:t>
      </w:r>
      <w:r>
        <w:t>”</w:t>
      </w:r>
      <w:r>
        <w:t>由澳美羊、</w:t>
      </w:r>
      <w:proofErr w:type="gramStart"/>
      <w:r>
        <w:t>纯繁澳美羊</w:t>
      </w:r>
      <w:proofErr w:type="gramEnd"/>
      <w:r>
        <w:t>及胚胎与澳</w:t>
      </w:r>
      <w:proofErr w:type="gramStart"/>
      <w:r>
        <w:t>美类型羊级近</w:t>
      </w:r>
      <w:proofErr w:type="gramEnd"/>
      <w:r>
        <w:t>杂交选育而成。是新疆畜牧科学院、新疆农垦科学院和吉林</w:t>
      </w:r>
      <w:r>
        <w:rPr>
          <w:rFonts w:hint="eastAsia"/>
        </w:rPr>
        <w:t>省</w:t>
      </w:r>
      <w:r>
        <w:t>农业科学院两地三家科研机构联合进行的</w:t>
      </w:r>
      <w:r>
        <w:t>“</w:t>
      </w:r>
      <w:r>
        <w:t>九五</w:t>
      </w:r>
      <w:r>
        <w:t>”</w:t>
      </w:r>
      <w:r>
        <w:t>国家重点攻关项目</w:t>
      </w:r>
      <w:r>
        <w:t>“</w:t>
      </w:r>
      <w:r>
        <w:t>优质细毛羊的选育和开发</w:t>
      </w:r>
      <w:r>
        <w:t>”</w:t>
      </w:r>
      <w:r>
        <w:t>的科研成果。</w:t>
      </w:r>
    </w:p>
    <w:p w:rsidR="00C875CC" w:rsidRDefault="00C875CC" w:rsidP="00C875CC">
      <w:pPr>
        <w:ind w:firstLine="422"/>
        <w:jc w:val="left"/>
      </w:pPr>
      <w:r>
        <w:rPr>
          <w:b/>
          <w:bCs/>
        </w:rPr>
        <w:t>审定情况：</w:t>
      </w:r>
      <w:r>
        <w:t>2003</w:t>
      </w:r>
      <w:r>
        <w:t>年通过国家畜禽遗传资源委员会审定，被国家农业部命名为</w:t>
      </w:r>
      <w:r>
        <w:t>“</w:t>
      </w:r>
      <w:r>
        <w:t>新吉细毛羊</w:t>
      </w:r>
      <w:r>
        <w:t>”</w:t>
      </w:r>
      <w:r>
        <w:t>。</w:t>
      </w:r>
    </w:p>
    <w:p w:rsidR="00C875CC" w:rsidRDefault="00C875CC" w:rsidP="00C875CC">
      <w:pPr>
        <w:ind w:firstLine="422"/>
        <w:jc w:val="left"/>
      </w:pPr>
      <w:r>
        <w:rPr>
          <w:b/>
          <w:bCs/>
        </w:rPr>
        <w:t>审定编号：</w:t>
      </w:r>
      <w:r>
        <w:t>（农</w:t>
      </w:r>
      <w:r>
        <w:t>03</w:t>
      </w:r>
      <w:r>
        <w:t>）</w:t>
      </w:r>
      <w:proofErr w:type="gramStart"/>
      <w:r>
        <w:t>新品种证字</w:t>
      </w:r>
      <w:proofErr w:type="gramEnd"/>
      <w:r>
        <w:t>第</w:t>
      </w:r>
      <w:r>
        <w:t>2</w:t>
      </w:r>
      <w:r>
        <w:t>号。</w:t>
      </w:r>
    </w:p>
    <w:p w:rsidR="00C875CC" w:rsidRDefault="00C875CC" w:rsidP="00C875CC">
      <w:pPr>
        <w:ind w:firstLine="422"/>
        <w:jc w:val="left"/>
      </w:pPr>
      <w:r>
        <w:rPr>
          <w:b/>
          <w:bCs/>
        </w:rPr>
        <w:t>特征特性：</w:t>
      </w:r>
      <w:r>
        <w:t>新吉细毛羊体形呈长方型，皮肤宽松但无明显的皱褶，被</w:t>
      </w:r>
      <w:proofErr w:type="gramStart"/>
      <w:r>
        <w:t>毛着</w:t>
      </w:r>
      <w:proofErr w:type="gramEnd"/>
      <w:r>
        <w:t>生丰满，头</w:t>
      </w:r>
      <w:proofErr w:type="gramStart"/>
      <w:r>
        <w:t>毛密长、着</w:t>
      </w:r>
      <w:proofErr w:type="gramEnd"/>
      <w:r>
        <w:t>生至两眼连线，四肢</w:t>
      </w:r>
      <w:proofErr w:type="gramStart"/>
      <w:r>
        <w:t>毛着生至蹄甲</w:t>
      </w:r>
      <w:proofErr w:type="gramEnd"/>
      <w:r>
        <w:t>上方。背腰平直，颈部发达，四肢结实。公羊颈部</w:t>
      </w:r>
      <w:proofErr w:type="gramStart"/>
      <w:r>
        <w:t>纵</w:t>
      </w:r>
      <w:proofErr w:type="gramEnd"/>
      <w:r>
        <w:t>皱褶明显，在纵皱褶中有</w:t>
      </w:r>
      <w:r>
        <w:t>1-2</w:t>
      </w:r>
      <w:r>
        <w:t>个横皱褶。母羊颈部有纵皱褶。公羊多数有角为螺旋形，少数无角；母羊无角。</w:t>
      </w:r>
    </w:p>
    <w:p w:rsidR="00C875CC" w:rsidRDefault="00C875CC" w:rsidP="00C875CC">
      <w:pPr>
        <w:ind w:firstLine="420"/>
        <w:jc w:val="left"/>
      </w:pPr>
      <w:r>
        <w:lastRenderedPageBreak/>
        <w:t>该品种适于在我国西北、东北等牧区、半农半牧区采用放牧饲养或</w:t>
      </w:r>
      <w:proofErr w:type="gramStart"/>
      <w:r>
        <w:t>放牧加舍饲</w:t>
      </w:r>
      <w:proofErr w:type="gramEnd"/>
      <w:r>
        <w:t>饲养。</w:t>
      </w:r>
    </w:p>
    <w:p w:rsidR="00C875CC" w:rsidRDefault="00C875CC" w:rsidP="00C875CC">
      <w:pPr>
        <w:ind w:firstLine="422"/>
        <w:jc w:val="left"/>
      </w:pPr>
      <w:r>
        <w:rPr>
          <w:b/>
          <w:bCs/>
        </w:rPr>
        <w:t>产量表现：</w:t>
      </w:r>
      <w:r>
        <w:t>成年公羊</w:t>
      </w:r>
      <w:r>
        <w:t>12</w:t>
      </w:r>
      <w:r>
        <w:t>月龄毛长</w:t>
      </w:r>
      <w:r>
        <w:t>10</w:t>
      </w:r>
      <w:r>
        <w:t>厘米以上，</w:t>
      </w:r>
      <w:proofErr w:type="gramStart"/>
      <w:r>
        <w:t>污毛量</w:t>
      </w:r>
      <w:proofErr w:type="gramEnd"/>
      <w:r>
        <w:t>8-12</w:t>
      </w:r>
      <w:r>
        <w:t>千克，</w:t>
      </w:r>
      <w:proofErr w:type="gramStart"/>
      <w:r>
        <w:t>净毛率</w:t>
      </w:r>
      <w:proofErr w:type="gramEnd"/>
      <w:r>
        <w:t>60-65%</w:t>
      </w:r>
      <w:r>
        <w:t>，剪毛后体重</w:t>
      </w:r>
      <w:r>
        <w:t>75-90</w:t>
      </w:r>
      <w:r>
        <w:t>千克。成年母羊</w:t>
      </w:r>
      <w:r>
        <w:t>12</w:t>
      </w:r>
      <w:r>
        <w:t>月龄毛长</w:t>
      </w:r>
      <w:r>
        <w:t>8-10</w:t>
      </w:r>
      <w:r>
        <w:t>厘米，</w:t>
      </w:r>
      <w:proofErr w:type="gramStart"/>
      <w:r>
        <w:t>污毛量</w:t>
      </w:r>
      <w:proofErr w:type="gramEnd"/>
      <w:r>
        <w:t>5.5-8</w:t>
      </w:r>
      <w:r>
        <w:t>千克，</w:t>
      </w:r>
      <w:proofErr w:type="gramStart"/>
      <w:r>
        <w:t>净毛率</w:t>
      </w:r>
      <w:proofErr w:type="gramEnd"/>
      <w:r>
        <w:t>55-60%</w:t>
      </w:r>
      <w:r>
        <w:t>，剪毛后体重</w:t>
      </w:r>
      <w:r>
        <w:t>40-45</w:t>
      </w:r>
      <w:r>
        <w:t>千克，繁殖率</w:t>
      </w:r>
      <w:r>
        <w:t>110-125%</w:t>
      </w:r>
      <w:r>
        <w:t>，羊毛细度为</w:t>
      </w:r>
      <w:r>
        <w:t>19-21.5</w:t>
      </w:r>
      <w:r>
        <w:t>微米。羊毛综合品质好，是生产高档精纺毛织品的原料。该品种遗传性能稳定，与当地细毛羊杂交，后代羊毛产量平均提高</w:t>
      </w:r>
      <w:r>
        <w:t>0.5</w:t>
      </w:r>
      <w:r>
        <w:t>千克，羊毛细度提高一个等级档次。</w:t>
      </w:r>
    </w:p>
    <w:p w:rsidR="00C875CC" w:rsidRDefault="00C875CC" w:rsidP="00C875CC">
      <w:pPr>
        <w:ind w:firstLine="422"/>
        <w:jc w:val="left"/>
        <w:rPr>
          <w:b/>
          <w:bCs/>
        </w:rPr>
      </w:pPr>
      <w:r>
        <w:rPr>
          <w:b/>
          <w:bCs/>
        </w:rPr>
        <w:t>养殖要点：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放牧：青草期放牧饲养，注意在苜蓿草地放牧时间不能超过</w:t>
      </w:r>
      <w:r>
        <w:t>30</w:t>
      </w:r>
      <w:r>
        <w:t>分钟，防止瘤胃鼓胀。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补饲：冬春枯草期要补喂干草或秸秆粉，同时也要喂饲粉碎玉米和豆</w:t>
      </w:r>
      <w:proofErr w:type="gramStart"/>
      <w:r>
        <w:t>粕</w:t>
      </w:r>
      <w:proofErr w:type="gramEnd"/>
      <w:r>
        <w:t>等。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剪毛：在水泥地或砖地剪毛，抓羊等环节均需防止对羊毛的二次污染，对</w:t>
      </w:r>
      <w:proofErr w:type="gramStart"/>
      <w:r>
        <w:t>套毛除去边坎毛</w:t>
      </w:r>
      <w:proofErr w:type="gramEnd"/>
      <w:r>
        <w:t>和疵点毛，单独包装。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药浴和驱虫：剪毛后</w:t>
      </w:r>
      <w:r>
        <w:t>1-2</w:t>
      </w:r>
      <w:r>
        <w:t>周进行药浴，防止患疥癣病。春季放牧青草前和</w:t>
      </w:r>
      <w:proofErr w:type="gramStart"/>
      <w:r>
        <w:t>冬季补喂前</w:t>
      </w:r>
      <w:proofErr w:type="gramEnd"/>
      <w:r>
        <w:t>各驱虫</w:t>
      </w:r>
      <w:r>
        <w:t>1</w:t>
      </w:r>
      <w:r>
        <w:t>次。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t>繁育：种公羊是关键，要</w:t>
      </w:r>
      <w:r>
        <w:t>2</w:t>
      </w:r>
      <w:r>
        <w:t>年调换</w:t>
      </w:r>
      <w:r>
        <w:t>1</w:t>
      </w:r>
      <w:r>
        <w:t>次，防止近亲繁殖。实行人工输精配种，做配种和产羔记录，不断选拔优秀个体，淘汰类型外貌和羊毛品质差的个体。</w:t>
      </w:r>
    </w:p>
    <w:p w:rsidR="00C875CC" w:rsidRDefault="00C875CC" w:rsidP="00C875CC">
      <w:pPr>
        <w:ind w:firstLine="422"/>
        <w:jc w:val="left"/>
      </w:pPr>
      <w:r>
        <w:rPr>
          <w:b/>
          <w:bCs/>
        </w:rPr>
        <w:t>适宜区域：</w:t>
      </w:r>
      <w:r>
        <w:t>适</w:t>
      </w:r>
      <w:r>
        <w:rPr>
          <w:rFonts w:hint="eastAsia"/>
        </w:rPr>
        <w:t>宜</w:t>
      </w:r>
      <w:r>
        <w:t>在我国西北、东北等牧区、半农半牧区饲养。</w:t>
      </w:r>
    </w:p>
    <w:p w:rsidR="00C875CC" w:rsidRDefault="00C875CC" w:rsidP="00C875CC">
      <w:pPr>
        <w:ind w:firstLine="422"/>
        <w:jc w:val="left"/>
        <w:rPr>
          <w:b/>
          <w:bCs/>
        </w:rPr>
      </w:pPr>
      <w:r>
        <w:rPr>
          <w:b/>
          <w:bCs/>
        </w:rPr>
        <w:t>选育单位：</w:t>
      </w:r>
    </w:p>
    <w:p w:rsidR="00C875CC" w:rsidRDefault="00C875CC" w:rsidP="00C875CC">
      <w:pPr>
        <w:ind w:firstLine="420"/>
        <w:jc w:val="left"/>
      </w:pPr>
      <w:r>
        <w:t>1.</w:t>
      </w:r>
      <w:r>
        <w:t>新疆畜牧科学院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联系地址：</w:t>
      </w:r>
      <w:r>
        <w:t>乌鲁木齐市克拉玛依东街</w:t>
      </w:r>
      <w:r>
        <w:t>151</w:t>
      </w:r>
      <w:r>
        <w:t>号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邮政编码</w:t>
      </w:r>
      <w:r>
        <w:t>：</w:t>
      </w:r>
      <w:r>
        <w:t>830000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：田可川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联系</w:t>
      </w:r>
      <w:r>
        <w:t>电话：</w:t>
      </w:r>
      <w:r>
        <w:t>0991-4838184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电子</w:t>
      </w:r>
      <w:r>
        <w:t>邮箱：</w:t>
      </w:r>
      <w:hyperlink r:id="rId8" w:history="1">
        <w:r>
          <w:t>tiankechuan@163.com</w:t>
        </w:r>
      </w:hyperlink>
    </w:p>
    <w:p w:rsidR="00C875CC" w:rsidRDefault="00C875CC" w:rsidP="00C875CC">
      <w:pPr>
        <w:ind w:firstLine="420"/>
        <w:jc w:val="left"/>
      </w:pPr>
      <w:r>
        <w:t>2.</w:t>
      </w:r>
      <w:r>
        <w:t>新疆农垦科学院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联系地址：</w:t>
      </w:r>
      <w:r>
        <w:t>新疆石河子市新疆农垦科学院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邮政编码</w:t>
      </w:r>
      <w:r>
        <w:t>：</w:t>
      </w:r>
      <w:r>
        <w:t>832000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：石国庆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联系</w:t>
      </w:r>
      <w:r>
        <w:t>电话：</w:t>
      </w:r>
      <w:r>
        <w:t>0993-2553778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电子</w:t>
      </w:r>
      <w:r>
        <w:t>邮箱：</w:t>
      </w:r>
      <w:hyperlink r:id="rId9" w:history="1">
        <w:r>
          <w:t>nkkxyxms@163.com</w:t>
        </w:r>
      </w:hyperlink>
    </w:p>
    <w:p w:rsidR="00C875CC" w:rsidRDefault="00C875CC" w:rsidP="00C875CC">
      <w:pPr>
        <w:ind w:firstLine="420"/>
        <w:jc w:val="left"/>
      </w:pPr>
      <w:r>
        <w:t>3.</w:t>
      </w:r>
      <w:r>
        <w:t>吉林省农业科学院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联系地址：</w:t>
      </w:r>
      <w:r>
        <w:t>吉林省公主岭市东兴华街</w:t>
      </w:r>
      <w:r>
        <w:t>186</w:t>
      </w:r>
      <w:r>
        <w:t>号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邮政编码</w:t>
      </w:r>
      <w:r>
        <w:t>：</w:t>
      </w:r>
      <w:r>
        <w:t>136100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：张明新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联系</w:t>
      </w:r>
      <w:r>
        <w:t>电话：</w:t>
      </w:r>
      <w:r>
        <w:t>0434-6282041</w:t>
      </w:r>
    </w:p>
    <w:p w:rsidR="00C875CC" w:rsidRDefault="00C875CC" w:rsidP="00C875CC">
      <w:pPr>
        <w:ind w:firstLine="420"/>
        <w:jc w:val="left"/>
      </w:pPr>
      <w:r>
        <w:rPr>
          <w:rFonts w:hint="eastAsia"/>
        </w:rPr>
        <w:t>电子</w:t>
      </w:r>
      <w:r>
        <w:t>邮箱：</w:t>
      </w:r>
      <w:hyperlink r:id="rId10" w:history="1">
        <w:r>
          <w:t>zmxin@163.com</w:t>
        </w:r>
      </w:hyperlink>
    </w:p>
    <w:p w:rsidR="00EC2E29" w:rsidRPr="00C875CC" w:rsidRDefault="00EC2E29"/>
    <w:sectPr w:rsidR="00EC2E29" w:rsidRPr="00C875CC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F5" w:rsidRDefault="007E22F5" w:rsidP="00FE0367">
      <w:r>
        <w:separator/>
      </w:r>
    </w:p>
  </w:endnote>
  <w:endnote w:type="continuationSeparator" w:id="0">
    <w:p w:rsidR="007E22F5" w:rsidRDefault="007E22F5" w:rsidP="00FE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F5" w:rsidRDefault="007E22F5" w:rsidP="00FE0367">
      <w:r>
        <w:separator/>
      </w:r>
    </w:p>
  </w:footnote>
  <w:footnote w:type="continuationSeparator" w:id="0">
    <w:p w:rsidR="007E22F5" w:rsidRDefault="007E22F5" w:rsidP="00FE0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990E"/>
    <w:multiLevelType w:val="multilevel"/>
    <w:tmpl w:val="5492990E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5CC"/>
    <w:rsid w:val="007E22F5"/>
    <w:rsid w:val="00C875CC"/>
    <w:rsid w:val="00E73149"/>
    <w:rsid w:val="00EC2E29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C875CC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C875CC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875CC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C875CC"/>
    <w:rPr>
      <w:rFonts w:ascii="Arial" w:eastAsia="宋体" w:hAnsi="Arial" w:cs="Times New Roman"/>
      <w:b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FE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3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3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nkechuan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nrsy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mxin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kxyxm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2015-09-17T02:49:00Z</dcterms:created>
  <dcterms:modified xsi:type="dcterms:W3CDTF">2015-09-22T08:10:00Z</dcterms:modified>
</cp:coreProperties>
</file>