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FB" w:rsidRDefault="004317FB" w:rsidP="004317FB">
      <w:pPr>
        <w:pStyle w:val="1"/>
        <w:numPr>
          <w:ilvl w:val="0"/>
          <w:numId w:val="1"/>
        </w:numPr>
        <w:spacing w:before="100" w:beforeAutospacing="1" w:after="100" w:afterAutospacing="1" w:line="240" w:lineRule="auto"/>
        <w:ind w:left="0" w:firstLine="0"/>
      </w:pPr>
      <w:bookmarkStart w:id="0" w:name="_Toc375121864"/>
      <w:bookmarkStart w:id="1" w:name="_Toc375122256"/>
      <w:bookmarkStart w:id="2" w:name="_Toc375122437"/>
      <w:bookmarkStart w:id="3" w:name="_Toc381287489"/>
      <w:bookmarkStart w:id="4" w:name="_Toc402255567"/>
      <w:bookmarkStart w:id="5" w:name="_Toc18050"/>
      <w:bookmarkStart w:id="6" w:name="_Toc406755609"/>
      <w:bookmarkStart w:id="7" w:name="_Toc407091084"/>
      <w:bookmarkStart w:id="8" w:name="_Toc6282"/>
      <w:proofErr w:type="spellStart"/>
      <w:r>
        <w:rPr>
          <w:rFonts w:hint="eastAsia"/>
        </w:rPr>
        <w:t>花生</w:t>
      </w:r>
      <w:bookmarkEnd w:id="0"/>
      <w:bookmarkEnd w:id="1"/>
      <w:bookmarkEnd w:id="2"/>
      <w:bookmarkEnd w:id="3"/>
      <w:bookmarkEnd w:id="4"/>
      <w:bookmarkEnd w:id="5"/>
      <w:bookmarkEnd w:id="6"/>
      <w:bookmarkEnd w:id="7"/>
      <w:bookmarkEnd w:id="8"/>
      <w:proofErr w:type="spellEnd"/>
    </w:p>
    <w:p w:rsidR="004317FB" w:rsidRDefault="004317FB" w:rsidP="004317FB">
      <w:pPr>
        <w:keepNext/>
        <w:keepLines/>
        <w:numPr>
          <w:ilvl w:val="0"/>
          <w:numId w:val="2"/>
        </w:numPr>
        <w:spacing w:before="156" w:after="156"/>
        <w:ind w:firstLineChars="2" w:firstLine="5"/>
        <w:outlineLvl w:val="2"/>
        <w:rPr>
          <w:rFonts w:ascii="宋体" w:hAnsi="宋体"/>
          <w:b/>
          <w:bCs/>
          <w:kern w:val="0"/>
          <w:sz w:val="27"/>
        </w:rPr>
      </w:pPr>
      <w:bookmarkStart w:id="9" w:name="_Toc375121865"/>
      <w:bookmarkStart w:id="10" w:name="_Toc375122257"/>
      <w:bookmarkStart w:id="11" w:name="_Toc375122438"/>
      <w:bookmarkStart w:id="12" w:name="_Toc381287490"/>
      <w:bookmarkStart w:id="13" w:name="_Toc402255568"/>
      <w:bookmarkStart w:id="14" w:name="_Toc6861"/>
      <w:bookmarkStart w:id="15" w:name="_Toc406755610"/>
      <w:bookmarkStart w:id="16" w:name="_Toc407091085"/>
      <w:bookmarkStart w:id="17" w:name="_Toc27708"/>
      <w:proofErr w:type="gramStart"/>
      <w:r>
        <w:rPr>
          <w:rFonts w:ascii="宋体" w:hAnsi="宋体" w:hint="eastAsia"/>
          <w:b/>
          <w:bCs/>
          <w:kern w:val="0"/>
          <w:sz w:val="27"/>
        </w:rPr>
        <w:t>花育</w:t>
      </w:r>
      <w:proofErr w:type="gramEnd"/>
      <w:r>
        <w:rPr>
          <w:rFonts w:ascii="宋体" w:hAnsi="宋体" w:hint="eastAsia"/>
          <w:b/>
          <w:bCs/>
          <w:kern w:val="0"/>
          <w:sz w:val="27"/>
        </w:rPr>
        <w:t>33</w:t>
      </w:r>
      <w:bookmarkEnd w:id="9"/>
      <w:bookmarkEnd w:id="10"/>
      <w:bookmarkEnd w:id="11"/>
      <w:bookmarkEnd w:id="12"/>
      <w:bookmarkEnd w:id="13"/>
      <w:bookmarkEnd w:id="14"/>
      <w:bookmarkEnd w:id="15"/>
      <w:bookmarkEnd w:id="16"/>
      <w:bookmarkEnd w:id="17"/>
    </w:p>
    <w:p w:rsidR="004317FB" w:rsidRDefault="004317FB" w:rsidP="004317FB">
      <w:pPr>
        <w:ind w:firstLine="422"/>
      </w:pPr>
      <w:r>
        <w:rPr>
          <w:rFonts w:hint="eastAsia"/>
          <w:b/>
          <w:szCs w:val="32"/>
        </w:rPr>
        <w:t>品种来源：</w:t>
      </w:r>
      <w:r>
        <w:rPr>
          <w:spacing w:val="8"/>
        </w:rPr>
        <w:t xml:space="preserve"> </w:t>
      </w:r>
      <w:r>
        <w:rPr>
          <w:szCs w:val="32"/>
        </w:rPr>
        <w:t>8606-26-1</w:t>
      </w:r>
      <w:r>
        <w:rPr>
          <w:rFonts w:hint="eastAsia"/>
          <w:szCs w:val="28"/>
        </w:rPr>
        <w:t>×</w:t>
      </w:r>
      <w:r>
        <w:rPr>
          <w:szCs w:val="32"/>
        </w:rPr>
        <w:t>9120-5</w:t>
      </w:r>
    </w:p>
    <w:p w:rsidR="004317FB" w:rsidRDefault="004317FB" w:rsidP="004317FB">
      <w:pPr>
        <w:ind w:firstLine="422"/>
      </w:pPr>
      <w:r>
        <w:rPr>
          <w:rFonts w:hint="eastAsia"/>
          <w:b/>
          <w:szCs w:val="32"/>
        </w:rPr>
        <w:t>审定情况：</w:t>
      </w:r>
      <w:r>
        <w:rPr>
          <w:rFonts w:hint="eastAsia"/>
          <w:szCs w:val="32"/>
        </w:rPr>
        <w:t>2010</w:t>
      </w:r>
      <w:r>
        <w:rPr>
          <w:rFonts w:hint="eastAsia"/>
          <w:szCs w:val="32"/>
        </w:rPr>
        <w:t>年山东省审定，</w:t>
      </w:r>
      <w:r>
        <w:rPr>
          <w:rFonts w:hint="eastAsia"/>
          <w:szCs w:val="32"/>
        </w:rPr>
        <w:t>2011</w:t>
      </w:r>
      <w:r>
        <w:rPr>
          <w:rFonts w:hint="eastAsia"/>
          <w:szCs w:val="32"/>
        </w:rPr>
        <w:t>年国家鉴定</w:t>
      </w:r>
    </w:p>
    <w:p w:rsidR="004317FB" w:rsidRDefault="004317FB" w:rsidP="004317FB">
      <w:pPr>
        <w:ind w:firstLine="422"/>
        <w:rPr>
          <w:szCs w:val="32"/>
        </w:rPr>
      </w:pPr>
      <w:r>
        <w:rPr>
          <w:rFonts w:hint="eastAsia"/>
          <w:b/>
          <w:szCs w:val="32"/>
        </w:rPr>
        <w:t>审定编号：</w:t>
      </w:r>
      <w:proofErr w:type="gramStart"/>
      <w:r>
        <w:rPr>
          <w:szCs w:val="32"/>
        </w:rPr>
        <w:t>鲁农审</w:t>
      </w:r>
      <w:r>
        <w:rPr>
          <w:szCs w:val="32"/>
        </w:rPr>
        <w:t>2010027</w:t>
      </w:r>
      <w:r>
        <w:rPr>
          <w:szCs w:val="32"/>
        </w:rPr>
        <w:t>号</w:t>
      </w:r>
      <w:proofErr w:type="gramEnd"/>
      <w:r>
        <w:rPr>
          <w:rFonts w:hint="eastAsia"/>
          <w:szCs w:val="32"/>
        </w:rPr>
        <w:t>，国品鉴花生</w:t>
      </w:r>
      <w:r>
        <w:rPr>
          <w:rFonts w:hint="eastAsia"/>
          <w:szCs w:val="32"/>
        </w:rPr>
        <w:t>2011001</w:t>
      </w:r>
    </w:p>
    <w:p w:rsidR="004317FB" w:rsidRDefault="004317FB" w:rsidP="004317FB">
      <w:pPr>
        <w:ind w:firstLine="422"/>
      </w:pPr>
      <w:r>
        <w:rPr>
          <w:rFonts w:hint="eastAsia"/>
          <w:b/>
          <w:szCs w:val="32"/>
        </w:rPr>
        <w:t>特征特性：</w:t>
      </w:r>
      <w:r>
        <w:rPr>
          <w:szCs w:val="32"/>
        </w:rPr>
        <w:t>属普通型大花生品种。荚果普通形</w:t>
      </w:r>
      <w:r>
        <w:rPr>
          <w:rFonts w:hint="eastAsia"/>
          <w:szCs w:val="32"/>
        </w:rPr>
        <w:t>，</w:t>
      </w:r>
      <w:r>
        <w:rPr>
          <w:szCs w:val="32"/>
        </w:rPr>
        <w:t>网纹较深，</w:t>
      </w:r>
      <w:proofErr w:type="gramStart"/>
      <w:r>
        <w:rPr>
          <w:szCs w:val="32"/>
        </w:rPr>
        <w:t>果腰浅</w:t>
      </w:r>
      <w:proofErr w:type="gramEnd"/>
      <w:r>
        <w:rPr>
          <w:szCs w:val="32"/>
        </w:rPr>
        <w:t>，</w:t>
      </w:r>
      <w:proofErr w:type="gramStart"/>
      <w:r>
        <w:rPr>
          <w:szCs w:val="32"/>
        </w:rPr>
        <w:t>籽仁长椭圆形</w:t>
      </w:r>
      <w:proofErr w:type="gramEnd"/>
      <w:r>
        <w:rPr>
          <w:szCs w:val="32"/>
        </w:rPr>
        <w:t>，种皮粉红色，内种皮桔黄色。春播生育期</w:t>
      </w:r>
      <w:r>
        <w:rPr>
          <w:szCs w:val="32"/>
        </w:rPr>
        <w:t>128</w:t>
      </w:r>
      <w:r>
        <w:rPr>
          <w:szCs w:val="32"/>
        </w:rPr>
        <w:t>天，主茎高</w:t>
      </w:r>
      <w:r>
        <w:rPr>
          <w:szCs w:val="32"/>
        </w:rPr>
        <w:t>47</w:t>
      </w:r>
      <w:r>
        <w:rPr>
          <w:szCs w:val="32"/>
        </w:rPr>
        <w:t>厘米，侧枝长</w:t>
      </w:r>
      <w:r>
        <w:rPr>
          <w:szCs w:val="32"/>
        </w:rPr>
        <w:t>50</w:t>
      </w:r>
      <w:r>
        <w:rPr>
          <w:szCs w:val="32"/>
        </w:rPr>
        <w:t>厘米，总分枝</w:t>
      </w:r>
      <w:r>
        <w:rPr>
          <w:szCs w:val="32"/>
        </w:rPr>
        <w:t>8</w:t>
      </w:r>
      <w:r>
        <w:rPr>
          <w:szCs w:val="32"/>
        </w:rPr>
        <w:t>条；单株结果</w:t>
      </w:r>
      <w:r>
        <w:rPr>
          <w:szCs w:val="32"/>
        </w:rPr>
        <w:t>16</w:t>
      </w:r>
      <w:r>
        <w:rPr>
          <w:szCs w:val="32"/>
        </w:rPr>
        <w:t>个，单株生产力</w:t>
      </w:r>
      <w:r>
        <w:rPr>
          <w:szCs w:val="32"/>
        </w:rPr>
        <w:t>20.4</w:t>
      </w:r>
      <w:r>
        <w:rPr>
          <w:szCs w:val="32"/>
        </w:rPr>
        <w:t>克，百果重</w:t>
      </w:r>
      <w:r>
        <w:rPr>
          <w:szCs w:val="32"/>
        </w:rPr>
        <w:t>227.3</w:t>
      </w:r>
      <w:r>
        <w:rPr>
          <w:szCs w:val="32"/>
        </w:rPr>
        <w:t>克，</w:t>
      </w:r>
      <w:proofErr w:type="gramStart"/>
      <w:r>
        <w:rPr>
          <w:szCs w:val="32"/>
        </w:rPr>
        <w:t>百仁重</w:t>
      </w:r>
      <w:proofErr w:type="gramEnd"/>
      <w:r>
        <w:rPr>
          <w:szCs w:val="32"/>
        </w:rPr>
        <w:t>95.9</w:t>
      </w:r>
      <w:r>
        <w:rPr>
          <w:szCs w:val="32"/>
        </w:rPr>
        <w:t>克，出米率</w:t>
      </w:r>
      <w:r>
        <w:rPr>
          <w:szCs w:val="32"/>
        </w:rPr>
        <w:t>70.1%</w:t>
      </w:r>
      <w:r>
        <w:rPr>
          <w:szCs w:val="32"/>
        </w:rPr>
        <w:t>；抗病性中等。</w:t>
      </w:r>
      <w:r>
        <w:rPr>
          <w:szCs w:val="32"/>
        </w:rPr>
        <w:t>2007</w:t>
      </w:r>
      <w:r>
        <w:rPr>
          <w:szCs w:val="32"/>
        </w:rPr>
        <w:t>年经农业部食品质量监督检验测试中心</w:t>
      </w:r>
      <w:r>
        <w:rPr>
          <w:szCs w:val="32"/>
        </w:rPr>
        <w:t>(</w:t>
      </w:r>
      <w:r>
        <w:rPr>
          <w:szCs w:val="32"/>
        </w:rPr>
        <w:t>济南</w:t>
      </w:r>
      <w:r>
        <w:rPr>
          <w:szCs w:val="32"/>
        </w:rPr>
        <w:t>)</w:t>
      </w:r>
      <w:r>
        <w:rPr>
          <w:szCs w:val="32"/>
        </w:rPr>
        <w:t>品质分析：蛋白质含量</w:t>
      </w:r>
      <w:r>
        <w:rPr>
          <w:szCs w:val="32"/>
        </w:rPr>
        <w:t>19.1%</w:t>
      </w:r>
      <w:r>
        <w:rPr>
          <w:szCs w:val="32"/>
        </w:rPr>
        <w:t>，脂肪</w:t>
      </w:r>
      <w:r>
        <w:rPr>
          <w:szCs w:val="32"/>
        </w:rPr>
        <w:t>47.3%</w:t>
      </w:r>
      <w:r>
        <w:rPr>
          <w:szCs w:val="32"/>
        </w:rPr>
        <w:t>，油酸</w:t>
      </w:r>
      <w:r>
        <w:rPr>
          <w:szCs w:val="32"/>
        </w:rPr>
        <w:t>50.2%</w:t>
      </w:r>
      <w:r>
        <w:rPr>
          <w:szCs w:val="32"/>
        </w:rPr>
        <w:t>，亚油酸</w:t>
      </w:r>
      <w:r>
        <w:rPr>
          <w:szCs w:val="32"/>
        </w:rPr>
        <w:t>29.2%</w:t>
      </w:r>
      <w:r>
        <w:rPr>
          <w:szCs w:val="32"/>
        </w:rPr>
        <w:t>，</w:t>
      </w:r>
      <w:r>
        <w:rPr>
          <w:szCs w:val="32"/>
        </w:rPr>
        <w:t>O/L</w:t>
      </w:r>
      <w:r>
        <w:rPr>
          <w:szCs w:val="32"/>
        </w:rPr>
        <w:t>值</w:t>
      </w:r>
      <w:r>
        <w:rPr>
          <w:szCs w:val="32"/>
        </w:rPr>
        <w:t>1.7</w:t>
      </w:r>
      <w:r>
        <w:rPr>
          <w:szCs w:val="32"/>
        </w:rPr>
        <w:t>。</w:t>
      </w:r>
      <w:r>
        <w:rPr>
          <w:rFonts w:hint="eastAsia"/>
          <w:szCs w:val="32"/>
        </w:rPr>
        <w:t>结果集中，适合机械化收获。</w:t>
      </w:r>
    </w:p>
    <w:p w:rsidR="004317FB" w:rsidRDefault="004317FB" w:rsidP="004317FB">
      <w:pPr>
        <w:ind w:firstLine="422"/>
        <w:rPr>
          <w:spacing w:val="8"/>
          <w:vertAlign w:val="superscript"/>
        </w:rPr>
      </w:pPr>
      <w:r>
        <w:rPr>
          <w:rFonts w:hint="eastAsia"/>
          <w:b/>
          <w:szCs w:val="32"/>
        </w:rPr>
        <w:t>产量表现：</w:t>
      </w:r>
      <w:r>
        <w:rPr>
          <w:szCs w:val="32"/>
        </w:rPr>
        <w:t>在</w:t>
      </w:r>
      <w:r>
        <w:rPr>
          <w:szCs w:val="32"/>
        </w:rPr>
        <w:t>2007-2008</w:t>
      </w:r>
      <w:r>
        <w:rPr>
          <w:szCs w:val="32"/>
        </w:rPr>
        <w:t>年山东省花生品种大粒组区域试验中，两年平均亩产荚果</w:t>
      </w:r>
      <w:r>
        <w:rPr>
          <w:szCs w:val="32"/>
        </w:rPr>
        <w:t>345.6</w:t>
      </w:r>
      <w:r>
        <w:rPr>
          <w:szCs w:val="32"/>
        </w:rPr>
        <w:t>千克、籽仁</w:t>
      </w:r>
      <w:r>
        <w:rPr>
          <w:szCs w:val="32"/>
        </w:rPr>
        <w:t>242.0</w:t>
      </w:r>
      <w:r>
        <w:rPr>
          <w:szCs w:val="32"/>
        </w:rPr>
        <w:t>千克，分别比</w:t>
      </w:r>
      <w:proofErr w:type="gramStart"/>
      <w:r>
        <w:rPr>
          <w:szCs w:val="32"/>
        </w:rPr>
        <w:t>对照丰花</w:t>
      </w:r>
      <w:r>
        <w:rPr>
          <w:szCs w:val="32"/>
        </w:rPr>
        <w:t>1</w:t>
      </w:r>
      <w:r>
        <w:rPr>
          <w:szCs w:val="32"/>
        </w:rPr>
        <w:t>号</w:t>
      </w:r>
      <w:proofErr w:type="gramEnd"/>
      <w:r>
        <w:rPr>
          <w:szCs w:val="32"/>
        </w:rPr>
        <w:t>增产</w:t>
      </w:r>
      <w:r>
        <w:rPr>
          <w:szCs w:val="32"/>
        </w:rPr>
        <w:t>8.8%</w:t>
      </w:r>
      <w:r>
        <w:rPr>
          <w:szCs w:val="32"/>
        </w:rPr>
        <w:t>和</w:t>
      </w:r>
      <w:r>
        <w:rPr>
          <w:szCs w:val="32"/>
        </w:rPr>
        <w:t>9.5%</w:t>
      </w:r>
      <w:r>
        <w:rPr>
          <w:szCs w:val="32"/>
        </w:rPr>
        <w:t>；</w:t>
      </w:r>
      <w:r>
        <w:rPr>
          <w:szCs w:val="32"/>
        </w:rPr>
        <w:t>2009</w:t>
      </w:r>
      <w:r>
        <w:rPr>
          <w:szCs w:val="32"/>
        </w:rPr>
        <w:t>年生产试验平均亩产荚果</w:t>
      </w:r>
      <w:r>
        <w:rPr>
          <w:szCs w:val="32"/>
        </w:rPr>
        <w:t>370.5</w:t>
      </w:r>
      <w:r>
        <w:rPr>
          <w:szCs w:val="32"/>
        </w:rPr>
        <w:t>千克、籽仁</w:t>
      </w:r>
      <w:r>
        <w:rPr>
          <w:szCs w:val="32"/>
        </w:rPr>
        <w:t>260.8</w:t>
      </w:r>
      <w:r>
        <w:rPr>
          <w:szCs w:val="32"/>
        </w:rPr>
        <w:t>千克，分别比</w:t>
      </w:r>
      <w:proofErr w:type="gramStart"/>
      <w:r>
        <w:rPr>
          <w:szCs w:val="32"/>
        </w:rPr>
        <w:t>对照丰花</w:t>
      </w:r>
      <w:r>
        <w:rPr>
          <w:szCs w:val="32"/>
        </w:rPr>
        <w:t>1</w:t>
      </w:r>
      <w:r>
        <w:rPr>
          <w:szCs w:val="32"/>
        </w:rPr>
        <w:t>号</w:t>
      </w:r>
      <w:proofErr w:type="gramEnd"/>
      <w:r>
        <w:rPr>
          <w:szCs w:val="32"/>
        </w:rPr>
        <w:t>增产</w:t>
      </w:r>
      <w:r>
        <w:rPr>
          <w:szCs w:val="32"/>
        </w:rPr>
        <w:t>10.9%</w:t>
      </w:r>
      <w:r>
        <w:rPr>
          <w:szCs w:val="32"/>
        </w:rPr>
        <w:t>和</w:t>
      </w:r>
      <w:r>
        <w:rPr>
          <w:szCs w:val="32"/>
        </w:rPr>
        <w:t>10.2%</w:t>
      </w:r>
      <w:r>
        <w:rPr>
          <w:szCs w:val="32"/>
        </w:rPr>
        <w:t>。</w:t>
      </w:r>
    </w:p>
    <w:p w:rsidR="004317FB" w:rsidRDefault="004317FB" w:rsidP="004317FB">
      <w:pPr>
        <w:ind w:firstLine="422"/>
        <w:rPr>
          <w:szCs w:val="32"/>
        </w:rPr>
      </w:pPr>
      <w:r>
        <w:rPr>
          <w:rFonts w:hint="eastAsia"/>
          <w:b/>
          <w:szCs w:val="32"/>
        </w:rPr>
        <w:t>栽培要点：</w:t>
      </w:r>
      <w:r>
        <w:rPr>
          <w:szCs w:val="32"/>
        </w:rPr>
        <w:t>适宜密度为每亩</w:t>
      </w:r>
      <w:r>
        <w:rPr>
          <w:szCs w:val="32"/>
        </w:rPr>
        <w:t>10000-11000</w:t>
      </w:r>
      <w:r>
        <w:rPr>
          <w:szCs w:val="32"/>
        </w:rPr>
        <w:t>穴，每穴</w:t>
      </w:r>
      <w:r>
        <w:rPr>
          <w:szCs w:val="32"/>
        </w:rPr>
        <w:t>2</w:t>
      </w:r>
      <w:r>
        <w:rPr>
          <w:szCs w:val="32"/>
        </w:rPr>
        <w:t>粒。其它管理措施同一般大田</w:t>
      </w:r>
      <w:r>
        <w:rPr>
          <w:rFonts w:hint="eastAsia"/>
          <w:szCs w:val="32"/>
        </w:rPr>
        <w:t>。</w:t>
      </w:r>
    </w:p>
    <w:p w:rsidR="004317FB" w:rsidRDefault="004317FB" w:rsidP="004317FB">
      <w:pPr>
        <w:spacing w:line="400" w:lineRule="exact"/>
        <w:ind w:firstLine="422"/>
        <w:rPr>
          <w:rFonts w:ascii="宋体" w:hAnsi="宋体"/>
        </w:rPr>
      </w:pPr>
      <w:r>
        <w:rPr>
          <w:rFonts w:hint="eastAsia"/>
          <w:b/>
          <w:szCs w:val="32"/>
        </w:rPr>
        <w:t>适宜区域：</w:t>
      </w:r>
      <w:r>
        <w:rPr>
          <w:rFonts w:ascii="宋体" w:hAnsi="宋体" w:hint="eastAsia"/>
        </w:rPr>
        <w:t>适宜在山东、河南、河北、江苏和安徽两省淮河以北等花生适宜地区种植。</w:t>
      </w:r>
    </w:p>
    <w:p w:rsidR="004317FB" w:rsidRDefault="004317FB" w:rsidP="004317FB">
      <w:pPr>
        <w:ind w:firstLine="422"/>
        <w:rPr>
          <w:spacing w:val="8"/>
        </w:rPr>
      </w:pPr>
      <w:r>
        <w:rPr>
          <w:rFonts w:hint="eastAsia"/>
          <w:b/>
          <w:szCs w:val="32"/>
        </w:rPr>
        <w:t>选育单位：</w:t>
      </w:r>
      <w:r>
        <w:rPr>
          <w:rFonts w:hint="eastAsia"/>
          <w:szCs w:val="32"/>
        </w:rPr>
        <w:t>山东省花生研究所</w:t>
      </w:r>
    </w:p>
    <w:p w:rsidR="004317FB" w:rsidRDefault="004317FB" w:rsidP="004317FB">
      <w:pPr>
        <w:ind w:firstLine="422"/>
        <w:rPr>
          <w:bCs/>
          <w:szCs w:val="32"/>
        </w:rPr>
      </w:pPr>
      <w:r>
        <w:rPr>
          <w:rFonts w:hint="eastAsia"/>
          <w:bCs/>
          <w:szCs w:val="32"/>
        </w:rPr>
        <w:t>联系地址：山东省青岛市李沧区</w:t>
      </w:r>
      <w:proofErr w:type="gramStart"/>
      <w:r>
        <w:rPr>
          <w:rFonts w:hint="eastAsia"/>
          <w:bCs/>
          <w:szCs w:val="32"/>
        </w:rPr>
        <w:t>浮</w:t>
      </w:r>
      <w:proofErr w:type="gramEnd"/>
      <w:r>
        <w:rPr>
          <w:rFonts w:hint="eastAsia"/>
          <w:bCs/>
          <w:szCs w:val="32"/>
        </w:rPr>
        <w:t>山路</w:t>
      </w:r>
      <w:r>
        <w:rPr>
          <w:rFonts w:hint="eastAsia"/>
          <w:bCs/>
          <w:szCs w:val="32"/>
        </w:rPr>
        <w:t>126</w:t>
      </w:r>
      <w:r>
        <w:rPr>
          <w:rFonts w:hint="eastAsia"/>
          <w:bCs/>
          <w:szCs w:val="32"/>
        </w:rPr>
        <w:t>号山东省花生研究所</w:t>
      </w:r>
    </w:p>
    <w:p w:rsidR="004317FB" w:rsidRDefault="004317FB" w:rsidP="004317FB">
      <w:pPr>
        <w:ind w:firstLine="422"/>
        <w:rPr>
          <w:bCs/>
          <w:szCs w:val="32"/>
        </w:rPr>
      </w:pPr>
      <w:r>
        <w:rPr>
          <w:rFonts w:hint="eastAsia"/>
          <w:bCs/>
          <w:szCs w:val="32"/>
        </w:rPr>
        <w:t>邮政编码：</w:t>
      </w:r>
      <w:r>
        <w:rPr>
          <w:rFonts w:hint="eastAsia"/>
          <w:bCs/>
          <w:szCs w:val="32"/>
        </w:rPr>
        <w:t>266100</w:t>
      </w:r>
    </w:p>
    <w:p w:rsidR="004317FB" w:rsidRDefault="004317FB" w:rsidP="004317FB">
      <w:pPr>
        <w:ind w:firstLine="422"/>
        <w:rPr>
          <w:bCs/>
          <w:szCs w:val="32"/>
        </w:rPr>
      </w:pPr>
      <w:r>
        <w:rPr>
          <w:rFonts w:hint="eastAsia"/>
          <w:bCs/>
          <w:szCs w:val="32"/>
        </w:rPr>
        <w:t>联</w:t>
      </w:r>
      <w:r>
        <w:rPr>
          <w:rFonts w:hint="eastAsia"/>
          <w:bCs/>
          <w:szCs w:val="32"/>
        </w:rPr>
        <w:t xml:space="preserve"> </w:t>
      </w:r>
      <w:r>
        <w:rPr>
          <w:rFonts w:hint="eastAsia"/>
          <w:bCs/>
          <w:szCs w:val="32"/>
        </w:rPr>
        <w:t>系</w:t>
      </w:r>
      <w:r>
        <w:rPr>
          <w:rFonts w:hint="eastAsia"/>
          <w:bCs/>
          <w:szCs w:val="32"/>
        </w:rPr>
        <w:t xml:space="preserve"> </w:t>
      </w:r>
      <w:r>
        <w:rPr>
          <w:rFonts w:hint="eastAsia"/>
          <w:bCs/>
          <w:szCs w:val="32"/>
        </w:rPr>
        <w:t>人：禹山林</w:t>
      </w:r>
      <w:r>
        <w:rPr>
          <w:rFonts w:hint="eastAsia"/>
          <w:bCs/>
          <w:szCs w:val="32"/>
        </w:rPr>
        <w:t xml:space="preserve"> </w:t>
      </w:r>
    </w:p>
    <w:p w:rsidR="004317FB" w:rsidRDefault="004317FB" w:rsidP="004317FB">
      <w:pPr>
        <w:ind w:firstLine="422"/>
        <w:rPr>
          <w:bCs/>
          <w:szCs w:val="32"/>
        </w:rPr>
      </w:pPr>
      <w:r>
        <w:rPr>
          <w:rFonts w:hint="eastAsia"/>
          <w:bCs/>
          <w:szCs w:val="32"/>
        </w:rPr>
        <w:t>联系电话：</w:t>
      </w:r>
      <w:r>
        <w:rPr>
          <w:rFonts w:hint="eastAsia"/>
          <w:bCs/>
          <w:szCs w:val="32"/>
        </w:rPr>
        <w:t>0532-87626830</w:t>
      </w:r>
    </w:p>
    <w:p w:rsidR="004317FB" w:rsidRDefault="004317FB" w:rsidP="004317FB">
      <w:pPr>
        <w:ind w:firstLine="422"/>
        <w:rPr>
          <w:szCs w:val="32"/>
        </w:rPr>
      </w:pPr>
      <w:r>
        <w:rPr>
          <w:rFonts w:hint="eastAsia"/>
          <w:bCs/>
          <w:szCs w:val="32"/>
        </w:rPr>
        <w:t>电子邮箱</w:t>
      </w:r>
      <w:r>
        <w:rPr>
          <w:rFonts w:hint="eastAsia"/>
          <w:bCs/>
          <w:szCs w:val="32"/>
        </w:rPr>
        <w:t xml:space="preserve">:  </w:t>
      </w:r>
      <w:hyperlink r:id="rId5" w:history="1">
        <w:r>
          <w:rPr>
            <w:rFonts w:hint="eastAsia"/>
            <w:bCs/>
            <w:szCs w:val="32"/>
          </w:rPr>
          <w:t>yshanlin1956@163.com</w:t>
        </w:r>
      </w:hyperlink>
    </w:p>
    <w:p w:rsidR="004317FB" w:rsidRDefault="004317FB" w:rsidP="004317FB">
      <w:pPr>
        <w:keepNext/>
        <w:keepLines/>
        <w:numPr>
          <w:ilvl w:val="0"/>
          <w:numId w:val="2"/>
        </w:numPr>
        <w:spacing w:before="156" w:after="156"/>
        <w:ind w:firstLineChars="2" w:firstLine="5"/>
        <w:outlineLvl w:val="2"/>
        <w:rPr>
          <w:rFonts w:ascii="宋体" w:hAnsi="宋体"/>
          <w:b/>
          <w:bCs/>
          <w:kern w:val="0"/>
          <w:sz w:val="27"/>
        </w:rPr>
      </w:pPr>
      <w:bookmarkStart w:id="18" w:name="_Toc375121866"/>
      <w:bookmarkStart w:id="19" w:name="_Toc375122258"/>
      <w:bookmarkStart w:id="20" w:name="_Toc375122439"/>
      <w:bookmarkStart w:id="21" w:name="_Toc381287491"/>
      <w:bookmarkStart w:id="22" w:name="_Toc402255569"/>
      <w:bookmarkStart w:id="23" w:name="_Toc7240"/>
      <w:bookmarkStart w:id="24" w:name="_Toc406755611"/>
      <w:bookmarkStart w:id="25" w:name="_Toc407091086"/>
      <w:bookmarkStart w:id="26" w:name="_Toc18339"/>
      <w:r>
        <w:rPr>
          <w:rFonts w:ascii="宋体" w:hAnsi="宋体" w:hint="eastAsia"/>
          <w:b/>
          <w:bCs/>
          <w:kern w:val="0"/>
          <w:sz w:val="27"/>
        </w:rPr>
        <w:t>远杂9847</w:t>
      </w:r>
      <w:bookmarkEnd w:id="18"/>
      <w:bookmarkEnd w:id="19"/>
      <w:bookmarkEnd w:id="20"/>
      <w:bookmarkEnd w:id="21"/>
      <w:bookmarkEnd w:id="22"/>
      <w:bookmarkEnd w:id="23"/>
      <w:bookmarkEnd w:id="24"/>
      <w:bookmarkEnd w:id="25"/>
      <w:bookmarkEnd w:id="26"/>
    </w:p>
    <w:p w:rsidR="004317FB" w:rsidRDefault="004317FB" w:rsidP="004317FB">
      <w:pPr>
        <w:ind w:firstLine="422"/>
        <w:rPr>
          <w:szCs w:val="32"/>
        </w:rPr>
      </w:pPr>
      <w:r>
        <w:rPr>
          <w:b/>
          <w:szCs w:val="32"/>
        </w:rPr>
        <w:t>品种来源：</w:t>
      </w:r>
      <w:proofErr w:type="gramStart"/>
      <w:r>
        <w:rPr>
          <w:rFonts w:hint="eastAsia"/>
          <w:szCs w:val="32"/>
        </w:rPr>
        <w:t>豫花</w:t>
      </w:r>
      <w:r>
        <w:rPr>
          <w:rFonts w:hint="eastAsia"/>
          <w:szCs w:val="32"/>
        </w:rPr>
        <w:t>15</w:t>
      </w:r>
      <w:r>
        <w:rPr>
          <w:rFonts w:hint="eastAsia"/>
          <w:szCs w:val="32"/>
        </w:rPr>
        <w:t>号</w:t>
      </w:r>
      <w:proofErr w:type="gramEnd"/>
      <w:r>
        <w:rPr>
          <w:rFonts w:hint="eastAsia"/>
          <w:szCs w:val="28"/>
        </w:rPr>
        <w:t>×</w:t>
      </w:r>
      <w:r>
        <w:rPr>
          <w:rFonts w:hint="eastAsia"/>
          <w:szCs w:val="32"/>
        </w:rPr>
        <w:t>（</w:t>
      </w:r>
      <w:proofErr w:type="gramStart"/>
      <w:r>
        <w:rPr>
          <w:rFonts w:hint="eastAsia"/>
          <w:szCs w:val="32"/>
        </w:rPr>
        <w:t>豫花</w:t>
      </w:r>
      <w:r>
        <w:rPr>
          <w:rFonts w:hint="eastAsia"/>
          <w:szCs w:val="32"/>
        </w:rPr>
        <w:t>7</w:t>
      </w:r>
      <w:r>
        <w:rPr>
          <w:rFonts w:hint="eastAsia"/>
          <w:szCs w:val="32"/>
        </w:rPr>
        <w:t>号</w:t>
      </w:r>
      <w:proofErr w:type="gramEnd"/>
      <w:r>
        <w:rPr>
          <w:szCs w:val="32"/>
        </w:rPr>
        <w:t>Χ</w:t>
      </w:r>
      <w:r>
        <w:rPr>
          <w:rFonts w:hint="eastAsia"/>
          <w:szCs w:val="32"/>
        </w:rPr>
        <w:t xml:space="preserve"> A.sp.30136</w:t>
      </w:r>
      <w:r>
        <w:rPr>
          <w:rFonts w:hint="eastAsia"/>
          <w:szCs w:val="32"/>
        </w:rPr>
        <w:t>）</w:t>
      </w:r>
      <w:r>
        <w:rPr>
          <w:rFonts w:hint="eastAsia"/>
          <w:szCs w:val="32"/>
        </w:rPr>
        <w:t>F1</w:t>
      </w:r>
    </w:p>
    <w:p w:rsidR="004317FB" w:rsidRDefault="004317FB" w:rsidP="004317FB">
      <w:pPr>
        <w:ind w:firstLine="422"/>
        <w:rPr>
          <w:szCs w:val="32"/>
        </w:rPr>
      </w:pPr>
      <w:r>
        <w:rPr>
          <w:b/>
          <w:szCs w:val="32"/>
        </w:rPr>
        <w:t>审定情况：</w:t>
      </w:r>
      <w:r>
        <w:rPr>
          <w:rFonts w:hint="eastAsia"/>
          <w:szCs w:val="32"/>
        </w:rPr>
        <w:t xml:space="preserve"> 2010</w:t>
      </w:r>
      <w:r>
        <w:rPr>
          <w:rFonts w:hint="eastAsia"/>
          <w:szCs w:val="32"/>
        </w:rPr>
        <w:t>年河南省审定，</w:t>
      </w:r>
      <w:r>
        <w:rPr>
          <w:rFonts w:hint="eastAsia"/>
          <w:szCs w:val="32"/>
        </w:rPr>
        <w:t>2011</w:t>
      </w:r>
      <w:r>
        <w:rPr>
          <w:rFonts w:hint="eastAsia"/>
          <w:szCs w:val="32"/>
        </w:rPr>
        <w:t>年国家鉴定</w:t>
      </w:r>
    </w:p>
    <w:p w:rsidR="004317FB" w:rsidRDefault="004317FB" w:rsidP="004317FB">
      <w:pPr>
        <w:ind w:firstLine="422"/>
        <w:rPr>
          <w:szCs w:val="32"/>
        </w:rPr>
      </w:pPr>
      <w:r>
        <w:rPr>
          <w:b/>
          <w:szCs w:val="32"/>
        </w:rPr>
        <w:t>审定编号：</w:t>
      </w:r>
      <w:proofErr w:type="gramStart"/>
      <w:r>
        <w:rPr>
          <w:rFonts w:hint="eastAsia"/>
          <w:szCs w:val="32"/>
        </w:rPr>
        <w:t>豫审花</w:t>
      </w:r>
      <w:proofErr w:type="gramEnd"/>
      <w:r>
        <w:rPr>
          <w:rFonts w:hint="eastAsia"/>
          <w:szCs w:val="32"/>
        </w:rPr>
        <w:t>2010006</w:t>
      </w:r>
      <w:r>
        <w:rPr>
          <w:rFonts w:hint="eastAsia"/>
          <w:szCs w:val="32"/>
        </w:rPr>
        <w:t>，国品鉴花生</w:t>
      </w:r>
      <w:r>
        <w:rPr>
          <w:rFonts w:hint="eastAsia"/>
          <w:szCs w:val="32"/>
        </w:rPr>
        <w:t>2011003</w:t>
      </w:r>
    </w:p>
    <w:p w:rsidR="004317FB" w:rsidRDefault="004317FB" w:rsidP="004317FB">
      <w:pPr>
        <w:ind w:firstLine="422"/>
        <w:rPr>
          <w:szCs w:val="32"/>
        </w:rPr>
      </w:pPr>
      <w:r>
        <w:rPr>
          <w:b/>
          <w:szCs w:val="32"/>
        </w:rPr>
        <w:t>特征特性：</w:t>
      </w:r>
      <w:r>
        <w:rPr>
          <w:rFonts w:hint="eastAsia"/>
          <w:szCs w:val="32"/>
        </w:rPr>
        <w:t>属直立疏枝型，叶片绿色、椭圆形、中大，主茎高</w:t>
      </w:r>
      <w:r>
        <w:rPr>
          <w:rFonts w:hint="eastAsia"/>
          <w:szCs w:val="32"/>
        </w:rPr>
        <w:t>44.6</w:t>
      </w:r>
      <w:r>
        <w:rPr>
          <w:szCs w:val="32"/>
        </w:rPr>
        <w:t>厘米</w:t>
      </w:r>
      <w:r>
        <w:rPr>
          <w:rFonts w:hint="eastAsia"/>
          <w:szCs w:val="32"/>
        </w:rPr>
        <w:t>，侧枝长</w:t>
      </w:r>
      <w:r>
        <w:rPr>
          <w:rFonts w:hint="eastAsia"/>
          <w:szCs w:val="32"/>
        </w:rPr>
        <w:t>46.1</w:t>
      </w:r>
      <w:r>
        <w:rPr>
          <w:szCs w:val="32"/>
        </w:rPr>
        <w:t>厘米</w:t>
      </w:r>
      <w:r>
        <w:rPr>
          <w:rFonts w:hint="eastAsia"/>
          <w:szCs w:val="32"/>
        </w:rPr>
        <w:t>，总分枝</w:t>
      </w:r>
      <w:r>
        <w:rPr>
          <w:rFonts w:hint="eastAsia"/>
          <w:szCs w:val="32"/>
        </w:rPr>
        <w:t>7.7</w:t>
      </w:r>
      <w:r>
        <w:rPr>
          <w:rFonts w:hint="eastAsia"/>
          <w:szCs w:val="32"/>
        </w:rPr>
        <w:t>个，结果枝</w:t>
      </w:r>
      <w:r>
        <w:rPr>
          <w:rFonts w:hint="eastAsia"/>
          <w:szCs w:val="32"/>
        </w:rPr>
        <w:t>6.2</w:t>
      </w:r>
      <w:r>
        <w:rPr>
          <w:rFonts w:hint="eastAsia"/>
          <w:szCs w:val="32"/>
        </w:rPr>
        <w:t>个，</w:t>
      </w:r>
      <w:proofErr w:type="gramStart"/>
      <w:r>
        <w:rPr>
          <w:rFonts w:hint="eastAsia"/>
          <w:szCs w:val="32"/>
        </w:rPr>
        <w:t>单株饱果数</w:t>
      </w:r>
      <w:proofErr w:type="gramEnd"/>
      <w:r>
        <w:rPr>
          <w:rFonts w:hint="eastAsia"/>
          <w:szCs w:val="32"/>
        </w:rPr>
        <w:t>10.2</w:t>
      </w:r>
      <w:r>
        <w:rPr>
          <w:rFonts w:hint="eastAsia"/>
          <w:szCs w:val="32"/>
        </w:rPr>
        <w:t>个。荚果普通形，</w:t>
      </w:r>
      <w:proofErr w:type="gramStart"/>
      <w:r>
        <w:rPr>
          <w:rFonts w:hint="eastAsia"/>
          <w:szCs w:val="32"/>
        </w:rPr>
        <w:t>果嘴锐</w:t>
      </w:r>
      <w:proofErr w:type="gramEnd"/>
      <w:r>
        <w:rPr>
          <w:rFonts w:hint="eastAsia"/>
          <w:szCs w:val="32"/>
        </w:rPr>
        <w:t>，网纹粗、稍深，缩</w:t>
      </w:r>
      <w:proofErr w:type="gramStart"/>
      <w:r>
        <w:rPr>
          <w:rFonts w:hint="eastAsia"/>
          <w:szCs w:val="32"/>
        </w:rPr>
        <w:t>缢</w:t>
      </w:r>
      <w:proofErr w:type="gramEnd"/>
      <w:r>
        <w:rPr>
          <w:rFonts w:hint="eastAsia"/>
          <w:szCs w:val="32"/>
        </w:rPr>
        <w:t>较浅，果皮硬，百果重</w:t>
      </w:r>
      <w:r>
        <w:rPr>
          <w:rFonts w:hint="eastAsia"/>
          <w:szCs w:val="32"/>
        </w:rPr>
        <w:t>174.2</w:t>
      </w:r>
      <w:r>
        <w:rPr>
          <w:rFonts w:hint="eastAsia"/>
          <w:szCs w:val="32"/>
        </w:rPr>
        <w:t>克，籽仁椭圆形，种皮粉红色，有光泽，</w:t>
      </w:r>
      <w:proofErr w:type="gramStart"/>
      <w:r>
        <w:rPr>
          <w:rFonts w:hint="eastAsia"/>
          <w:szCs w:val="32"/>
        </w:rPr>
        <w:t>百仁重</w:t>
      </w:r>
      <w:proofErr w:type="gramEnd"/>
      <w:r>
        <w:rPr>
          <w:rFonts w:hint="eastAsia"/>
          <w:szCs w:val="32"/>
        </w:rPr>
        <w:t>68.2</w:t>
      </w:r>
      <w:r>
        <w:rPr>
          <w:rFonts w:hint="eastAsia"/>
          <w:szCs w:val="32"/>
        </w:rPr>
        <w:t>克，出仁率</w:t>
      </w:r>
      <w:r>
        <w:rPr>
          <w:rFonts w:hint="eastAsia"/>
          <w:szCs w:val="32"/>
        </w:rPr>
        <w:t>68.5</w:t>
      </w:r>
      <w:r>
        <w:rPr>
          <w:szCs w:val="32"/>
        </w:rPr>
        <w:t>%</w:t>
      </w:r>
      <w:r>
        <w:rPr>
          <w:rFonts w:hint="eastAsia"/>
          <w:szCs w:val="32"/>
        </w:rPr>
        <w:t>。夏播生育期</w:t>
      </w:r>
      <w:r>
        <w:rPr>
          <w:rFonts w:hint="eastAsia"/>
          <w:szCs w:val="32"/>
        </w:rPr>
        <w:t>110</w:t>
      </w:r>
      <w:r>
        <w:rPr>
          <w:rFonts w:hint="eastAsia"/>
          <w:szCs w:val="32"/>
        </w:rPr>
        <w:t>天左右。据农业部农产品质量监督检验测试中心（郑州）测试，平均蛋白质含量</w:t>
      </w:r>
      <w:r>
        <w:rPr>
          <w:rFonts w:hint="eastAsia"/>
          <w:szCs w:val="32"/>
        </w:rPr>
        <w:t>22.59%</w:t>
      </w:r>
      <w:r>
        <w:rPr>
          <w:rFonts w:hint="eastAsia"/>
          <w:szCs w:val="32"/>
        </w:rPr>
        <w:t>，脂肪含量</w:t>
      </w:r>
      <w:r>
        <w:rPr>
          <w:rFonts w:hint="eastAsia"/>
          <w:szCs w:val="32"/>
        </w:rPr>
        <w:t>55.79%</w:t>
      </w:r>
      <w:r>
        <w:rPr>
          <w:rFonts w:hint="eastAsia"/>
          <w:szCs w:val="32"/>
        </w:rPr>
        <w:t>，油酸含量</w:t>
      </w:r>
      <w:r>
        <w:rPr>
          <w:rFonts w:hint="eastAsia"/>
          <w:szCs w:val="32"/>
        </w:rPr>
        <w:t>39.75%</w:t>
      </w:r>
      <w:r>
        <w:rPr>
          <w:rFonts w:hint="eastAsia"/>
          <w:szCs w:val="32"/>
        </w:rPr>
        <w:t>，亚油酸含量</w:t>
      </w:r>
      <w:r>
        <w:rPr>
          <w:rFonts w:hint="eastAsia"/>
          <w:szCs w:val="32"/>
        </w:rPr>
        <w:t>39.05%</w:t>
      </w:r>
      <w:r>
        <w:rPr>
          <w:rFonts w:hint="eastAsia"/>
          <w:szCs w:val="32"/>
        </w:rPr>
        <w:t>。经河南省农业科学院植物保护研究所鉴定，</w:t>
      </w:r>
      <w:proofErr w:type="gramStart"/>
      <w:r>
        <w:rPr>
          <w:rFonts w:hint="eastAsia"/>
          <w:szCs w:val="32"/>
        </w:rPr>
        <w:t>抗网斑</w:t>
      </w:r>
      <w:proofErr w:type="gramEnd"/>
      <w:r>
        <w:rPr>
          <w:rFonts w:hint="eastAsia"/>
          <w:szCs w:val="32"/>
        </w:rPr>
        <w:t>病、叶斑病、锈病、病毒病和根腐病。适宜于河南及北方花生产区种植。</w:t>
      </w:r>
    </w:p>
    <w:p w:rsidR="004317FB" w:rsidRDefault="004317FB" w:rsidP="004317FB">
      <w:pPr>
        <w:ind w:firstLine="422"/>
        <w:rPr>
          <w:szCs w:val="32"/>
        </w:rPr>
      </w:pPr>
      <w:r>
        <w:rPr>
          <w:b/>
          <w:szCs w:val="32"/>
        </w:rPr>
        <w:t>产量表现：</w:t>
      </w:r>
      <w:r>
        <w:rPr>
          <w:rFonts w:hint="eastAsia"/>
          <w:szCs w:val="32"/>
        </w:rPr>
        <w:t>在河南省夏播花生区域试验中，</w:t>
      </w:r>
      <w:r>
        <w:rPr>
          <w:rFonts w:hint="eastAsia"/>
          <w:szCs w:val="32"/>
        </w:rPr>
        <w:t>2007</w:t>
      </w:r>
      <w:r>
        <w:rPr>
          <w:rFonts w:hint="eastAsia"/>
          <w:szCs w:val="32"/>
        </w:rPr>
        <w:t>年平均亩产荚果</w:t>
      </w:r>
      <w:r>
        <w:rPr>
          <w:rFonts w:hint="eastAsia"/>
          <w:szCs w:val="32"/>
        </w:rPr>
        <w:t>283.17</w:t>
      </w:r>
      <w:r>
        <w:rPr>
          <w:rFonts w:hint="eastAsia"/>
          <w:szCs w:val="32"/>
        </w:rPr>
        <w:t>千克，比</w:t>
      </w:r>
      <w:proofErr w:type="gramStart"/>
      <w:r>
        <w:rPr>
          <w:rFonts w:hint="eastAsia"/>
          <w:szCs w:val="32"/>
        </w:rPr>
        <w:t>对照豫花</w:t>
      </w:r>
      <w:r>
        <w:rPr>
          <w:rFonts w:hint="eastAsia"/>
          <w:szCs w:val="32"/>
        </w:rPr>
        <w:t>6</w:t>
      </w:r>
      <w:r>
        <w:rPr>
          <w:rFonts w:hint="eastAsia"/>
          <w:szCs w:val="32"/>
        </w:rPr>
        <w:t>号</w:t>
      </w:r>
      <w:proofErr w:type="gramEnd"/>
      <w:r>
        <w:rPr>
          <w:rFonts w:hint="eastAsia"/>
          <w:szCs w:val="32"/>
        </w:rPr>
        <w:t>增产</w:t>
      </w:r>
      <w:r>
        <w:rPr>
          <w:rFonts w:hint="eastAsia"/>
          <w:szCs w:val="32"/>
        </w:rPr>
        <w:t>24.61%</w:t>
      </w:r>
      <w:r>
        <w:rPr>
          <w:rFonts w:hint="eastAsia"/>
          <w:szCs w:val="32"/>
        </w:rPr>
        <w:t>，居第</w:t>
      </w:r>
      <w:r>
        <w:rPr>
          <w:rFonts w:hint="eastAsia"/>
          <w:szCs w:val="32"/>
        </w:rPr>
        <w:t>1</w:t>
      </w:r>
      <w:r>
        <w:rPr>
          <w:rFonts w:hint="eastAsia"/>
          <w:szCs w:val="32"/>
        </w:rPr>
        <w:t>位；</w:t>
      </w:r>
      <w:r>
        <w:rPr>
          <w:rFonts w:hint="eastAsia"/>
          <w:szCs w:val="32"/>
        </w:rPr>
        <w:t>2008</w:t>
      </w:r>
      <w:r>
        <w:rPr>
          <w:rFonts w:hint="eastAsia"/>
          <w:szCs w:val="32"/>
        </w:rPr>
        <w:t>年平均亩产荚果</w:t>
      </w:r>
      <w:r>
        <w:rPr>
          <w:rFonts w:hint="eastAsia"/>
          <w:szCs w:val="32"/>
        </w:rPr>
        <w:t>274.28</w:t>
      </w:r>
      <w:r>
        <w:rPr>
          <w:rFonts w:hint="eastAsia"/>
          <w:szCs w:val="32"/>
        </w:rPr>
        <w:t>千克，比</w:t>
      </w:r>
      <w:proofErr w:type="gramStart"/>
      <w:r>
        <w:rPr>
          <w:rFonts w:hint="eastAsia"/>
          <w:szCs w:val="32"/>
        </w:rPr>
        <w:t>对照豫花</w:t>
      </w:r>
      <w:proofErr w:type="gramEnd"/>
      <w:r>
        <w:rPr>
          <w:rFonts w:hint="eastAsia"/>
          <w:szCs w:val="32"/>
        </w:rPr>
        <w:t>9327</w:t>
      </w:r>
      <w:r>
        <w:rPr>
          <w:rFonts w:hint="eastAsia"/>
          <w:szCs w:val="32"/>
        </w:rPr>
        <w:t>增产</w:t>
      </w:r>
      <w:r>
        <w:rPr>
          <w:rFonts w:hint="eastAsia"/>
          <w:szCs w:val="32"/>
        </w:rPr>
        <w:t>9.69%</w:t>
      </w:r>
      <w:r>
        <w:rPr>
          <w:rFonts w:hint="eastAsia"/>
          <w:szCs w:val="32"/>
        </w:rPr>
        <w:t>，产量居第</w:t>
      </w:r>
      <w:r>
        <w:rPr>
          <w:rFonts w:hint="eastAsia"/>
          <w:szCs w:val="32"/>
        </w:rPr>
        <w:t>1</w:t>
      </w:r>
      <w:r>
        <w:rPr>
          <w:rFonts w:hint="eastAsia"/>
          <w:szCs w:val="32"/>
        </w:rPr>
        <w:t>位。在河南省夏播花生生产试验中，</w:t>
      </w:r>
      <w:r>
        <w:rPr>
          <w:rFonts w:hint="eastAsia"/>
          <w:szCs w:val="32"/>
        </w:rPr>
        <w:t>2009</w:t>
      </w:r>
      <w:r>
        <w:rPr>
          <w:rFonts w:hint="eastAsia"/>
          <w:szCs w:val="32"/>
        </w:rPr>
        <w:t>年平均亩产荚果</w:t>
      </w:r>
      <w:r>
        <w:rPr>
          <w:rFonts w:hint="eastAsia"/>
          <w:szCs w:val="32"/>
        </w:rPr>
        <w:t>314.38</w:t>
      </w:r>
      <w:r>
        <w:rPr>
          <w:rFonts w:hint="eastAsia"/>
          <w:szCs w:val="32"/>
        </w:rPr>
        <w:t>千克，比</w:t>
      </w:r>
      <w:proofErr w:type="gramStart"/>
      <w:r>
        <w:rPr>
          <w:rFonts w:hint="eastAsia"/>
          <w:szCs w:val="32"/>
        </w:rPr>
        <w:t>对照豫花</w:t>
      </w:r>
      <w:proofErr w:type="gramEnd"/>
      <w:r>
        <w:rPr>
          <w:rFonts w:hint="eastAsia"/>
          <w:szCs w:val="32"/>
        </w:rPr>
        <w:t>9327</w:t>
      </w:r>
      <w:r>
        <w:rPr>
          <w:rFonts w:hint="eastAsia"/>
          <w:szCs w:val="32"/>
        </w:rPr>
        <w:t>增产</w:t>
      </w:r>
      <w:r>
        <w:rPr>
          <w:rFonts w:hint="eastAsia"/>
          <w:szCs w:val="32"/>
        </w:rPr>
        <w:t>6.63%</w:t>
      </w:r>
      <w:r>
        <w:rPr>
          <w:rFonts w:hint="eastAsia"/>
          <w:szCs w:val="32"/>
        </w:rPr>
        <w:t>，居第</w:t>
      </w:r>
      <w:r>
        <w:rPr>
          <w:rFonts w:hint="eastAsia"/>
          <w:szCs w:val="32"/>
        </w:rPr>
        <w:t>1</w:t>
      </w:r>
      <w:r>
        <w:rPr>
          <w:rFonts w:hint="eastAsia"/>
          <w:szCs w:val="32"/>
        </w:rPr>
        <w:t>位。在全国北方区大花生区域试验中，</w:t>
      </w:r>
      <w:r>
        <w:rPr>
          <w:rFonts w:hint="eastAsia"/>
          <w:szCs w:val="32"/>
        </w:rPr>
        <w:t>2008</w:t>
      </w:r>
      <w:r>
        <w:rPr>
          <w:rFonts w:hint="eastAsia"/>
          <w:szCs w:val="32"/>
        </w:rPr>
        <w:t>年平均荚果产量</w:t>
      </w:r>
      <w:r>
        <w:rPr>
          <w:rFonts w:hint="eastAsia"/>
          <w:szCs w:val="32"/>
        </w:rPr>
        <w:t>320.08</w:t>
      </w:r>
      <w:r>
        <w:rPr>
          <w:rFonts w:hint="eastAsia"/>
          <w:szCs w:val="32"/>
        </w:rPr>
        <w:t>千克</w:t>
      </w:r>
      <w:r>
        <w:rPr>
          <w:rFonts w:hint="eastAsia"/>
          <w:szCs w:val="32"/>
        </w:rPr>
        <w:t>/</w:t>
      </w:r>
      <w:r>
        <w:rPr>
          <w:rFonts w:hint="eastAsia"/>
          <w:szCs w:val="32"/>
        </w:rPr>
        <w:t>亩，比对照增产</w:t>
      </w:r>
      <w:r>
        <w:rPr>
          <w:rFonts w:hint="eastAsia"/>
          <w:szCs w:val="32"/>
        </w:rPr>
        <w:t>13.91%</w:t>
      </w:r>
      <w:r>
        <w:rPr>
          <w:rFonts w:hint="eastAsia"/>
          <w:szCs w:val="32"/>
        </w:rPr>
        <w:t>，居第</w:t>
      </w:r>
      <w:r>
        <w:rPr>
          <w:rFonts w:hint="eastAsia"/>
          <w:szCs w:val="32"/>
        </w:rPr>
        <w:t>2</w:t>
      </w:r>
      <w:r>
        <w:rPr>
          <w:rFonts w:hint="eastAsia"/>
          <w:szCs w:val="32"/>
        </w:rPr>
        <w:t>位；</w:t>
      </w:r>
      <w:r>
        <w:rPr>
          <w:rFonts w:hint="eastAsia"/>
          <w:szCs w:val="32"/>
        </w:rPr>
        <w:t>2009</w:t>
      </w:r>
      <w:r>
        <w:rPr>
          <w:rFonts w:hint="eastAsia"/>
          <w:szCs w:val="32"/>
        </w:rPr>
        <w:t>年平均荚果产量</w:t>
      </w:r>
      <w:r>
        <w:rPr>
          <w:rFonts w:hint="eastAsia"/>
          <w:szCs w:val="32"/>
        </w:rPr>
        <w:t>311.48</w:t>
      </w:r>
      <w:r>
        <w:rPr>
          <w:rFonts w:hint="eastAsia"/>
          <w:szCs w:val="32"/>
        </w:rPr>
        <w:t>千克</w:t>
      </w:r>
      <w:r>
        <w:rPr>
          <w:rFonts w:hint="eastAsia"/>
          <w:szCs w:val="32"/>
        </w:rPr>
        <w:t>/</w:t>
      </w:r>
      <w:r>
        <w:rPr>
          <w:rFonts w:hint="eastAsia"/>
          <w:szCs w:val="32"/>
        </w:rPr>
        <w:t>亩，增产</w:t>
      </w:r>
      <w:r>
        <w:rPr>
          <w:rFonts w:hint="eastAsia"/>
          <w:szCs w:val="32"/>
        </w:rPr>
        <w:t>12.74%</w:t>
      </w:r>
      <w:r>
        <w:rPr>
          <w:rFonts w:hint="eastAsia"/>
          <w:szCs w:val="32"/>
        </w:rPr>
        <w:t>，居第</w:t>
      </w:r>
      <w:r>
        <w:rPr>
          <w:rFonts w:hint="eastAsia"/>
          <w:szCs w:val="32"/>
        </w:rPr>
        <w:t>3</w:t>
      </w:r>
      <w:r>
        <w:rPr>
          <w:rFonts w:hint="eastAsia"/>
          <w:szCs w:val="32"/>
        </w:rPr>
        <w:t>位；两年平均荚果产量</w:t>
      </w:r>
      <w:r>
        <w:rPr>
          <w:rFonts w:hint="eastAsia"/>
          <w:szCs w:val="32"/>
        </w:rPr>
        <w:t>315.78</w:t>
      </w:r>
      <w:r>
        <w:rPr>
          <w:rFonts w:hint="eastAsia"/>
          <w:szCs w:val="32"/>
        </w:rPr>
        <w:t>千克</w:t>
      </w:r>
      <w:r>
        <w:rPr>
          <w:rFonts w:hint="eastAsia"/>
          <w:szCs w:val="32"/>
        </w:rPr>
        <w:t>/</w:t>
      </w:r>
      <w:r>
        <w:rPr>
          <w:rFonts w:hint="eastAsia"/>
          <w:szCs w:val="32"/>
        </w:rPr>
        <w:t>亩，比对照增产</w:t>
      </w:r>
      <w:r>
        <w:rPr>
          <w:rFonts w:hint="eastAsia"/>
          <w:szCs w:val="32"/>
        </w:rPr>
        <w:t>13.33%</w:t>
      </w:r>
      <w:r>
        <w:rPr>
          <w:rFonts w:hint="eastAsia"/>
          <w:szCs w:val="32"/>
        </w:rPr>
        <w:t>。在全国北方区大花生生产试验中，</w:t>
      </w:r>
      <w:r>
        <w:rPr>
          <w:rFonts w:hint="eastAsia"/>
          <w:szCs w:val="32"/>
        </w:rPr>
        <w:t>2010</w:t>
      </w:r>
      <w:r>
        <w:rPr>
          <w:rFonts w:hint="eastAsia"/>
          <w:szCs w:val="32"/>
        </w:rPr>
        <w:t>年平均亩产</w:t>
      </w:r>
      <w:r>
        <w:rPr>
          <w:rFonts w:hint="eastAsia"/>
          <w:szCs w:val="32"/>
        </w:rPr>
        <w:t>291.55</w:t>
      </w:r>
      <w:r>
        <w:rPr>
          <w:rFonts w:hint="eastAsia"/>
          <w:szCs w:val="32"/>
        </w:rPr>
        <w:t>千克，比对照鲁花</w:t>
      </w:r>
      <w:r>
        <w:rPr>
          <w:rFonts w:hint="eastAsia"/>
          <w:szCs w:val="32"/>
        </w:rPr>
        <w:t>11</w:t>
      </w:r>
      <w:r>
        <w:rPr>
          <w:rFonts w:hint="eastAsia"/>
          <w:szCs w:val="32"/>
        </w:rPr>
        <w:t>号增产</w:t>
      </w:r>
      <w:r>
        <w:rPr>
          <w:rFonts w:hint="eastAsia"/>
          <w:szCs w:val="32"/>
        </w:rPr>
        <w:t>7.98%</w:t>
      </w:r>
      <w:r>
        <w:rPr>
          <w:rFonts w:hint="eastAsia"/>
          <w:szCs w:val="32"/>
        </w:rPr>
        <w:t>，</w:t>
      </w:r>
      <w:r>
        <w:rPr>
          <w:rFonts w:hint="eastAsia"/>
          <w:szCs w:val="32"/>
        </w:rPr>
        <w:lastRenderedPageBreak/>
        <w:t>比</w:t>
      </w:r>
      <w:proofErr w:type="gramStart"/>
      <w:r>
        <w:rPr>
          <w:rFonts w:hint="eastAsia"/>
          <w:szCs w:val="32"/>
        </w:rPr>
        <w:t>对照花育</w:t>
      </w:r>
      <w:proofErr w:type="gramEnd"/>
      <w:r>
        <w:rPr>
          <w:rFonts w:hint="eastAsia"/>
          <w:szCs w:val="32"/>
        </w:rPr>
        <w:t>19</w:t>
      </w:r>
      <w:r>
        <w:rPr>
          <w:rFonts w:hint="eastAsia"/>
          <w:szCs w:val="32"/>
        </w:rPr>
        <w:t>增产</w:t>
      </w:r>
      <w:r>
        <w:rPr>
          <w:rFonts w:hint="eastAsia"/>
          <w:szCs w:val="32"/>
        </w:rPr>
        <w:t>3.21%</w:t>
      </w:r>
      <w:r>
        <w:rPr>
          <w:rFonts w:hint="eastAsia"/>
          <w:szCs w:val="32"/>
        </w:rPr>
        <w:t>。</w:t>
      </w:r>
    </w:p>
    <w:p w:rsidR="004317FB" w:rsidRDefault="004317FB" w:rsidP="004317FB">
      <w:pPr>
        <w:ind w:firstLine="422"/>
        <w:rPr>
          <w:szCs w:val="32"/>
        </w:rPr>
      </w:pPr>
      <w:r>
        <w:rPr>
          <w:b/>
          <w:szCs w:val="32"/>
        </w:rPr>
        <w:t>栽培要点：</w:t>
      </w:r>
      <w:r>
        <w:rPr>
          <w:rFonts w:hint="eastAsia"/>
          <w:szCs w:val="32"/>
        </w:rPr>
        <w:t>北方区麦垄套种在麦收前</w:t>
      </w:r>
      <w:r>
        <w:rPr>
          <w:rFonts w:hint="eastAsia"/>
          <w:szCs w:val="32"/>
        </w:rPr>
        <w:t>15</w:t>
      </w:r>
      <w:r>
        <w:rPr>
          <w:rFonts w:hint="eastAsia"/>
          <w:szCs w:val="32"/>
        </w:rPr>
        <w:t>天、夏播在</w:t>
      </w:r>
      <w:r>
        <w:rPr>
          <w:rFonts w:hint="eastAsia"/>
          <w:szCs w:val="32"/>
        </w:rPr>
        <w:t>6</w:t>
      </w:r>
      <w:r>
        <w:rPr>
          <w:rFonts w:hint="eastAsia"/>
          <w:szCs w:val="32"/>
        </w:rPr>
        <w:t>月</w:t>
      </w:r>
      <w:r>
        <w:rPr>
          <w:rFonts w:hint="eastAsia"/>
          <w:szCs w:val="32"/>
        </w:rPr>
        <w:t>10</w:t>
      </w:r>
      <w:r>
        <w:rPr>
          <w:rFonts w:hint="eastAsia"/>
          <w:szCs w:val="32"/>
        </w:rPr>
        <w:t>日前播种较为适宜。每亩</w:t>
      </w:r>
      <w:r>
        <w:rPr>
          <w:rFonts w:hint="eastAsia"/>
          <w:szCs w:val="32"/>
        </w:rPr>
        <w:t>10000-12000</w:t>
      </w:r>
      <w:r>
        <w:rPr>
          <w:rFonts w:hint="eastAsia"/>
          <w:szCs w:val="32"/>
        </w:rPr>
        <w:t>穴，每穴两粒，根据土壤肥力高低和种植方式可适当增减，一般夏直播密度每亩可达到</w:t>
      </w:r>
      <w:r>
        <w:rPr>
          <w:rFonts w:hint="eastAsia"/>
          <w:szCs w:val="32"/>
        </w:rPr>
        <w:t>12000</w:t>
      </w:r>
      <w:proofErr w:type="gramStart"/>
      <w:r>
        <w:rPr>
          <w:rFonts w:hint="eastAsia"/>
          <w:szCs w:val="32"/>
        </w:rPr>
        <w:t>穴</w:t>
      </w:r>
      <w:proofErr w:type="gramEnd"/>
      <w:r>
        <w:rPr>
          <w:rFonts w:hint="eastAsia"/>
          <w:szCs w:val="32"/>
        </w:rPr>
        <w:t>以上。播种前施足底肥，麦垄套种花生苗期要及早追肥，生育前期及中期以促为主，</w:t>
      </w:r>
      <w:proofErr w:type="gramStart"/>
      <w:r>
        <w:rPr>
          <w:rFonts w:hint="eastAsia"/>
          <w:szCs w:val="32"/>
        </w:rPr>
        <w:t>花针期切忌</w:t>
      </w:r>
      <w:proofErr w:type="gramEnd"/>
      <w:r>
        <w:rPr>
          <w:rFonts w:hint="eastAsia"/>
          <w:szCs w:val="32"/>
        </w:rPr>
        <w:t>干旱，生育后期注意</w:t>
      </w:r>
      <w:proofErr w:type="gramStart"/>
      <w:r>
        <w:rPr>
          <w:rFonts w:hint="eastAsia"/>
          <w:szCs w:val="32"/>
        </w:rPr>
        <w:t>养根护叶</w:t>
      </w:r>
      <w:proofErr w:type="gramEnd"/>
      <w:r>
        <w:rPr>
          <w:rFonts w:hint="eastAsia"/>
          <w:szCs w:val="32"/>
        </w:rPr>
        <w:t>，及时收获；夏直播花生应采取以</w:t>
      </w:r>
      <w:proofErr w:type="gramStart"/>
      <w:r>
        <w:rPr>
          <w:rFonts w:hint="eastAsia"/>
          <w:szCs w:val="32"/>
        </w:rPr>
        <w:t>促为主</w:t>
      </w:r>
      <w:proofErr w:type="gramEnd"/>
      <w:r>
        <w:rPr>
          <w:rFonts w:hint="eastAsia"/>
          <w:szCs w:val="32"/>
        </w:rPr>
        <w:t>的管理方针。</w:t>
      </w:r>
    </w:p>
    <w:p w:rsidR="004317FB" w:rsidRDefault="004317FB" w:rsidP="004317FB">
      <w:pPr>
        <w:spacing w:line="400" w:lineRule="exact"/>
        <w:ind w:firstLine="422"/>
        <w:rPr>
          <w:szCs w:val="32"/>
        </w:rPr>
      </w:pPr>
      <w:r>
        <w:rPr>
          <w:b/>
          <w:szCs w:val="32"/>
        </w:rPr>
        <w:t>适宜区域：</w:t>
      </w:r>
      <w:r>
        <w:rPr>
          <w:rFonts w:hint="eastAsia"/>
          <w:szCs w:val="32"/>
        </w:rPr>
        <w:t>适宜于河南、山东、河北、北京及江苏、安徽两省淮河以北、辽宁南部花生产区种植。</w:t>
      </w:r>
    </w:p>
    <w:p w:rsidR="004317FB" w:rsidRDefault="004317FB" w:rsidP="004317FB">
      <w:pPr>
        <w:ind w:firstLine="422"/>
        <w:rPr>
          <w:b/>
          <w:szCs w:val="32"/>
        </w:rPr>
      </w:pPr>
      <w:r>
        <w:rPr>
          <w:b/>
          <w:szCs w:val="32"/>
        </w:rPr>
        <w:t>选育单位：</w:t>
      </w:r>
      <w:r>
        <w:rPr>
          <w:rFonts w:hint="eastAsia"/>
          <w:szCs w:val="32"/>
        </w:rPr>
        <w:t>河南省农业科学院经济作物研究所</w:t>
      </w:r>
    </w:p>
    <w:p w:rsidR="004317FB" w:rsidRDefault="004317FB" w:rsidP="004317FB">
      <w:pPr>
        <w:ind w:firstLine="422"/>
        <w:rPr>
          <w:szCs w:val="32"/>
        </w:rPr>
      </w:pPr>
      <w:r>
        <w:rPr>
          <w:rFonts w:hint="eastAsia"/>
          <w:szCs w:val="32"/>
        </w:rPr>
        <w:t>联系地址：河南省郑州市花园路</w:t>
      </w:r>
      <w:r>
        <w:rPr>
          <w:rFonts w:hint="eastAsia"/>
          <w:szCs w:val="32"/>
        </w:rPr>
        <w:t>116</w:t>
      </w:r>
      <w:r>
        <w:rPr>
          <w:rFonts w:hint="eastAsia"/>
          <w:szCs w:val="32"/>
        </w:rPr>
        <w:t>号</w:t>
      </w:r>
    </w:p>
    <w:p w:rsidR="004317FB" w:rsidRDefault="004317FB" w:rsidP="004317FB">
      <w:pPr>
        <w:ind w:firstLine="422"/>
        <w:rPr>
          <w:szCs w:val="32"/>
        </w:rPr>
      </w:pPr>
      <w:r>
        <w:rPr>
          <w:rFonts w:hint="eastAsia"/>
          <w:szCs w:val="32"/>
        </w:rPr>
        <w:t>邮政编码：</w:t>
      </w:r>
      <w:r>
        <w:rPr>
          <w:rFonts w:hint="eastAsia"/>
          <w:szCs w:val="32"/>
        </w:rPr>
        <w:t>450002</w:t>
      </w:r>
    </w:p>
    <w:p w:rsidR="004317FB" w:rsidRDefault="004317FB" w:rsidP="004317FB">
      <w:pPr>
        <w:ind w:firstLine="422"/>
        <w:rPr>
          <w:szCs w:val="32"/>
        </w:rPr>
      </w:pPr>
      <w:r>
        <w:rPr>
          <w:rFonts w:hint="eastAsia"/>
          <w:szCs w:val="32"/>
        </w:rPr>
        <w:t>联</w:t>
      </w:r>
      <w:r>
        <w:rPr>
          <w:rFonts w:hint="eastAsia"/>
          <w:szCs w:val="32"/>
        </w:rPr>
        <w:t xml:space="preserve"> </w:t>
      </w:r>
      <w:r>
        <w:rPr>
          <w:rFonts w:hint="eastAsia"/>
          <w:szCs w:val="32"/>
        </w:rPr>
        <w:t>系</w:t>
      </w:r>
      <w:r>
        <w:rPr>
          <w:rFonts w:hint="eastAsia"/>
          <w:szCs w:val="32"/>
        </w:rPr>
        <w:t xml:space="preserve"> </w:t>
      </w:r>
      <w:r>
        <w:rPr>
          <w:rFonts w:hint="eastAsia"/>
          <w:szCs w:val="32"/>
        </w:rPr>
        <w:t>人：张新友</w:t>
      </w:r>
    </w:p>
    <w:p w:rsidR="004317FB" w:rsidRDefault="004317FB" w:rsidP="004317FB">
      <w:pPr>
        <w:ind w:firstLine="422"/>
        <w:rPr>
          <w:szCs w:val="32"/>
        </w:rPr>
      </w:pPr>
      <w:r>
        <w:rPr>
          <w:rFonts w:hint="eastAsia"/>
          <w:szCs w:val="32"/>
        </w:rPr>
        <w:t>联系电话：</w:t>
      </w:r>
      <w:r>
        <w:rPr>
          <w:rFonts w:hint="eastAsia"/>
          <w:szCs w:val="32"/>
        </w:rPr>
        <w:t>0371-65729560</w:t>
      </w:r>
    </w:p>
    <w:p w:rsidR="004317FB" w:rsidRDefault="004317FB" w:rsidP="004317FB">
      <w:pPr>
        <w:ind w:firstLine="422"/>
        <w:rPr>
          <w:szCs w:val="32"/>
        </w:rPr>
      </w:pPr>
      <w:r>
        <w:rPr>
          <w:rFonts w:hint="eastAsia"/>
          <w:szCs w:val="32"/>
        </w:rPr>
        <w:t>电子邮箱：</w:t>
      </w:r>
      <w:r>
        <w:fldChar w:fldCharType="begin"/>
      </w:r>
      <w:r>
        <w:instrText xml:space="preserve">HYPERLINK "mailto:haasz@126.com" </w:instrText>
      </w:r>
      <w:r>
        <w:fldChar w:fldCharType="separate"/>
      </w:r>
      <w:r>
        <w:rPr>
          <w:rFonts w:hint="eastAsia"/>
          <w:szCs w:val="32"/>
        </w:rPr>
        <w:t>haasz@126.com</w:t>
      </w:r>
      <w:r>
        <w:fldChar w:fldCharType="end"/>
      </w:r>
    </w:p>
    <w:p w:rsidR="004317FB" w:rsidRDefault="004317FB" w:rsidP="004317FB">
      <w:pPr>
        <w:keepNext/>
        <w:keepLines/>
        <w:numPr>
          <w:ilvl w:val="0"/>
          <w:numId w:val="2"/>
        </w:numPr>
        <w:spacing w:before="156" w:after="156"/>
        <w:ind w:firstLineChars="2" w:firstLine="5"/>
        <w:outlineLvl w:val="2"/>
        <w:rPr>
          <w:rFonts w:ascii="宋体" w:hAnsi="宋体"/>
          <w:b/>
          <w:bCs/>
          <w:kern w:val="0"/>
          <w:sz w:val="27"/>
        </w:rPr>
      </w:pPr>
      <w:bookmarkStart w:id="27" w:name="_Toc375121867"/>
      <w:bookmarkStart w:id="28" w:name="_Toc375122259"/>
      <w:bookmarkStart w:id="29" w:name="_Toc375122440"/>
      <w:bookmarkStart w:id="30" w:name="_Toc381287492"/>
      <w:bookmarkStart w:id="31" w:name="_Toc402255570"/>
      <w:bookmarkStart w:id="32" w:name="_Toc9325"/>
      <w:bookmarkStart w:id="33" w:name="_Toc406755612"/>
      <w:bookmarkStart w:id="34" w:name="_Toc407091087"/>
      <w:bookmarkStart w:id="35" w:name="_Toc24747"/>
      <w:proofErr w:type="gramStart"/>
      <w:r>
        <w:rPr>
          <w:rFonts w:ascii="宋体" w:hAnsi="宋体" w:hint="eastAsia"/>
          <w:b/>
          <w:bCs/>
          <w:kern w:val="0"/>
          <w:sz w:val="27"/>
        </w:rPr>
        <w:t>冀花4号</w:t>
      </w:r>
      <w:bookmarkEnd w:id="27"/>
      <w:bookmarkEnd w:id="28"/>
      <w:bookmarkEnd w:id="29"/>
      <w:bookmarkEnd w:id="30"/>
      <w:bookmarkEnd w:id="31"/>
      <w:bookmarkEnd w:id="32"/>
      <w:bookmarkEnd w:id="33"/>
      <w:bookmarkEnd w:id="34"/>
      <w:bookmarkEnd w:id="35"/>
      <w:proofErr w:type="gramEnd"/>
    </w:p>
    <w:p w:rsidR="004317FB" w:rsidRDefault="004317FB" w:rsidP="004317FB">
      <w:pPr>
        <w:ind w:firstLine="426"/>
        <w:rPr>
          <w:szCs w:val="28"/>
        </w:rPr>
      </w:pPr>
      <w:r>
        <w:rPr>
          <w:b/>
          <w:szCs w:val="28"/>
        </w:rPr>
        <w:t>品种来源：</w:t>
      </w:r>
      <w:r>
        <w:rPr>
          <w:szCs w:val="28"/>
        </w:rPr>
        <w:t>88-8</w:t>
      </w:r>
      <w:r>
        <w:rPr>
          <w:rFonts w:hint="eastAsia"/>
          <w:szCs w:val="28"/>
        </w:rPr>
        <w:t>×</w:t>
      </w:r>
      <w:r>
        <w:rPr>
          <w:szCs w:val="28"/>
        </w:rPr>
        <w:t>8609</w:t>
      </w:r>
    </w:p>
    <w:p w:rsidR="004317FB" w:rsidRDefault="004317FB" w:rsidP="004317FB">
      <w:pPr>
        <w:ind w:firstLine="422"/>
        <w:rPr>
          <w:szCs w:val="28"/>
        </w:rPr>
      </w:pPr>
      <w:r>
        <w:rPr>
          <w:b/>
          <w:szCs w:val="28"/>
        </w:rPr>
        <w:t>审定情况：</w:t>
      </w:r>
      <w:r>
        <w:rPr>
          <w:szCs w:val="28"/>
        </w:rPr>
        <w:t>2003</w:t>
      </w:r>
      <w:r>
        <w:rPr>
          <w:rFonts w:hint="eastAsia"/>
          <w:szCs w:val="28"/>
        </w:rPr>
        <w:t>年河北省鉴定，</w:t>
      </w:r>
      <w:r>
        <w:rPr>
          <w:szCs w:val="28"/>
        </w:rPr>
        <w:t>2006</w:t>
      </w:r>
      <w:r>
        <w:rPr>
          <w:rFonts w:hint="eastAsia"/>
          <w:szCs w:val="28"/>
        </w:rPr>
        <w:t>年国家鉴定</w:t>
      </w:r>
    </w:p>
    <w:p w:rsidR="004317FB" w:rsidRDefault="004317FB" w:rsidP="004317FB">
      <w:pPr>
        <w:ind w:firstLine="422"/>
        <w:rPr>
          <w:szCs w:val="28"/>
        </w:rPr>
      </w:pPr>
      <w:r>
        <w:rPr>
          <w:b/>
          <w:szCs w:val="28"/>
        </w:rPr>
        <w:t>审定编号：</w:t>
      </w:r>
      <w:proofErr w:type="gramStart"/>
      <w:r>
        <w:rPr>
          <w:rFonts w:hint="eastAsia"/>
          <w:szCs w:val="28"/>
        </w:rPr>
        <w:t>冀科鉴</w:t>
      </w:r>
      <w:proofErr w:type="gramEnd"/>
      <w:r>
        <w:rPr>
          <w:rFonts w:hint="eastAsia"/>
          <w:szCs w:val="28"/>
        </w:rPr>
        <w:t>字（</w:t>
      </w:r>
      <w:r>
        <w:rPr>
          <w:rFonts w:hint="eastAsia"/>
          <w:szCs w:val="28"/>
        </w:rPr>
        <w:t>2003</w:t>
      </w:r>
      <w:r>
        <w:rPr>
          <w:rFonts w:hint="eastAsia"/>
          <w:szCs w:val="28"/>
        </w:rPr>
        <w:t>）第</w:t>
      </w:r>
      <w:r>
        <w:rPr>
          <w:rFonts w:hint="eastAsia"/>
          <w:szCs w:val="28"/>
        </w:rPr>
        <w:t>296</w:t>
      </w:r>
      <w:r>
        <w:rPr>
          <w:rFonts w:hint="eastAsia"/>
          <w:szCs w:val="28"/>
        </w:rPr>
        <w:t>号，国品鉴花生</w:t>
      </w:r>
      <w:r>
        <w:rPr>
          <w:rFonts w:hint="eastAsia"/>
          <w:szCs w:val="28"/>
        </w:rPr>
        <w:t>2006007</w:t>
      </w:r>
    </w:p>
    <w:p w:rsidR="004317FB" w:rsidRDefault="004317FB" w:rsidP="004317FB">
      <w:pPr>
        <w:ind w:firstLine="422"/>
        <w:rPr>
          <w:b/>
          <w:szCs w:val="28"/>
        </w:rPr>
      </w:pPr>
      <w:r>
        <w:rPr>
          <w:b/>
          <w:szCs w:val="28"/>
        </w:rPr>
        <w:t>特征特性：</w:t>
      </w:r>
      <w:r>
        <w:rPr>
          <w:rFonts w:hint="eastAsia"/>
          <w:szCs w:val="28"/>
        </w:rPr>
        <w:t>属疏枝型中小果花生，株型紧凑直立，株矮节间密，主茎高</w:t>
      </w:r>
      <w:r>
        <w:rPr>
          <w:rFonts w:hint="eastAsia"/>
          <w:szCs w:val="28"/>
        </w:rPr>
        <w:t>35</w:t>
      </w:r>
      <w:r>
        <w:rPr>
          <w:rFonts w:hint="eastAsia"/>
          <w:szCs w:val="28"/>
        </w:rPr>
        <w:t>～</w:t>
      </w:r>
      <w:r>
        <w:rPr>
          <w:rFonts w:hint="eastAsia"/>
          <w:szCs w:val="28"/>
        </w:rPr>
        <w:t>40</w:t>
      </w:r>
      <w:r>
        <w:rPr>
          <w:rFonts w:hint="eastAsia"/>
          <w:szCs w:val="28"/>
        </w:rPr>
        <w:t>厘米，总分枝</w:t>
      </w:r>
      <w:r>
        <w:rPr>
          <w:rFonts w:hint="eastAsia"/>
          <w:szCs w:val="28"/>
        </w:rPr>
        <w:t>8</w:t>
      </w:r>
      <w:r>
        <w:rPr>
          <w:rFonts w:hint="eastAsia"/>
          <w:szCs w:val="28"/>
        </w:rPr>
        <w:t>～</w:t>
      </w:r>
      <w:r>
        <w:rPr>
          <w:rFonts w:hint="eastAsia"/>
          <w:szCs w:val="28"/>
        </w:rPr>
        <w:t>9</w:t>
      </w:r>
      <w:r>
        <w:rPr>
          <w:rFonts w:hint="eastAsia"/>
          <w:szCs w:val="28"/>
        </w:rPr>
        <w:t>条，茎枝节间密，叶片椭圆形，连续开花。荚果普通型，网纹中浅，</w:t>
      </w:r>
      <w:proofErr w:type="gramStart"/>
      <w:r>
        <w:rPr>
          <w:rFonts w:hint="eastAsia"/>
          <w:szCs w:val="28"/>
        </w:rPr>
        <w:t>果嘴微</w:t>
      </w:r>
      <w:proofErr w:type="gramEnd"/>
      <w:r>
        <w:rPr>
          <w:rFonts w:hint="eastAsia"/>
          <w:szCs w:val="28"/>
        </w:rPr>
        <w:t>钝，单株结果数</w:t>
      </w:r>
      <w:r>
        <w:rPr>
          <w:rFonts w:hint="eastAsia"/>
          <w:szCs w:val="28"/>
        </w:rPr>
        <w:t>15</w:t>
      </w:r>
      <w:r>
        <w:rPr>
          <w:rFonts w:hint="eastAsia"/>
          <w:szCs w:val="28"/>
        </w:rPr>
        <w:t>个以上，单株产量</w:t>
      </w:r>
      <w:r>
        <w:rPr>
          <w:rFonts w:hint="eastAsia"/>
          <w:szCs w:val="28"/>
        </w:rPr>
        <w:t>18.5</w:t>
      </w:r>
      <w:r>
        <w:rPr>
          <w:rFonts w:hint="eastAsia"/>
          <w:szCs w:val="28"/>
        </w:rPr>
        <w:t>克，百果重</w:t>
      </w:r>
      <w:r>
        <w:rPr>
          <w:rFonts w:hint="eastAsia"/>
          <w:szCs w:val="28"/>
        </w:rPr>
        <w:t>187</w:t>
      </w:r>
      <w:r>
        <w:rPr>
          <w:rFonts w:hint="eastAsia"/>
          <w:szCs w:val="28"/>
        </w:rPr>
        <w:t>克，</w:t>
      </w:r>
      <w:proofErr w:type="gramStart"/>
      <w:r>
        <w:rPr>
          <w:rFonts w:hint="eastAsia"/>
          <w:szCs w:val="28"/>
        </w:rPr>
        <w:t>百仁重</w:t>
      </w:r>
      <w:proofErr w:type="gramEnd"/>
      <w:r>
        <w:rPr>
          <w:rFonts w:hint="eastAsia"/>
          <w:szCs w:val="28"/>
        </w:rPr>
        <w:t>80</w:t>
      </w:r>
      <w:r>
        <w:rPr>
          <w:rFonts w:hint="eastAsia"/>
          <w:szCs w:val="28"/>
        </w:rPr>
        <w:t>克，籽仁粉红色，</w:t>
      </w:r>
      <w:proofErr w:type="gramStart"/>
      <w:r>
        <w:rPr>
          <w:rFonts w:hint="eastAsia"/>
          <w:szCs w:val="28"/>
        </w:rPr>
        <w:t>桃圆</w:t>
      </w:r>
      <w:proofErr w:type="gramEnd"/>
      <w:r>
        <w:rPr>
          <w:rFonts w:hint="eastAsia"/>
          <w:szCs w:val="28"/>
        </w:rPr>
        <w:t>形，出米率</w:t>
      </w:r>
      <w:r>
        <w:rPr>
          <w:rFonts w:hint="eastAsia"/>
          <w:szCs w:val="28"/>
        </w:rPr>
        <w:t>75.6%</w:t>
      </w:r>
      <w:r>
        <w:rPr>
          <w:rFonts w:hint="eastAsia"/>
          <w:szCs w:val="28"/>
        </w:rPr>
        <w:t>。春播生育期</w:t>
      </w:r>
      <w:r>
        <w:rPr>
          <w:rFonts w:hint="eastAsia"/>
          <w:szCs w:val="28"/>
        </w:rPr>
        <w:t>120</w:t>
      </w:r>
      <w:r>
        <w:rPr>
          <w:rFonts w:hint="eastAsia"/>
          <w:szCs w:val="28"/>
        </w:rPr>
        <w:t>～</w:t>
      </w:r>
      <w:r>
        <w:rPr>
          <w:rFonts w:hint="eastAsia"/>
          <w:szCs w:val="28"/>
        </w:rPr>
        <w:t>130</w:t>
      </w:r>
      <w:r>
        <w:rPr>
          <w:rFonts w:hint="eastAsia"/>
          <w:szCs w:val="28"/>
        </w:rPr>
        <w:t>天，夏播</w:t>
      </w:r>
      <w:r>
        <w:rPr>
          <w:rFonts w:hint="eastAsia"/>
          <w:szCs w:val="28"/>
        </w:rPr>
        <w:t>110</w:t>
      </w:r>
      <w:r>
        <w:rPr>
          <w:rFonts w:hint="eastAsia"/>
          <w:szCs w:val="28"/>
        </w:rPr>
        <w:t>天左右。抗叶斑病，耐病毒病，耐旱，抗倒。经农业部油料及制品监督检验检测中心检测，平均脂肪含量</w:t>
      </w:r>
      <w:r>
        <w:rPr>
          <w:rFonts w:hint="eastAsia"/>
          <w:szCs w:val="28"/>
        </w:rPr>
        <w:t>57.65%</w:t>
      </w:r>
      <w:r>
        <w:rPr>
          <w:rFonts w:hint="eastAsia"/>
          <w:szCs w:val="28"/>
        </w:rPr>
        <w:t>，油酸</w:t>
      </w:r>
      <w:r>
        <w:rPr>
          <w:rFonts w:hint="eastAsia"/>
          <w:szCs w:val="28"/>
        </w:rPr>
        <w:t>/</w:t>
      </w:r>
      <w:r>
        <w:rPr>
          <w:rFonts w:hint="eastAsia"/>
          <w:szCs w:val="28"/>
        </w:rPr>
        <w:t>亚油酸</w:t>
      </w:r>
      <w:r>
        <w:rPr>
          <w:rFonts w:hint="eastAsia"/>
          <w:szCs w:val="28"/>
        </w:rPr>
        <w:t>1.31</w:t>
      </w:r>
      <w:r>
        <w:rPr>
          <w:rFonts w:hint="eastAsia"/>
          <w:szCs w:val="28"/>
        </w:rPr>
        <w:t>。</w:t>
      </w:r>
    </w:p>
    <w:p w:rsidR="004317FB" w:rsidRDefault="004317FB" w:rsidP="004317FB">
      <w:pPr>
        <w:ind w:firstLine="422"/>
        <w:rPr>
          <w:szCs w:val="28"/>
        </w:rPr>
      </w:pPr>
      <w:r>
        <w:rPr>
          <w:b/>
          <w:szCs w:val="28"/>
        </w:rPr>
        <w:t>产量表现：</w:t>
      </w:r>
      <w:r>
        <w:rPr>
          <w:rFonts w:hint="eastAsia"/>
          <w:szCs w:val="28"/>
        </w:rPr>
        <w:t>2002</w:t>
      </w:r>
      <w:r>
        <w:rPr>
          <w:rFonts w:hint="eastAsia"/>
          <w:szCs w:val="28"/>
        </w:rPr>
        <w:t>～</w:t>
      </w:r>
      <w:r>
        <w:rPr>
          <w:rFonts w:hint="eastAsia"/>
          <w:szCs w:val="28"/>
        </w:rPr>
        <w:t>2003</w:t>
      </w:r>
      <w:r>
        <w:rPr>
          <w:rFonts w:hint="eastAsia"/>
          <w:szCs w:val="28"/>
        </w:rPr>
        <w:t>年参加河北省春花生区域试验，荚果平均亩产</w:t>
      </w:r>
      <w:r>
        <w:rPr>
          <w:rFonts w:hint="eastAsia"/>
          <w:szCs w:val="28"/>
        </w:rPr>
        <w:t>350.6</w:t>
      </w:r>
      <w:r>
        <w:rPr>
          <w:rFonts w:hint="eastAsia"/>
          <w:szCs w:val="28"/>
        </w:rPr>
        <w:t>千克，籽</w:t>
      </w:r>
      <w:proofErr w:type="gramStart"/>
      <w:r>
        <w:rPr>
          <w:rFonts w:hint="eastAsia"/>
          <w:szCs w:val="28"/>
        </w:rPr>
        <w:t>仁平均</w:t>
      </w:r>
      <w:proofErr w:type="gramEnd"/>
      <w:r>
        <w:rPr>
          <w:rFonts w:hint="eastAsia"/>
          <w:szCs w:val="28"/>
        </w:rPr>
        <w:t>亩产</w:t>
      </w:r>
      <w:r>
        <w:rPr>
          <w:rFonts w:hint="eastAsia"/>
          <w:szCs w:val="28"/>
        </w:rPr>
        <w:t>264.9</w:t>
      </w:r>
      <w:r>
        <w:rPr>
          <w:rFonts w:hint="eastAsia"/>
          <w:szCs w:val="28"/>
        </w:rPr>
        <w:t>千克，分别比</w:t>
      </w:r>
      <w:proofErr w:type="gramStart"/>
      <w:r>
        <w:rPr>
          <w:rFonts w:hint="eastAsia"/>
          <w:szCs w:val="28"/>
        </w:rPr>
        <w:t>对照冀花</w:t>
      </w:r>
      <w:r>
        <w:rPr>
          <w:rFonts w:hint="eastAsia"/>
          <w:szCs w:val="28"/>
        </w:rPr>
        <w:t>2</w:t>
      </w:r>
      <w:r>
        <w:rPr>
          <w:rFonts w:hint="eastAsia"/>
          <w:szCs w:val="28"/>
        </w:rPr>
        <w:t>号</w:t>
      </w:r>
      <w:proofErr w:type="gramEnd"/>
      <w:r>
        <w:rPr>
          <w:rFonts w:hint="eastAsia"/>
          <w:szCs w:val="28"/>
        </w:rPr>
        <w:t>增产</w:t>
      </w:r>
      <w:r>
        <w:rPr>
          <w:rFonts w:hint="eastAsia"/>
          <w:szCs w:val="28"/>
        </w:rPr>
        <w:t>13.9%</w:t>
      </w:r>
      <w:r>
        <w:rPr>
          <w:rFonts w:hint="eastAsia"/>
          <w:szCs w:val="28"/>
        </w:rPr>
        <w:t>和</w:t>
      </w:r>
      <w:r>
        <w:rPr>
          <w:rFonts w:hint="eastAsia"/>
          <w:szCs w:val="28"/>
        </w:rPr>
        <w:t>19.6%</w:t>
      </w:r>
      <w:r>
        <w:rPr>
          <w:rFonts w:hint="eastAsia"/>
          <w:szCs w:val="28"/>
        </w:rPr>
        <w:t>，</w:t>
      </w:r>
      <w:proofErr w:type="gramStart"/>
      <w:r>
        <w:rPr>
          <w:rFonts w:hint="eastAsia"/>
          <w:szCs w:val="28"/>
        </w:rPr>
        <w:t>增产极</w:t>
      </w:r>
      <w:proofErr w:type="gramEnd"/>
      <w:r>
        <w:rPr>
          <w:rFonts w:hint="eastAsia"/>
          <w:szCs w:val="28"/>
        </w:rPr>
        <w:t>显著。</w:t>
      </w:r>
      <w:r>
        <w:rPr>
          <w:rFonts w:hint="eastAsia"/>
          <w:szCs w:val="28"/>
        </w:rPr>
        <w:t>2003</w:t>
      </w:r>
      <w:r>
        <w:rPr>
          <w:rFonts w:hint="eastAsia"/>
          <w:szCs w:val="28"/>
        </w:rPr>
        <w:t>～</w:t>
      </w:r>
      <w:r>
        <w:rPr>
          <w:rFonts w:hint="eastAsia"/>
          <w:szCs w:val="28"/>
        </w:rPr>
        <w:t>2004</w:t>
      </w:r>
      <w:r>
        <w:rPr>
          <w:rFonts w:hint="eastAsia"/>
          <w:szCs w:val="28"/>
        </w:rPr>
        <w:t>年参加全国北方花生区域试验，荚果平均亩产</w:t>
      </w:r>
      <w:r>
        <w:rPr>
          <w:rFonts w:hint="eastAsia"/>
          <w:szCs w:val="28"/>
        </w:rPr>
        <w:t>238.85</w:t>
      </w:r>
      <w:r>
        <w:rPr>
          <w:rFonts w:hint="eastAsia"/>
          <w:szCs w:val="28"/>
        </w:rPr>
        <w:t>千克，籽</w:t>
      </w:r>
      <w:proofErr w:type="gramStart"/>
      <w:r>
        <w:rPr>
          <w:rFonts w:hint="eastAsia"/>
          <w:szCs w:val="28"/>
        </w:rPr>
        <w:t>仁平均</w:t>
      </w:r>
      <w:proofErr w:type="gramEnd"/>
      <w:r>
        <w:rPr>
          <w:rFonts w:hint="eastAsia"/>
          <w:szCs w:val="28"/>
        </w:rPr>
        <w:t>亩产</w:t>
      </w:r>
      <w:r>
        <w:rPr>
          <w:rFonts w:hint="eastAsia"/>
          <w:szCs w:val="28"/>
        </w:rPr>
        <w:t>176.44</w:t>
      </w:r>
      <w:r>
        <w:rPr>
          <w:rFonts w:hint="eastAsia"/>
          <w:szCs w:val="28"/>
        </w:rPr>
        <w:t>千克，分别比对照鲁花</w:t>
      </w:r>
      <w:r>
        <w:rPr>
          <w:rFonts w:hint="eastAsia"/>
          <w:szCs w:val="28"/>
        </w:rPr>
        <w:t>12</w:t>
      </w:r>
      <w:r>
        <w:rPr>
          <w:rFonts w:hint="eastAsia"/>
          <w:szCs w:val="28"/>
        </w:rPr>
        <w:t>号增产</w:t>
      </w:r>
      <w:r>
        <w:rPr>
          <w:rFonts w:hint="eastAsia"/>
          <w:szCs w:val="28"/>
        </w:rPr>
        <w:t>13.6%</w:t>
      </w:r>
      <w:r>
        <w:rPr>
          <w:rFonts w:hint="eastAsia"/>
          <w:szCs w:val="28"/>
        </w:rPr>
        <w:t>和</w:t>
      </w:r>
      <w:r>
        <w:rPr>
          <w:rFonts w:hint="eastAsia"/>
          <w:szCs w:val="28"/>
        </w:rPr>
        <w:t>16.0%</w:t>
      </w:r>
      <w:r>
        <w:rPr>
          <w:rFonts w:hint="eastAsia"/>
          <w:szCs w:val="28"/>
        </w:rPr>
        <w:t>。</w:t>
      </w:r>
      <w:r>
        <w:rPr>
          <w:rFonts w:hint="eastAsia"/>
          <w:szCs w:val="28"/>
        </w:rPr>
        <w:t>2005</w:t>
      </w:r>
      <w:r>
        <w:rPr>
          <w:rFonts w:hint="eastAsia"/>
          <w:szCs w:val="28"/>
        </w:rPr>
        <w:t>年参加全国北方花生生产试验，荚果平均亩产</w:t>
      </w:r>
      <w:r>
        <w:rPr>
          <w:rFonts w:hint="eastAsia"/>
          <w:szCs w:val="28"/>
        </w:rPr>
        <w:t>287.01</w:t>
      </w:r>
      <w:r>
        <w:rPr>
          <w:rFonts w:hint="eastAsia"/>
          <w:szCs w:val="28"/>
        </w:rPr>
        <w:t>千克，籽</w:t>
      </w:r>
      <w:proofErr w:type="gramStart"/>
      <w:r>
        <w:rPr>
          <w:rFonts w:hint="eastAsia"/>
          <w:szCs w:val="28"/>
        </w:rPr>
        <w:t>仁平均</w:t>
      </w:r>
      <w:proofErr w:type="gramEnd"/>
      <w:r>
        <w:rPr>
          <w:rFonts w:hint="eastAsia"/>
          <w:szCs w:val="28"/>
        </w:rPr>
        <w:t>亩产</w:t>
      </w:r>
      <w:r>
        <w:rPr>
          <w:rFonts w:hint="eastAsia"/>
          <w:szCs w:val="28"/>
        </w:rPr>
        <w:t>213.63</w:t>
      </w:r>
      <w:r>
        <w:rPr>
          <w:rFonts w:hint="eastAsia"/>
          <w:szCs w:val="28"/>
        </w:rPr>
        <w:t>千克，分别比对照鲁花</w:t>
      </w:r>
      <w:r>
        <w:rPr>
          <w:rFonts w:hint="eastAsia"/>
          <w:szCs w:val="28"/>
        </w:rPr>
        <w:t>12</w:t>
      </w:r>
      <w:r>
        <w:rPr>
          <w:rFonts w:hint="eastAsia"/>
          <w:szCs w:val="28"/>
        </w:rPr>
        <w:t>号增产</w:t>
      </w:r>
      <w:r>
        <w:rPr>
          <w:rFonts w:hint="eastAsia"/>
          <w:szCs w:val="28"/>
        </w:rPr>
        <w:t>14.34%</w:t>
      </w:r>
      <w:r>
        <w:rPr>
          <w:rFonts w:hint="eastAsia"/>
          <w:szCs w:val="28"/>
        </w:rPr>
        <w:t>和</w:t>
      </w:r>
      <w:r>
        <w:rPr>
          <w:rFonts w:hint="eastAsia"/>
          <w:szCs w:val="28"/>
        </w:rPr>
        <w:t>15.48%</w:t>
      </w:r>
      <w:r>
        <w:rPr>
          <w:rFonts w:hint="eastAsia"/>
          <w:szCs w:val="28"/>
        </w:rPr>
        <w:t>。大面积生产示范，一般亩产</w:t>
      </w:r>
      <w:r>
        <w:rPr>
          <w:rFonts w:hint="eastAsia"/>
          <w:szCs w:val="28"/>
        </w:rPr>
        <w:t>300</w:t>
      </w:r>
      <w:r>
        <w:rPr>
          <w:rFonts w:hint="eastAsia"/>
          <w:szCs w:val="28"/>
        </w:rPr>
        <w:t>～</w:t>
      </w:r>
      <w:r>
        <w:rPr>
          <w:rFonts w:hint="eastAsia"/>
          <w:szCs w:val="28"/>
        </w:rPr>
        <w:t>400</w:t>
      </w:r>
      <w:r>
        <w:rPr>
          <w:rFonts w:hint="eastAsia"/>
          <w:szCs w:val="28"/>
        </w:rPr>
        <w:t>千克，地膜覆盖高产示范亩产可达</w:t>
      </w:r>
      <w:r>
        <w:rPr>
          <w:rFonts w:hint="eastAsia"/>
          <w:szCs w:val="28"/>
        </w:rPr>
        <w:t>550</w:t>
      </w:r>
      <w:r>
        <w:rPr>
          <w:rFonts w:hint="eastAsia"/>
          <w:szCs w:val="28"/>
        </w:rPr>
        <w:t>千克以上，麦套高产示范亩产达</w:t>
      </w:r>
      <w:r>
        <w:rPr>
          <w:rFonts w:hint="eastAsia"/>
          <w:szCs w:val="28"/>
        </w:rPr>
        <w:t>450</w:t>
      </w:r>
      <w:r>
        <w:rPr>
          <w:rFonts w:hint="eastAsia"/>
          <w:szCs w:val="28"/>
        </w:rPr>
        <w:t>～</w:t>
      </w:r>
      <w:r>
        <w:rPr>
          <w:rFonts w:hint="eastAsia"/>
          <w:szCs w:val="28"/>
        </w:rPr>
        <w:t>500</w:t>
      </w:r>
      <w:r>
        <w:rPr>
          <w:rFonts w:hint="eastAsia"/>
          <w:szCs w:val="28"/>
        </w:rPr>
        <w:t>千克。</w:t>
      </w:r>
    </w:p>
    <w:p w:rsidR="004317FB" w:rsidRDefault="004317FB" w:rsidP="004317FB">
      <w:pPr>
        <w:ind w:firstLine="422"/>
        <w:rPr>
          <w:szCs w:val="28"/>
        </w:rPr>
      </w:pPr>
      <w:r>
        <w:rPr>
          <w:b/>
          <w:szCs w:val="28"/>
        </w:rPr>
        <w:t>栽培要点：</w:t>
      </w:r>
      <w:r>
        <w:rPr>
          <w:rFonts w:hint="eastAsia"/>
          <w:szCs w:val="28"/>
        </w:rPr>
        <w:t>选择地力中上等、沙壤土种植。适期播种。</w:t>
      </w:r>
      <w:r>
        <w:rPr>
          <w:rFonts w:hint="eastAsia"/>
          <w:szCs w:val="28"/>
        </w:rPr>
        <w:t>5</w:t>
      </w:r>
      <w:r>
        <w:rPr>
          <w:rFonts w:hint="eastAsia"/>
          <w:szCs w:val="28"/>
        </w:rPr>
        <w:t>日</w:t>
      </w:r>
      <w:r>
        <w:rPr>
          <w:rFonts w:hint="eastAsia"/>
          <w:szCs w:val="28"/>
        </w:rPr>
        <w:t>5</w:t>
      </w:r>
      <w:r>
        <w:rPr>
          <w:rFonts w:hint="eastAsia"/>
          <w:szCs w:val="28"/>
        </w:rPr>
        <w:t>厘米地温平均达</w:t>
      </w:r>
      <w:r>
        <w:rPr>
          <w:rFonts w:hint="eastAsia"/>
          <w:szCs w:val="28"/>
        </w:rPr>
        <w:t>18</w:t>
      </w:r>
      <w:r>
        <w:rPr>
          <w:rFonts w:hint="eastAsia"/>
          <w:szCs w:val="28"/>
        </w:rPr>
        <w:t>℃以上为播种适期，在河北</w:t>
      </w:r>
      <w:r>
        <w:rPr>
          <w:rFonts w:hint="eastAsia"/>
          <w:szCs w:val="28"/>
        </w:rPr>
        <w:t>4</w:t>
      </w:r>
      <w:r>
        <w:rPr>
          <w:rFonts w:hint="eastAsia"/>
          <w:szCs w:val="28"/>
        </w:rPr>
        <w:t>月</w:t>
      </w:r>
      <w:r>
        <w:rPr>
          <w:rFonts w:hint="eastAsia"/>
          <w:szCs w:val="28"/>
        </w:rPr>
        <w:t>20</w:t>
      </w:r>
      <w:r>
        <w:rPr>
          <w:rFonts w:hint="eastAsia"/>
          <w:szCs w:val="28"/>
        </w:rPr>
        <w:t>日（地膜）～</w:t>
      </w:r>
      <w:r>
        <w:rPr>
          <w:rFonts w:hint="eastAsia"/>
          <w:szCs w:val="28"/>
        </w:rPr>
        <w:t>6</w:t>
      </w:r>
      <w:r>
        <w:rPr>
          <w:rFonts w:hint="eastAsia"/>
          <w:szCs w:val="28"/>
        </w:rPr>
        <w:t>月</w:t>
      </w:r>
      <w:r>
        <w:rPr>
          <w:rFonts w:hint="eastAsia"/>
          <w:szCs w:val="28"/>
        </w:rPr>
        <w:t>15</w:t>
      </w:r>
      <w:r>
        <w:rPr>
          <w:rFonts w:hint="eastAsia"/>
          <w:szCs w:val="28"/>
        </w:rPr>
        <w:t>日（夏播）均可播种，作为榨油原料生产的适宜播期应为</w:t>
      </w:r>
      <w:r>
        <w:rPr>
          <w:rFonts w:hint="eastAsia"/>
          <w:szCs w:val="28"/>
        </w:rPr>
        <w:t>4</w:t>
      </w:r>
      <w:r>
        <w:rPr>
          <w:rFonts w:hint="eastAsia"/>
          <w:szCs w:val="28"/>
        </w:rPr>
        <w:t>月</w:t>
      </w:r>
      <w:r>
        <w:rPr>
          <w:rFonts w:hint="eastAsia"/>
          <w:szCs w:val="28"/>
        </w:rPr>
        <w:t>20</w:t>
      </w:r>
      <w:r>
        <w:rPr>
          <w:rFonts w:hint="eastAsia"/>
          <w:szCs w:val="28"/>
        </w:rPr>
        <w:t>日（地膜）～</w:t>
      </w:r>
      <w:r>
        <w:rPr>
          <w:rFonts w:hint="eastAsia"/>
          <w:szCs w:val="28"/>
        </w:rPr>
        <w:t>5</w:t>
      </w:r>
      <w:r>
        <w:rPr>
          <w:rFonts w:hint="eastAsia"/>
          <w:szCs w:val="28"/>
        </w:rPr>
        <w:t>月</w:t>
      </w:r>
      <w:r>
        <w:rPr>
          <w:rFonts w:hint="eastAsia"/>
          <w:szCs w:val="28"/>
        </w:rPr>
        <w:t>10</w:t>
      </w:r>
      <w:r>
        <w:rPr>
          <w:rFonts w:hint="eastAsia"/>
          <w:szCs w:val="28"/>
        </w:rPr>
        <w:t>日（露地）。合理密植，适宜密度范围为</w:t>
      </w:r>
      <w:r>
        <w:rPr>
          <w:rFonts w:hint="eastAsia"/>
          <w:szCs w:val="28"/>
        </w:rPr>
        <w:t>1.1</w:t>
      </w:r>
      <w:r>
        <w:rPr>
          <w:rFonts w:hint="eastAsia"/>
          <w:szCs w:val="28"/>
        </w:rPr>
        <w:t>万～</w:t>
      </w:r>
      <w:r>
        <w:rPr>
          <w:rFonts w:hint="eastAsia"/>
          <w:szCs w:val="28"/>
        </w:rPr>
        <w:t>1.3</w:t>
      </w:r>
      <w:r>
        <w:rPr>
          <w:rFonts w:hint="eastAsia"/>
          <w:szCs w:val="28"/>
        </w:rPr>
        <w:t>万穴</w:t>
      </w:r>
      <w:r>
        <w:rPr>
          <w:rFonts w:hint="eastAsia"/>
          <w:szCs w:val="28"/>
        </w:rPr>
        <w:t>/</w:t>
      </w:r>
      <w:r>
        <w:rPr>
          <w:rFonts w:hint="eastAsia"/>
          <w:szCs w:val="28"/>
        </w:rPr>
        <w:t>亩（</w:t>
      </w:r>
      <w:r>
        <w:rPr>
          <w:rFonts w:hint="eastAsia"/>
          <w:szCs w:val="28"/>
        </w:rPr>
        <w:t>2.2</w:t>
      </w:r>
      <w:r>
        <w:rPr>
          <w:rFonts w:hint="eastAsia"/>
          <w:szCs w:val="28"/>
        </w:rPr>
        <w:t>万穴</w:t>
      </w:r>
      <w:r>
        <w:rPr>
          <w:rFonts w:hint="eastAsia"/>
          <w:szCs w:val="28"/>
        </w:rPr>
        <w:t>/</w:t>
      </w:r>
      <w:r>
        <w:rPr>
          <w:rFonts w:hint="eastAsia"/>
          <w:szCs w:val="28"/>
        </w:rPr>
        <w:t>亩～</w:t>
      </w:r>
      <w:r>
        <w:rPr>
          <w:rFonts w:hint="eastAsia"/>
          <w:szCs w:val="28"/>
        </w:rPr>
        <w:t>2.6</w:t>
      </w:r>
      <w:r>
        <w:rPr>
          <w:rFonts w:hint="eastAsia"/>
          <w:szCs w:val="28"/>
        </w:rPr>
        <w:t>万株</w:t>
      </w:r>
      <w:r>
        <w:rPr>
          <w:rFonts w:hint="eastAsia"/>
          <w:szCs w:val="28"/>
        </w:rPr>
        <w:t>/</w:t>
      </w:r>
      <w:r>
        <w:rPr>
          <w:rFonts w:hint="eastAsia"/>
          <w:szCs w:val="28"/>
        </w:rPr>
        <w:t>亩）。加强中后期管理，开花后要保证水、肥供应，遇旱浇水，特别是要浇好开花、</w:t>
      </w:r>
      <w:proofErr w:type="gramStart"/>
      <w:r>
        <w:rPr>
          <w:rFonts w:hint="eastAsia"/>
          <w:szCs w:val="28"/>
        </w:rPr>
        <w:t>饱果成熟期</w:t>
      </w:r>
      <w:proofErr w:type="gramEnd"/>
      <w:r>
        <w:rPr>
          <w:rFonts w:hint="eastAsia"/>
          <w:szCs w:val="28"/>
        </w:rPr>
        <w:t>两次关键水，以保证单株结果数</w:t>
      </w:r>
      <w:proofErr w:type="gramStart"/>
      <w:r>
        <w:rPr>
          <w:rFonts w:hint="eastAsia"/>
          <w:szCs w:val="28"/>
        </w:rPr>
        <w:t>和饱果</w:t>
      </w:r>
      <w:proofErr w:type="gramEnd"/>
      <w:r>
        <w:rPr>
          <w:rFonts w:hint="eastAsia"/>
          <w:szCs w:val="28"/>
        </w:rPr>
        <w:t>率。</w:t>
      </w:r>
    </w:p>
    <w:p w:rsidR="004317FB" w:rsidRDefault="004317FB" w:rsidP="004317FB">
      <w:pPr>
        <w:tabs>
          <w:tab w:val="left" w:pos="900"/>
        </w:tabs>
        <w:ind w:firstLine="420"/>
        <w:rPr>
          <w:szCs w:val="28"/>
        </w:rPr>
      </w:pPr>
      <w:r>
        <w:rPr>
          <w:rFonts w:hint="eastAsia"/>
          <w:szCs w:val="28"/>
        </w:rPr>
        <w:t>喷施生长调节剂（多效</w:t>
      </w:r>
      <w:proofErr w:type="gramStart"/>
      <w:r>
        <w:rPr>
          <w:rFonts w:hint="eastAsia"/>
          <w:szCs w:val="28"/>
        </w:rPr>
        <w:t>唑</w:t>
      </w:r>
      <w:proofErr w:type="gramEnd"/>
      <w:r>
        <w:rPr>
          <w:rFonts w:hint="eastAsia"/>
          <w:szCs w:val="28"/>
        </w:rPr>
        <w:t>），在高水肥地，盛花期每亩喷施</w:t>
      </w:r>
      <w:r>
        <w:rPr>
          <w:rFonts w:hint="eastAsia"/>
          <w:szCs w:val="28"/>
        </w:rPr>
        <w:t>25%</w:t>
      </w:r>
      <w:r>
        <w:rPr>
          <w:rFonts w:hint="eastAsia"/>
          <w:szCs w:val="28"/>
        </w:rPr>
        <w:t>多效</w:t>
      </w:r>
      <w:proofErr w:type="gramStart"/>
      <w:r>
        <w:rPr>
          <w:rFonts w:hint="eastAsia"/>
          <w:szCs w:val="28"/>
        </w:rPr>
        <w:t>唑</w:t>
      </w:r>
      <w:proofErr w:type="gramEnd"/>
      <w:r>
        <w:rPr>
          <w:rFonts w:hint="eastAsia"/>
          <w:szCs w:val="28"/>
        </w:rPr>
        <w:t>可湿性粉剂</w:t>
      </w:r>
      <w:r>
        <w:rPr>
          <w:rFonts w:hint="eastAsia"/>
          <w:szCs w:val="28"/>
        </w:rPr>
        <w:t>50</w:t>
      </w:r>
      <w:r>
        <w:rPr>
          <w:rFonts w:hint="eastAsia"/>
          <w:szCs w:val="28"/>
        </w:rPr>
        <w:t>克防徒长。适时收获，该品种青枝绿叶成熟，因此多数荚果成熟饱满（内果壳变黑或褐色）时即收获。</w:t>
      </w:r>
    </w:p>
    <w:p w:rsidR="004317FB" w:rsidRDefault="004317FB" w:rsidP="004317FB">
      <w:pPr>
        <w:ind w:firstLine="422"/>
        <w:rPr>
          <w:b/>
          <w:szCs w:val="28"/>
        </w:rPr>
      </w:pPr>
      <w:r>
        <w:rPr>
          <w:b/>
          <w:szCs w:val="28"/>
        </w:rPr>
        <w:t>适宜区域：</w:t>
      </w:r>
      <w:r>
        <w:rPr>
          <w:rFonts w:hint="eastAsia"/>
          <w:szCs w:val="28"/>
        </w:rPr>
        <w:t>适宜在河北、河南、山东、山西、北京、天津、江苏、安徽等北方花生产区春播和地膜覆盖种植，冀中</w:t>
      </w:r>
      <w:proofErr w:type="gramStart"/>
      <w:r>
        <w:rPr>
          <w:rFonts w:hint="eastAsia"/>
          <w:szCs w:val="28"/>
        </w:rPr>
        <w:t>以南还可麦</w:t>
      </w:r>
      <w:proofErr w:type="gramEnd"/>
      <w:r>
        <w:rPr>
          <w:rFonts w:hint="eastAsia"/>
          <w:szCs w:val="28"/>
        </w:rPr>
        <w:t>套夏播种植。</w:t>
      </w:r>
    </w:p>
    <w:p w:rsidR="004317FB" w:rsidRDefault="004317FB" w:rsidP="004317FB">
      <w:pPr>
        <w:ind w:firstLine="422"/>
        <w:rPr>
          <w:szCs w:val="28"/>
        </w:rPr>
      </w:pPr>
      <w:r>
        <w:rPr>
          <w:b/>
          <w:szCs w:val="28"/>
        </w:rPr>
        <w:t>选育单位：</w:t>
      </w:r>
      <w:r>
        <w:rPr>
          <w:rFonts w:hint="eastAsia"/>
          <w:szCs w:val="28"/>
        </w:rPr>
        <w:t>河北省农林科学院粮油作物研究所</w:t>
      </w:r>
    </w:p>
    <w:p w:rsidR="004317FB" w:rsidRDefault="004317FB" w:rsidP="004317FB">
      <w:pPr>
        <w:ind w:firstLine="422"/>
        <w:rPr>
          <w:szCs w:val="28"/>
        </w:rPr>
      </w:pPr>
      <w:r>
        <w:rPr>
          <w:rFonts w:hint="eastAsia"/>
          <w:szCs w:val="28"/>
        </w:rPr>
        <w:lastRenderedPageBreak/>
        <w:t>联系地址：河北省石家庄市高新区恒山街</w:t>
      </w:r>
      <w:r>
        <w:rPr>
          <w:rFonts w:hint="eastAsia"/>
          <w:szCs w:val="28"/>
        </w:rPr>
        <w:t>162</w:t>
      </w:r>
      <w:r>
        <w:rPr>
          <w:rFonts w:hint="eastAsia"/>
          <w:szCs w:val="28"/>
        </w:rPr>
        <w:t>号</w:t>
      </w:r>
    </w:p>
    <w:p w:rsidR="004317FB" w:rsidRDefault="004317FB" w:rsidP="004317FB">
      <w:pPr>
        <w:ind w:firstLine="422"/>
        <w:rPr>
          <w:szCs w:val="28"/>
        </w:rPr>
      </w:pPr>
      <w:r>
        <w:rPr>
          <w:rFonts w:hint="eastAsia"/>
          <w:szCs w:val="28"/>
        </w:rPr>
        <w:t>邮政编码：</w:t>
      </w:r>
      <w:r>
        <w:rPr>
          <w:rFonts w:hint="eastAsia"/>
          <w:szCs w:val="28"/>
        </w:rPr>
        <w:t>050035</w:t>
      </w:r>
    </w:p>
    <w:p w:rsidR="004317FB" w:rsidRDefault="004317FB" w:rsidP="004317FB">
      <w:pPr>
        <w:ind w:firstLine="422"/>
        <w:rPr>
          <w:szCs w:val="28"/>
        </w:rPr>
      </w:pPr>
      <w:r>
        <w:rPr>
          <w:rFonts w:hint="eastAsia"/>
          <w:szCs w:val="28"/>
        </w:rPr>
        <w:t>联</w:t>
      </w:r>
      <w:r>
        <w:rPr>
          <w:rFonts w:hint="eastAsia"/>
          <w:szCs w:val="28"/>
        </w:rPr>
        <w:t xml:space="preserve"> </w:t>
      </w:r>
      <w:r>
        <w:rPr>
          <w:rFonts w:hint="eastAsia"/>
          <w:szCs w:val="28"/>
        </w:rPr>
        <w:t>系</w:t>
      </w:r>
      <w:r>
        <w:rPr>
          <w:rFonts w:hint="eastAsia"/>
          <w:szCs w:val="28"/>
        </w:rPr>
        <w:t xml:space="preserve"> </w:t>
      </w:r>
      <w:r>
        <w:rPr>
          <w:rFonts w:hint="eastAsia"/>
          <w:szCs w:val="28"/>
        </w:rPr>
        <w:t>人：李玉荣</w:t>
      </w:r>
    </w:p>
    <w:p w:rsidR="004317FB" w:rsidRDefault="004317FB" w:rsidP="004317FB">
      <w:pPr>
        <w:ind w:firstLine="422"/>
        <w:rPr>
          <w:szCs w:val="28"/>
        </w:rPr>
      </w:pPr>
      <w:r>
        <w:rPr>
          <w:rFonts w:hint="eastAsia"/>
          <w:szCs w:val="28"/>
        </w:rPr>
        <w:t>联系电话：</w:t>
      </w:r>
      <w:r>
        <w:rPr>
          <w:rFonts w:hint="eastAsia"/>
          <w:szCs w:val="28"/>
        </w:rPr>
        <w:t>0311-87670656</w:t>
      </w:r>
    </w:p>
    <w:p w:rsidR="004317FB" w:rsidRDefault="004317FB" w:rsidP="004317FB">
      <w:pPr>
        <w:ind w:firstLine="422"/>
        <w:rPr>
          <w:szCs w:val="28"/>
        </w:rPr>
      </w:pPr>
      <w:r>
        <w:rPr>
          <w:rFonts w:hint="eastAsia"/>
          <w:szCs w:val="28"/>
        </w:rPr>
        <w:t>电子邮箱：</w:t>
      </w:r>
      <w:r>
        <w:rPr>
          <w:rFonts w:hint="eastAsia"/>
          <w:szCs w:val="28"/>
        </w:rPr>
        <w:t>liyrl@163.com</w:t>
      </w:r>
    </w:p>
    <w:p w:rsidR="004317FB" w:rsidRDefault="004317FB" w:rsidP="004317FB">
      <w:pPr>
        <w:keepNext/>
        <w:keepLines/>
        <w:numPr>
          <w:ilvl w:val="0"/>
          <w:numId w:val="2"/>
        </w:numPr>
        <w:spacing w:before="156" w:after="156"/>
        <w:ind w:firstLineChars="2" w:firstLine="5"/>
        <w:outlineLvl w:val="2"/>
        <w:rPr>
          <w:rFonts w:ascii="宋体" w:hAnsi="宋体"/>
          <w:b/>
          <w:bCs/>
          <w:kern w:val="0"/>
          <w:sz w:val="27"/>
        </w:rPr>
      </w:pPr>
      <w:bookmarkStart w:id="36" w:name="_Toc375121868"/>
      <w:bookmarkStart w:id="37" w:name="_Toc375122260"/>
      <w:bookmarkStart w:id="38" w:name="_Toc375122441"/>
      <w:bookmarkStart w:id="39" w:name="_Toc381287493"/>
      <w:bookmarkStart w:id="40" w:name="_Toc402255571"/>
      <w:bookmarkStart w:id="41" w:name="_Toc3886"/>
      <w:bookmarkStart w:id="42" w:name="_Toc406755613"/>
      <w:bookmarkStart w:id="43" w:name="_Toc407091088"/>
      <w:bookmarkStart w:id="44" w:name="_Toc18382"/>
      <w:r>
        <w:rPr>
          <w:rFonts w:ascii="宋体" w:hAnsi="宋体" w:hint="eastAsia"/>
          <w:b/>
          <w:bCs/>
          <w:kern w:val="0"/>
          <w:sz w:val="27"/>
        </w:rPr>
        <w:t>中花16</w:t>
      </w:r>
      <w:bookmarkEnd w:id="36"/>
      <w:bookmarkEnd w:id="37"/>
      <w:bookmarkEnd w:id="38"/>
      <w:bookmarkEnd w:id="39"/>
      <w:bookmarkEnd w:id="40"/>
      <w:bookmarkEnd w:id="41"/>
      <w:bookmarkEnd w:id="42"/>
      <w:bookmarkEnd w:id="43"/>
      <w:bookmarkEnd w:id="44"/>
    </w:p>
    <w:p w:rsidR="004317FB" w:rsidRDefault="004317FB" w:rsidP="004317FB">
      <w:pPr>
        <w:ind w:firstLine="422"/>
        <w:rPr>
          <w:szCs w:val="32"/>
        </w:rPr>
      </w:pPr>
      <w:r>
        <w:rPr>
          <w:b/>
          <w:szCs w:val="32"/>
        </w:rPr>
        <w:t>品种来源：</w:t>
      </w:r>
      <w:r>
        <w:rPr>
          <w:rFonts w:hint="eastAsia"/>
          <w:kern w:val="0"/>
        </w:rPr>
        <w:t xml:space="preserve"> </w:t>
      </w:r>
      <w:r>
        <w:rPr>
          <w:rFonts w:hint="eastAsia"/>
          <w:szCs w:val="32"/>
        </w:rPr>
        <w:t>8130</w:t>
      </w:r>
      <w:r>
        <w:rPr>
          <w:rFonts w:hint="eastAsia"/>
          <w:szCs w:val="28"/>
        </w:rPr>
        <w:t>×</w:t>
      </w:r>
      <w:r>
        <w:rPr>
          <w:rFonts w:hint="eastAsia"/>
          <w:szCs w:val="32"/>
        </w:rPr>
        <w:t>中花</w:t>
      </w:r>
      <w:r>
        <w:rPr>
          <w:rFonts w:hint="eastAsia"/>
          <w:szCs w:val="32"/>
        </w:rPr>
        <w:t>5</w:t>
      </w:r>
      <w:r>
        <w:rPr>
          <w:rFonts w:hint="eastAsia"/>
          <w:szCs w:val="32"/>
        </w:rPr>
        <w:t>号</w:t>
      </w:r>
    </w:p>
    <w:p w:rsidR="004317FB" w:rsidRDefault="004317FB" w:rsidP="004317FB">
      <w:pPr>
        <w:ind w:firstLine="422"/>
        <w:rPr>
          <w:szCs w:val="32"/>
        </w:rPr>
      </w:pPr>
      <w:r>
        <w:rPr>
          <w:b/>
          <w:szCs w:val="32"/>
        </w:rPr>
        <w:t>审定情况：</w:t>
      </w:r>
      <w:r>
        <w:rPr>
          <w:b/>
          <w:szCs w:val="32"/>
        </w:rPr>
        <w:t xml:space="preserve"> </w:t>
      </w:r>
      <w:r>
        <w:rPr>
          <w:szCs w:val="32"/>
        </w:rPr>
        <w:t>200</w:t>
      </w:r>
      <w:r>
        <w:rPr>
          <w:rFonts w:hint="eastAsia"/>
          <w:szCs w:val="32"/>
        </w:rPr>
        <w:t>9</w:t>
      </w:r>
      <w:r>
        <w:rPr>
          <w:szCs w:val="32"/>
        </w:rPr>
        <w:t>年湖北省审定</w:t>
      </w:r>
      <w:r>
        <w:rPr>
          <w:rFonts w:hint="eastAsia"/>
          <w:szCs w:val="32"/>
        </w:rPr>
        <w:t>，</w:t>
      </w:r>
      <w:r>
        <w:rPr>
          <w:rFonts w:hint="eastAsia"/>
          <w:szCs w:val="32"/>
        </w:rPr>
        <w:t>2009</w:t>
      </w:r>
      <w:r>
        <w:rPr>
          <w:rFonts w:hint="eastAsia"/>
          <w:szCs w:val="32"/>
        </w:rPr>
        <w:t>年全国鉴定，</w:t>
      </w:r>
      <w:r>
        <w:rPr>
          <w:rFonts w:hint="eastAsia"/>
          <w:szCs w:val="32"/>
        </w:rPr>
        <w:t>2013</w:t>
      </w:r>
      <w:r>
        <w:rPr>
          <w:rFonts w:hint="eastAsia"/>
          <w:szCs w:val="32"/>
        </w:rPr>
        <w:t>年江苏省鉴定</w:t>
      </w:r>
    </w:p>
    <w:p w:rsidR="004317FB" w:rsidRDefault="004317FB" w:rsidP="004317FB">
      <w:pPr>
        <w:ind w:firstLine="422"/>
        <w:rPr>
          <w:szCs w:val="32"/>
        </w:rPr>
      </w:pPr>
      <w:r>
        <w:rPr>
          <w:b/>
          <w:szCs w:val="32"/>
        </w:rPr>
        <w:t>审定编号：</w:t>
      </w:r>
      <w:proofErr w:type="gramStart"/>
      <w:r>
        <w:rPr>
          <w:rFonts w:hint="eastAsia"/>
          <w:szCs w:val="32"/>
        </w:rPr>
        <w:t>鄂审油</w:t>
      </w:r>
      <w:proofErr w:type="gramEnd"/>
      <w:r>
        <w:rPr>
          <w:rFonts w:hint="eastAsia"/>
          <w:szCs w:val="32"/>
        </w:rPr>
        <w:t>2009001</w:t>
      </w:r>
      <w:r>
        <w:rPr>
          <w:rFonts w:hint="eastAsia"/>
          <w:szCs w:val="32"/>
        </w:rPr>
        <w:t>，国品鉴定花生</w:t>
      </w:r>
      <w:r>
        <w:rPr>
          <w:szCs w:val="32"/>
        </w:rPr>
        <w:t>2009004</w:t>
      </w:r>
      <w:r>
        <w:rPr>
          <w:rFonts w:hint="eastAsia"/>
          <w:szCs w:val="32"/>
        </w:rPr>
        <w:t>，</w:t>
      </w:r>
      <w:proofErr w:type="gramStart"/>
      <w:r>
        <w:rPr>
          <w:rFonts w:hint="eastAsia"/>
          <w:szCs w:val="32"/>
        </w:rPr>
        <w:t>苏鉴花生</w:t>
      </w:r>
      <w:proofErr w:type="gramEnd"/>
      <w:r>
        <w:rPr>
          <w:rFonts w:hint="eastAsia"/>
          <w:szCs w:val="32"/>
        </w:rPr>
        <w:t>201301</w:t>
      </w:r>
    </w:p>
    <w:p w:rsidR="004317FB" w:rsidRDefault="004317FB" w:rsidP="004317FB">
      <w:pPr>
        <w:tabs>
          <w:tab w:val="left" w:pos="5160"/>
        </w:tabs>
        <w:ind w:rightChars="77" w:right="162" w:firstLine="422"/>
        <w:rPr>
          <w:szCs w:val="32"/>
        </w:rPr>
      </w:pPr>
      <w:r>
        <w:rPr>
          <w:rFonts w:hint="eastAsia"/>
          <w:b/>
          <w:szCs w:val="32"/>
        </w:rPr>
        <w:t>特征特性：</w:t>
      </w:r>
      <w:r>
        <w:rPr>
          <w:rFonts w:hint="eastAsia"/>
          <w:szCs w:val="32"/>
        </w:rPr>
        <w:t xml:space="preserve"> </w:t>
      </w:r>
      <w:r>
        <w:rPr>
          <w:rFonts w:hint="eastAsia"/>
          <w:szCs w:val="32"/>
        </w:rPr>
        <w:t>属</w:t>
      </w:r>
      <w:proofErr w:type="gramStart"/>
      <w:r>
        <w:rPr>
          <w:rFonts w:hint="eastAsia"/>
          <w:szCs w:val="32"/>
        </w:rPr>
        <w:t>珍珠豆型早熟</w:t>
      </w:r>
      <w:proofErr w:type="gramEnd"/>
      <w:r>
        <w:rPr>
          <w:rFonts w:hint="eastAsia"/>
          <w:szCs w:val="32"/>
        </w:rPr>
        <w:t>中粒花生，</w:t>
      </w:r>
      <w:proofErr w:type="gramStart"/>
      <w:r>
        <w:rPr>
          <w:rFonts w:hint="eastAsia"/>
          <w:szCs w:val="32"/>
        </w:rPr>
        <w:t>春播全</w:t>
      </w:r>
      <w:proofErr w:type="gramEnd"/>
      <w:r>
        <w:rPr>
          <w:rFonts w:hint="eastAsia"/>
          <w:szCs w:val="32"/>
        </w:rPr>
        <w:t>生育期</w:t>
      </w:r>
      <w:r>
        <w:rPr>
          <w:szCs w:val="32"/>
        </w:rPr>
        <w:t>12</w:t>
      </w:r>
      <w:r>
        <w:rPr>
          <w:rFonts w:hint="eastAsia"/>
          <w:szCs w:val="32"/>
        </w:rPr>
        <w:t>0-125</w:t>
      </w:r>
      <w:r>
        <w:rPr>
          <w:rFonts w:hint="eastAsia"/>
          <w:szCs w:val="32"/>
        </w:rPr>
        <w:t>天，夏播</w:t>
      </w:r>
      <w:r>
        <w:rPr>
          <w:szCs w:val="32"/>
        </w:rPr>
        <w:t>110</w:t>
      </w:r>
      <w:r>
        <w:rPr>
          <w:rFonts w:hint="eastAsia"/>
          <w:szCs w:val="32"/>
        </w:rPr>
        <w:t>天左右。株高</w:t>
      </w:r>
      <w:r>
        <w:rPr>
          <w:rFonts w:hint="eastAsia"/>
          <w:szCs w:val="32"/>
        </w:rPr>
        <w:t>45</w:t>
      </w:r>
      <w:r>
        <w:rPr>
          <w:rFonts w:hint="eastAsia"/>
          <w:szCs w:val="32"/>
        </w:rPr>
        <w:t>厘米左右，总分枝数</w:t>
      </w:r>
      <w:r>
        <w:rPr>
          <w:rFonts w:hint="eastAsia"/>
          <w:szCs w:val="32"/>
        </w:rPr>
        <w:t>8-10</w:t>
      </w:r>
      <w:r>
        <w:rPr>
          <w:rFonts w:hint="eastAsia"/>
          <w:szCs w:val="32"/>
        </w:rPr>
        <w:t>条，结果枝数</w:t>
      </w:r>
      <w:r>
        <w:rPr>
          <w:rFonts w:hint="eastAsia"/>
          <w:szCs w:val="32"/>
        </w:rPr>
        <w:t>7-8</w:t>
      </w:r>
      <w:r>
        <w:rPr>
          <w:rFonts w:hint="eastAsia"/>
          <w:szCs w:val="32"/>
        </w:rPr>
        <w:t>条。荚果斧头形，果形整齐，种仁椭圆形，种皮粉红色，色泽鲜艳，籽仁整齐饱满。百果重</w:t>
      </w:r>
      <w:r>
        <w:rPr>
          <w:rFonts w:hint="eastAsia"/>
          <w:szCs w:val="32"/>
        </w:rPr>
        <w:t>210.0</w:t>
      </w:r>
      <w:r>
        <w:rPr>
          <w:rFonts w:hint="eastAsia"/>
          <w:szCs w:val="32"/>
        </w:rPr>
        <w:t>克左右，</w:t>
      </w:r>
      <w:proofErr w:type="gramStart"/>
      <w:r>
        <w:rPr>
          <w:rFonts w:hint="eastAsia"/>
          <w:szCs w:val="32"/>
        </w:rPr>
        <w:t>百仁重</w:t>
      </w:r>
      <w:proofErr w:type="gramEnd"/>
      <w:r>
        <w:rPr>
          <w:rFonts w:hint="eastAsia"/>
          <w:szCs w:val="32"/>
        </w:rPr>
        <w:t>85</w:t>
      </w:r>
      <w:r>
        <w:rPr>
          <w:rFonts w:hint="eastAsia"/>
          <w:szCs w:val="32"/>
        </w:rPr>
        <w:t>克左右，出仁率</w:t>
      </w:r>
      <w:r>
        <w:rPr>
          <w:rFonts w:hint="eastAsia"/>
          <w:szCs w:val="32"/>
        </w:rPr>
        <w:t>75.0%</w:t>
      </w:r>
      <w:r>
        <w:rPr>
          <w:rFonts w:hint="eastAsia"/>
          <w:szCs w:val="32"/>
        </w:rPr>
        <w:t>以上。平均含油量</w:t>
      </w:r>
      <w:r>
        <w:rPr>
          <w:rFonts w:hint="eastAsia"/>
          <w:szCs w:val="32"/>
        </w:rPr>
        <w:t>56.23%</w:t>
      </w:r>
      <w:r>
        <w:rPr>
          <w:rFonts w:hint="eastAsia"/>
          <w:szCs w:val="32"/>
        </w:rPr>
        <w:t>，蛋白质含量</w:t>
      </w:r>
      <w:r>
        <w:rPr>
          <w:rFonts w:hint="eastAsia"/>
          <w:szCs w:val="32"/>
        </w:rPr>
        <w:t>24.26%</w:t>
      </w:r>
      <w:r>
        <w:rPr>
          <w:rFonts w:hint="eastAsia"/>
          <w:szCs w:val="32"/>
        </w:rPr>
        <w:t>。抗叶斑病，低抗青枯病，抗旱性、抗倒性、种子休眠性强。根系发达，耐旱性强。结果集中，易于采收。</w:t>
      </w:r>
    </w:p>
    <w:p w:rsidR="004317FB" w:rsidRDefault="004317FB" w:rsidP="004317FB">
      <w:pPr>
        <w:tabs>
          <w:tab w:val="left" w:pos="5160"/>
        </w:tabs>
        <w:adjustRightInd w:val="0"/>
        <w:ind w:rightChars="77" w:right="162" w:firstLine="422"/>
        <w:textAlignment w:val="baseline"/>
        <w:rPr>
          <w:kern w:val="0"/>
        </w:rPr>
      </w:pPr>
      <w:r>
        <w:rPr>
          <w:rFonts w:hint="eastAsia"/>
          <w:b/>
          <w:szCs w:val="32"/>
        </w:rPr>
        <w:t>产量表现：</w:t>
      </w:r>
      <w:r>
        <w:rPr>
          <w:rFonts w:hint="eastAsia"/>
          <w:szCs w:val="32"/>
        </w:rPr>
        <w:t>于</w:t>
      </w:r>
      <w:r>
        <w:rPr>
          <w:rFonts w:hint="eastAsia"/>
          <w:szCs w:val="32"/>
        </w:rPr>
        <w:t>2006-2007</w:t>
      </w:r>
      <w:r>
        <w:rPr>
          <w:rFonts w:hint="eastAsia"/>
          <w:szCs w:val="32"/>
        </w:rPr>
        <w:t>年参加湖北省花生区域试验，在所有参试点均表现增产，两年平均亩产荚果</w:t>
      </w:r>
      <w:r>
        <w:rPr>
          <w:szCs w:val="32"/>
        </w:rPr>
        <w:t>31</w:t>
      </w:r>
      <w:r>
        <w:rPr>
          <w:rFonts w:hint="eastAsia"/>
          <w:szCs w:val="32"/>
        </w:rPr>
        <w:t>3</w:t>
      </w:r>
      <w:r>
        <w:rPr>
          <w:szCs w:val="32"/>
        </w:rPr>
        <w:t>.</w:t>
      </w:r>
      <w:r>
        <w:rPr>
          <w:rFonts w:hint="eastAsia"/>
          <w:szCs w:val="32"/>
        </w:rPr>
        <w:t>9</w:t>
      </w:r>
      <w:r>
        <w:rPr>
          <w:rFonts w:hint="eastAsia"/>
          <w:szCs w:val="32"/>
        </w:rPr>
        <w:t>千克，比对照增产</w:t>
      </w:r>
      <w:r>
        <w:rPr>
          <w:rFonts w:hint="eastAsia"/>
          <w:szCs w:val="32"/>
        </w:rPr>
        <w:t>17.0%</w:t>
      </w:r>
      <w:r>
        <w:rPr>
          <w:rFonts w:hint="eastAsia"/>
          <w:szCs w:val="32"/>
        </w:rPr>
        <w:t>，居参试品种首位，在</w:t>
      </w:r>
      <w:r>
        <w:rPr>
          <w:rFonts w:hint="eastAsia"/>
          <w:szCs w:val="32"/>
        </w:rPr>
        <w:t>2008</w:t>
      </w:r>
      <w:r>
        <w:rPr>
          <w:rFonts w:hint="eastAsia"/>
          <w:szCs w:val="32"/>
        </w:rPr>
        <w:t>年湖北省品种审定委员会组织的现场考察测产中，中花</w:t>
      </w:r>
      <w:r>
        <w:rPr>
          <w:rFonts w:hint="eastAsia"/>
          <w:szCs w:val="32"/>
        </w:rPr>
        <w:t>16</w:t>
      </w:r>
      <w:r>
        <w:rPr>
          <w:rFonts w:hint="eastAsia"/>
          <w:szCs w:val="32"/>
        </w:rPr>
        <w:t>平均亩产</w:t>
      </w:r>
      <w:r>
        <w:rPr>
          <w:rFonts w:hint="eastAsia"/>
          <w:szCs w:val="32"/>
        </w:rPr>
        <w:t>391.6</w:t>
      </w:r>
      <w:r>
        <w:rPr>
          <w:rFonts w:hint="eastAsia"/>
          <w:szCs w:val="32"/>
        </w:rPr>
        <w:t>千克，比当地推广良种增产</w:t>
      </w:r>
      <w:r>
        <w:rPr>
          <w:rFonts w:hint="eastAsia"/>
          <w:szCs w:val="32"/>
        </w:rPr>
        <w:t>20%</w:t>
      </w:r>
      <w:r>
        <w:rPr>
          <w:rFonts w:hint="eastAsia"/>
          <w:szCs w:val="32"/>
        </w:rPr>
        <w:t>以上，增产效果明显。在</w:t>
      </w:r>
      <w:r>
        <w:rPr>
          <w:rFonts w:hint="eastAsia"/>
          <w:szCs w:val="32"/>
        </w:rPr>
        <w:t>2007-2008</w:t>
      </w:r>
      <w:r>
        <w:rPr>
          <w:rFonts w:hint="eastAsia"/>
          <w:szCs w:val="32"/>
        </w:rPr>
        <w:t>年全国（长江流域片）花生区域试验中，</w:t>
      </w:r>
      <w:r>
        <w:rPr>
          <w:szCs w:val="32"/>
        </w:rPr>
        <w:t>两年平均亩产荚果</w:t>
      </w:r>
      <w:r>
        <w:rPr>
          <w:szCs w:val="32"/>
        </w:rPr>
        <w:t>350.75</w:t>
      </w:r>
      <w:r>
        <w:rPr>
          <w:szCs w:val="32"/>
        </w:rPr>
        <w:t>千克，比对照增产</w:t>
      </w:r>
      <w:r>
        <w:rPr>
          <w:szCs w:val="32"/>
        </w:rPr>
        <w:t>16.15%</w:t>
      </w:r>
      <w:r>
        <w:rPr>
          <w:szCs w:val="32"/>
        </w:rPr>
        <w:t>，</w:t>
      </w:r>
      <w:r>
        <w:rPr>
          <w:rFonts w:hint="eastAsia"/>
          <w:szCs w:val="32"/>
        </w:rPr>
        <w:t>居参试品种首位。在</w:t>
      </w:r>
      <w:r>
        <w:rPr>
          <w:rFonts w:hint="eastAsia"/>
          <w:szCs w:val="32"/>
        </w:rPr>
        <w:t>2008</w:t>
      </w:r>
      <w:r>
        <w:rPr>
          <w:rFonts w:hint="eastAsia"/>
          <w:szCs w:val="32"/>
        </w:rPr>
        <w:t>年全国（长江流域片）生产试验中，平均亩产</w:t>
      </w:r>
      <w:r>
        <w:rPr>
          <w:rFonts w:hint="eastAsia"/>
          <w:szCs w:val="32"/>
        </w:rPr>
        <w:t>357.07</w:t>
      </w:r>
      <w:r>
        <w:rPr>
          <w:rFonts w:hint="eastAsia"/>
          <w:szCs w:val="32"/>
        </w:rPr>
        <w:t>千克，比对照品种中花</w:t>
      </w:r>
      <w:r>
        <w:rPr>
          <w:rFonts w:hint="eastAsia"/>
          <w:szCs w:val="32"/>
        </w:rPr>
        <w:t>4</w:t>
      </w:r>
      <w:r>
        <w:rPr>
          <w:rFonts w:hint="eastAsia"/>
          <w:szCs w:val="32"/>
        </w:rPr>
        <w:t>号平均增产</w:t>
      </w:r>
      <w:r>
        <w:rPr>
          <w:rFonts w:hint="eastAsia"/>
          <w:szCs w:val="32"/>
        </w:rPr>
        <w:t>20.02%</w:t>
      </w:r>
      <w:r>
        <w:rPr>
          <w:rFonts w:hint="eastAsia"/>
          <w:szCs w:val="32"/>
        </w:rPr>
        <w:t>。</w:t>
      </w:r>
    </w:p>
    <w:p w:rsidR="004317FB" w:rsidRDefault="004317FB" w:rsidP="004317FB">
      <w:pPr>
        <w:tabs>
          <w:tab w:val="left" w:pos="5160"/>
        </w:tabs>
        <w:adjustRightInd w:val="0"/>
        <w:ind w:rightChars="77" w:right="162" w:firstLine="422"/>
        <w:textAlignment w:val="baseline"/>
        <w:rPr>
          <w:szCs w:val="32"/>
        </w:rPr>
      </w:pPr>
      <w:r>
        <w:rPr>
          <w:rFonts w:hint="eastAsia"/>
          <w:b/>
          <w:szCs w:val="32"/>
        </w:rPr>
        <w:t>栽培要点</w:t>
      </w:r>
      <w:r>
        <w:rPr>
          <w:b/>
          <w:szCs w:val="32"/>
        </w:rPr>
        <w:t>：</w:t>
      </w:r>
      <w:proofErr w:type="gramStart"/>
      <w:r>
        <w:rPr>
          <w:rFonts w:hint="eastAsia"/>
          <w:szCs w:val="32"/>
        </w:rPr>
        <w:t>育期短</w:t>
      </w:r>
      <w:proofErr w:type="gramEnd"/>
      <w:r>
        <w:rPr>
          <w:rFonts w:hint="eastAsia"/>
          <w:szCs w:val="32"/>
        </w:rPr>
        <w:t>，</w:t>
      </w:r>
      <w:proofErr w:type="gramStart"/>
      <w:r>
        <w:rPr>
          <w:rFonts w:hint="eastAsia"/>
          <w:szCs w:val="32"/>
        </w:rPr>
        <w:t>熟性早</w:t>
      </w:r>
      <w:proofErr w:type="gramEnd"/>
      <w:r>
        <w:rPr>
          <w:rFonts w:hint="eastAsia"/>
          <w:szCs w:val="32"/>
        </w:rPr>
        <w:t>，长江流域及豫南地区春播在</w:t>
      </w:r>
      <w:r>
        <w:rPr>
          <w:szCs w:val="32"/>
        </w:rPr>
        <w:t>4</w:t>
      </w:r>
      <w:r>
        <w:rPr>
          <w:rFonts w:hint="eastAsia"/>
          <w:szCs w:val="32"/>
        </w:rPr>
        <w:t>月中下旬为宜，夏播最迟不要迟于</w:t>
      </w:r>
      <w:r>
        <w:rPr>
          <w:szCs w:val="32"/>
        </w:rPr>
        <w:t>6</w:t>
      </w:r>
      <w:r>
        <w:rPr>
          <w:rFonts w:hint="eastAsia"/>
          <w:szCs w:val="32"/>
        </w:rPr>
        <w:t>月</w:t>
      </w:r>
      <w:r>
        <w:rPr>
          <w:szCs w:val="32"/>
        </w:rPr>
        <w:t>15</w:t>
      </w:r>
      <w:r>
        <w:rPr>
          <w:rFonts w:hint="eastAsia"/>
          <w:szCs w:val="32"/>
        </w:rPr>
        <w:t>日。株型直立紧凑，宜适当密植，春播每亩</w:t>
      </w:r>
      <w:r>
        <w:rPr>
          <w:szCs w:val="32"/>
        </w:rPr>
        <w:t>0.8-1.0</w:t>
      </w:r>
      <w:r>
        <w:rPr>
          <w:rFonts w:hint="eastAsia"/>
          <w:szCs w:val="32"/>
        </w:rPr>
        <w:t>万穴，夏播</w:t>
      </w:r>
      <w:r>
        <w:rPr>
          <w:szCs w:val="32"/>
        </w:rPr>
        <w:t>1.0</w:t>
      </w:r>
      <w:r>
        <w:rPr>
          <w:rFonts w:hint="eastAsia"/>
          <w:szCs w:val="32"/>
        </w:rPr>
        <w:t>万穴（</w:t>
      </w:r>
      <w:r>
        <w:rPr>
          <w:rFonts w:hint="eastAsia"/>
          <w:szCs w:val="32"/>
        </w:rPr>
        <w:t>2</w:t>
      </w:r>
      <w:r>
        <w:rPr>
          <w:rFonts w:hint="eastAsia"/>
          <w:szCs w:val="32"/>
        </w:rPr>
        <w:t>万株），</w:t>
      </w:r>
      <w:proofErr w:type="gramStart"/>
      <w:r>
        <w:rPr>
          <w:rFonts w:hint="eastAsia"/>
          <w:szCs w:val="32"/>
        </w:rPr>
        <w:t>双粒穴播</w:t>
      </w:r>
      <w:proofErr w:type="gramEnd"/>
      <w:r>
        <w:rPr>
          <w:rFonts w:hint="eastAsia"/>
          <w:szCs w:val="32"/>
        </w:rPr>
        <w:t>。丰产潜力大，一般栽培条件下即可表现较好产量水平，地膜覆盖等高产栽培模式下更能发挥品种的增产潜力和高含油量优势，高产栽培时应施足基肥，苗期追施一定数量的速效肥，盛花期及花针早期如出现旺长，可适当进行化控。</w:t>
      </w:r>
    </w:p>
    <w:p w:rsidR="004317FB" w:rsidRDefault="004317FB" w:rsidP="004317FB">
      <w:pPr>
        <w:tabs>
          <w:tab w:val="left" w:pos="5160"/>
        </w:tabs>
        <w:adjustRightInd w:val="0"/>
        <w:ind w:rightChars="77" w:right="162" w:firstLine="422"/>
        <w:textAlignment w:val="baseline"/>
        <w:rPr>
          <w:kern w:val="0"/>
        </w:rPr>
      </w:pPr>
      <w:r>
        <w:rPr>
          <w:rFonts w:hint="eastAsia"/>
          <w:b/>
          <w:szCs w:val="32"/>
        </w:rPr>
        <w:t>适宜区域：</w:t>
      </w:r>
      <w:r>
        <w:rPr>
          <w:rFonts w:hint="eastAsia"/>
          <w:szCs w:val="32"/>
        </w:rPr>
        <w:t>适于四川、湖北、重庆、江西、安徽、湖南、河南南部、江苏等地的非青枯病区种植。</w:t>
      </w:r>
    </w:p>
    <w:p w:rsidR="004317FB" w:rsidRDefault="004317FB" w:rsidP="004317FB">
      <w:pPr>
        <w:ind w:firstLine="422"/>
        <w:rPr>
          <w:szCs w:val="32"/>
        </w:rPr>
      </w:pPr>
      <w:r>
        <w:rPr>
          <w:b/>
          <w:szCs w:val="32"/>
        </w:rPr>
        <w:t>选育单位：</w:t>
      </w:r>
      <w:r>
        <w:rPr>
          <w:szCs w:val="32"/>
        </w:rPr>
        <w:t>中国农业科学院油料</w:t>
      </w:r>
      <w:r>
        <w:rPr>
          <w:rFonts w:hint="eastAsia"/>
          <w:szCs w:val="32"/>
        </w:rPr>
        <w:t>作物</w:t>
      </w:r>
      <w:r>
        <w:rPr>
          <w:szCs w:val="32"/>
        </w:rPr>
        <w:t>研究所</w:t>
      </w:r>
    </w:p>
    <w:p w:rsidR="004317FB" w:rsidRDefault="004317FB" w:rsidP="004317FB">
      <w:pPr>
        <w:tabs>
          <w:tab w:val="left" w:pos="5160"/>
        </w:tabs>
        <w:adjustRightInd w:val="0"/>
        <w:ind w:rightChars="77" w:right="162" w:firstLine="422"/>
        <w:textAlignment w:val="baseline"/>
        <w:rPr>
          <w:szCs w:val="32"/>
        </w:rPr>
      </w:pPr>
      <w:r>
        <w:rPr>
          <w:rFonts w:hint="eastAsia"/>
          <w:szCs w:val="32"/>
        </w:rPr>
        <w:t>联系地址：湖北省武汉市武昌区徐东二路</w:t>
      </w:r>
      <w:r>
        <w:rPr>
          <w:rFonts w:hint="eastAsia"/>
          <w:szCs w:val="32"/>
        </w:rPr>
        <w:t>2</w:t>
      </w:r>
      <w:r>
        <w:rPr>
          <w:rFonts w:hint="eastAsia"/>
          <w:szCs w:val="32"/>
        </w:rPr>
        <w:t>号</w:t>
      </w:r>
    </w:p>
    <w:p w:rsidR="004317FB" w:rsidRDefault="004317FB" w:rsidP="004317FB">
      <w:pPr>
        <w:tabs>
          <w:tab w:val="left" w:pos="5160"/>
        </w:tabs>
        <w:adjustRightInd w:val="0"/>
        <w:ind w:rightChars="77" w:right="162" w:firstLine="422"/>
        <w:textAlignment w:val="baseline"/>
        <w:rPr>
          <w:szCs w:val="32"/>
        </w:rPr>
      </w:pPr>
      <w:r>
        <w:rPr>
          <w:rFonts w:hint="eastAsia"/>
          <w:szCs w:val="32"/>
        </w:rPr>
        <w:t>邮政编码：</w:t>
      </w:r>
      <w:r>
        <w:rPr>
          <w:rFonts w:hint="eastAsia"/>
          <w:szCs w:val="32"/>
        </w:rPr>
        <w:t>430062</w:t>
      </w:r>
    </w:p>
    <w:p w:rsidR="004317FB" w:rsidRDefault="004317FB" w:rsidP="004317FB">
      <w:pPr>
        <w:tabs>
          <w:tab w:val="left" w:pos="5160"/>
        </w:tabs>
        <w:adjustRightInd w:val="0"/>
        <w:ind w:rightChars="77" w:right="162" w:firstLine="422"/>
        <w:textAlignment w:val="baseline"/>
        <w:rPr>
          <w:szCs w:val="32"/>
        </w:rPr>
      </w:pPr>
      <w:r>
        <w:rPr>
          <w:rFonts w:hint="eastAsia"/>
          <w:szCs w:val="32"/>
        </w:rPr>
        <w:t>联</w:t>
      </w:r>
      <w:r>
        <w:rPr>
          <w:rFonts w:hint="eastAsia"/>
          <w:szCs w:val="32"/>
        </w:rPr>
        <w:t xml:space="preserve"> </w:t>
      </w:r>
      <w:r>
        <w:rPr>
          <w:rFonts w:hint="eastAsia"/>
          <w:szCs w:val="32"/>
        </w:rPr>
        <w:t>系</w:t>
      </w:r>
      <w:r>
        <w:rPr>
          <w:rFonts w:hint="eastAsia"/>
          <w:szCs w:val="32"/>
        </w:rPr>
        <w:t xml:space="preserve"> </w:t>
      </w:r>
      <w:r>
        <w:rPr>
          <w:rFonts w:hint="eastAsia"/>
          <w:szCs w:val="32"/>
        </w:rPr>
        <w:t>人：廖伯寿</w:t>
      </w:r>
      <w:r>
        <w:rPr>
          <w:rFonts w:hint="eastAsia"/>
          <w:szCs w:val="32"/>
        </w:rPr>
        <w:t xml:space="preserve">  </w:t>
      </w:r>
      <w:r>
        <w:rPr>
          <w:rFonts w:hint="eastAsia"/>
          <w:szCs w:val="32"/>
        </w:rPr>
        <w:t>雷永</w:t>
      </w:r>
    </w:p>
    <w:p w:rsidR="004317FB" w:rsidRDefault="004317FB" w:rsidP="004317FB">
      <w:pPr>
        <w:tabs>
          <w:tab w:val="left" w:pos="5160"/>
        </w:tabs>
        <w:adjustRightInd w:val="0"/>
        <w:ind w:rightChars="77" w:right="162" w:firstLine="422"/>
        <w:textAlignment w:val="baseline"/>
        <w:rPr>
          <w:szCs w:val="32"/>
        </w:rPr>
      </w:pPr>
      <w:r>
        <w:rPr>
          <w:rFonts w:hint="eastAsia"/>
          <w:szCs w:val="32"/>
        </w:rPr>
        <w:t>联系电话：</w:t>
      </w:r>
      <w:r>
        <w:rPr>
          <w:rFonts w:hint="eastAsia"/>
          <w:szCs w:val="32"/>
        </w:rPr>
        <w:t>027-867122292/86812725</w:t>
      </w:r>
    </w:p>
    <w:p w:rsidR="004317FB" w:rsidRDefault="004317FB" w:rsidP="004317FB">
      <w:pPr>
        <w:tabs>
          <w:tab w:val="left" w:pos="5160"/>
        </w:tabs>
        <w:adjustRightInd w:val="0"/>
        <w:ind w:rightChars="77" w:right="162" w:firstLine="422"/>
        <w:textAlignment w:val="baseline"/>
        <w:rPr>
          <w:szCs w:val="32"/>
        </w:rPr>
      </w:pPr>
      <w:r>
        <w:rPr>
          <w:rFonts w:hint="eastAsia"/>
          <w:szCs w:val="32"/>
        </w:rPr>
        <w:t>电子邮箱</w:t>
      </w:r>
      <w:r>
        <w:rPr>
          <w:rFonts w:hint="eastAsia"/>
          <w:szCs w:val="32"/>
        </w:rPr>
        <w:t xml:space="preserve">: </w:t>
      </w:r>
      <w:proofErr w:type="spellStart"/>
      <w:r>
        <w:rPr>
          <w:rFonts w:hint="eastAsia"/>
          <w:szCs w:val="32"/>
        </w:rPr>
        <w:t>lboshou@hotmailcom</w:t>
      </w:r>
      <w:proofErr w:type="spellEnd"/>
    </w:p>
    <w:p w:rsidR="00EC2E29" w:rsidRPr="004317FB" w:rsidRDefault="00EC2E29"/>
    <w:sectPr w:rsidR="00EC2E29" w:rsidRPr="004317FB" w:rsidSect="00EC2E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start w:val="1"/>
      <w:numFmt w:val="chineseCountingThousand"/>
      <w:lvlText w:val="%1、"/>
      <w:lvlJc w:val="left"/>
      <w:pPr>
        <w:ind w:left="1130" w:hanging="420"/>
      </w:pPr>
      <w:rPr>
        <w:rFonts w:cs="Times New Roman"/>
      </w:rPr>
    </w:lvl>
    <w:lvl w:ilvl="1">
      <w:start w:val="1"/>
      <w:numFmt w:val="japaneseCounting"/>
      <w:lvlText w:val="（%2）"/>
      <w:lvlJc w:val="left"/>
      <w:pPr>
        <w:ind w:left="1140" w:hanging="720"/>
      </w:pPr>
      <w:rPr>
        <w:rFonts w:cs="宋体"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42119E6"/>
    <w:multiLevelType w:val="multilevel"/>
    <w:tmpl w:val="342119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7FB"/>
    <w:rsid w:val="004317FB"/>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FB"/>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4317FB"/>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7FB"/>
    <w:rPr>
      <w:rFonts w:ascii="Times New Roman" w:eastAsia="宋体" w:hAnsi="Times New Roman" w:cs="Times New Roman"/>
      <w:b/>
      <w:bCs/>
      <w:kern w:val="44"/>
      <w:sz w:val="44"/>
      <w:szCs w:val="4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shanlin1956@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1</cp:revision>
  <dcterms:created xsi:type="dcterms:W3CDTF">2015-09-17T02:44:00Z</dcterms:created>
  <dcterms:modified xsi:type="dcterms:W3CDTF">2015-09-17T02:44:00Z</dcterms:modified>
</cp:coreProperties>
</file>